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29, 2026</w:t>
        <w:br/>
        <w:br/>
        <w:t>To the Hiring Team &amp; Talent Acquisition Partner,</w:t>
        <w:br/>
        <w:t>ByteDance</w:t>
        <w:br/>
        <w:t>Re: Application for Software Development Engineer-AI/LLM Network-Global Frontier Tech Recruitment Program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ByteDance,</w:t>
        <w:br/>
        <w:br/>
        <w:t>I am writing to express my enthusiastic application for the Software Development Engineer-AI/LLM Network-Global Frontier Tech Recruitment Program role at ByteDance.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ByteDance: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ByteDance.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