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9FFE" w14:textId="77777777" w:rsidR="003B5C84" w:rsidRDefault="00E52E12">
      <w:pPr>
        <w:spacing w:after="10"/>
        <w:jc w:val="center"/>
      </w:pPr>
      <w:r>
        <w:rPr>
          <w:rFonts w:ascii="Calibri" w:hAnsi="Calibri"/>
          <w:b/>
          <w:color w:val="0F172A"/>
          <w:sz w:val="34"/>
        </w:rPr>
        <w:t>ADITYA MEHRA</w:t>
      </w:r>
    </w:p>
    <w:p w14:paraId="5B60A4A5" w14:textId="77777777" w:rsidR="003B5C84" w:rsidRDefault="00E52E12">
      <w:pPr>
        <w:spacing w:after="30"/>
        <w:jc w:val="center"/>
      </w:pPr>
      <w:r>
        <w:rPr>
          <w:rFonts w:ascii="Calibri" w:hAnsi="Calibri"/>
          <w:b/>
          <w:color w:val="0D9488"/>
          <w:sz w:val="17"/>
        </w:rPr>
        <w:t>BBA GRADUATE (INTERNATIONAL BUSINESS)  |  OPERATIONS, GROWTH &amp; AI AUTOMATION</w:t>
      </w:r>
    </w:p>
    <w:p w14:paraId="259931D3" w14:textId="77777777" w:rsidR="003B5C84" w:rsidRDefault="00E52E12">
      <w:pPr>
        <w:spacing w:after="50"/>
        <w:jc w:val="center"/>
      </w:pPr>
      <w:r>
        <w:rPr>
          <w:rFonts w:ascii="Calibri" w:hAnsi="Calibri"/>
          <w:color w:val="64748B"/>
          <w:sz w:val="15"/>
        </w:rPr>
        <w:t>Bengaluru, Karnataka, India  |  +91 7003456624  |  adityamehra799@gmail.com  |  linkedin.com/in/aditya-mehra-b8644b326  |  github.com/AdityaMehra007</w:t>
      </w:r>
    </w:p>
    <w:p w14:paraId="01192401" w14:textId="77777777" w:rsidR="003B5C84" w:rsidRDefault="00E52E12">
      <w:pPr>
        <w:keepNext/>
        <w:pBdr>
          <w:bottom w:val="single" w:sz="4" w:space="1" w:color="CBD5E1"/>
        </w:pBdr>
        <w:spacing w:before="30" w:after="20"/>
      </w:pPr>
      <w:r>
        <w:rPr>
          <w:rFonts w:ascii="Calibri" w:hAnsi="Calibri"/>
          <w:b/>
          <w:color w:val="0F172A"/>
          <w:sz w:val="17"/>
        </w:rPr>
        <w:t>PROFILE &amp; CAREER OBJECTIVE</w:t>
      </w:r>
    </w:p>
    <w:p w14:paraId="3C86DE41" w14:textId="77777777" w:rsidR="003B5C84" w:rsidRDefault="00E52E12">
      <w:pPr>
        <w:spacing w:before="10" w:after="30" w:line="252" w:lineRule="auto"/>
        <w:jc w:val="both"/>
      </w:pPr>
      <w:r>
        <w:rPr>
          <w:rFonts w:ascii="Calibri" w:hAnsi="Calibri"/>
          <w:color w:val="1E293B"/>
          <w:sz w:val="15"/>
        </w:rPr>
        <w:t>Execution-focused BBA International Business graduate (Dayananda Sagar University '26) combining hands-on leadership across 300+ commercial events/activations, mission-critical operations at AERO India 2025 (100k+ attendees, 0 shrinkage), and AI data operations at Instawork (99%+ QA benchmark). Experienced in B2B client acquisition (₹1.5L+ closed, written commendation), vendor SLA negotiations (15–20% cost savings), and building Python/AI-driven business automation workflows. Seeking entry-level roles in Bu</w:t>
      </w:r>
      <w:r>
        <w:rPr>
          <w:rFonts w:ascii="Calibri" w:hAnsi="Calibri"/>
          <w:color w:val="1E293B"/>
          <w:sz w:val="15"/>
        </w:rPr>
        <w:t>siness Operations, Growth/BD, or General Management.</w:t>
      </w:r>
    </w:p>
    <w:p w14:paraId="1D093DAE" w14:textId="77777777" w:rsidR="003B5C84" w:rsidRDefault="00E52E12">
      <w:pPr>
        <w:keepNext/>
        <w:pBdr>
          <w:bottom w:val="single" w:sz="4" w:space="1" w:color="CBD5E1"/>
        </w:pBdr>
        <w:spacing w:before="40" w:after="20"/>
      </w:pPr>
      <w:r>
        <w:rPr>
          <w:rFonts w:ascii="Calibri" w:hAnsi="Calibri"/>
          <w:b/>
          <w:color w:val="0F172A"/>
          <w:sz w:val="17"/>
        </w:rPr>
        <w:t>CORE COMPETENCIES &amp; TECHNICAL SKILLS</w:t>
      </w:r>
    </w:p>
    <w:p w14:paraId="069007E4" w14:textId="77777777" w:rsidR="003B5C84" w:rsidRDefault="00E52E1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Business &amp; Operations: </w:t>
      </w:r>
      <w:r>
        <w:rPr>
          <w:rFonts w:ascii="Calibri" w:hAnsi="Calibri"/>
          <w:color w:val="1E293B"/>
          <w:sz w:val="15"/>
        </w:rPr>
        <w:t>Live Operations Delivery (300+ Events), Direct Supplier SLA Governance, Vendor Negotiation, 15–20% Cost Reduction, Crisis Triage.</w:t>
      </w:r>
    </w:p>
    <w:p w14:paraId="5E8B7AD6" w14:textId="77777777" w:rsidR="003B5C84" w:rsidRDefault="00E52E1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Commercial &amp; B2B Growth: </w:t>
      </w:r>
      <w:r>
        <w:rPr>
          <w:rFonts w:ascii="Calibri" w:hAnsi="Calibri"/>
          <w:color w:val="1E293B"/>
          <w:sz w:val="15"/>
        </w:rPr>
        <w:t>B2B Outbound Outreach, Client Relationship Servicing (15+ Threads), Pitch Decks, Contract Closing, Lead Qualification.</w:t>
      </w:r>
    </w:p>
    <w:p w14:paraId="27F448BF" w14:textId="77777777" w:rsidR="003B5C84" w:rsidRDefault="00E52E1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AI, Automation &amp; Tech: </w:t>
      </w:r>
      <w:r>
        <w:rPr>
          <w:rFonts w:ascii="Calibri" w:hAnsi="Calibri"/>
          <w:color w:val="1E293B"/>
          <w:sz w:val="15"/>
        </w:rPr>
        <w:t>Python Data Workflows, LLM Prompt Engineering, AI Dataset Curation &amp; QA (Instawork 99%+), Clay AI, Notion AI, Automation DAGs.</w:t>
      </w:r>
    </w:p>
    <w:p w14:paraId="61979B88" w14:textId="77777777" w:rsidR="003B5C84" w:rsidRDefault="00E52E1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Analytics, Trade &amp; Systems: </w:t>
      </w:r>
      <w:r>
        <w:rPr>
          <w:rFonts w:ascii="Calibri" w:hAnsi="Calibri"/>
          <w:color w:val="1E293B"/>
          <w:sz w:val="15"/>
        </w:rPr>
        <w:t>Advanced MS Excel (XLOOKUP, Power Query, Pivot Tables), Incoterms 2020, Supply Chain Logistics, CRM (Salesforce, Zoho).</w:t>
      </w:r>
    </w:p>
    <w:p w14:paraId="10368993" w14:textId="77777777" w:rsidR="003B5C84" w:rsidRDefault="00E52E1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Languages: </w:t>
      </w:r>
      <w:r>
        <w:rPr>
          <w:rFonts w:ascii="Calibri" w:hAnsi="Calibri"/>
          <w:color w:val="1E293B"/>
          <w:sz w:val="15"/>
        </w:rPr>
        <w:t>English (Fluent / Professional), Hindi (Native), Punjabi (Native), Bengali (Proficient), French (Conversational).</w:t>
      </w:r>
    </w:p>
    <w:p w14:paraId="174885BA" w14:textId="77777777" w:rsidR="003B5C84" w:rsidRDefault="00E52E12">
      <w:pPr>
        <w:keepNext/>
        <w:pBdr>
          <w:bottom w:val="single" w:sz="4" w:space="1" w:color="CBD5E1"/>
        </w:pBdr>
        <w:spacing w:before="50" w:after="20"/>
      </w:pPr>
      <w:r>
        <w:rPr>
          <w:rFonts w:ascii="Calibri" w:hAnsi="Calibri"/>
          <w:b/>
          <w:color w:val="0F172A"/>
          <w:sz w:val="17"/>
        </w:rPr>
        <w:t>WORK EXPERIENCE &amp; PRACTICAL PROJECTS</w:t>
      </w:r>
    </w:p>
    <w:p w14:paraId="543EE252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Independent Event Director &amp; Commercial Operations Lead</w:t>
      </w:r>
      <w:r>
        <w:rPr>
          <w:rFonts w:ascii="Calibri" w:hAnsi="Calibri"/>
          <w:i/>
          <w:color w:val="334155"/>
          <w:sz w:val="15"/>
        </w:rPr>
        <w:t xml:space="preserve"> | Commercial Event Operations, Bengaluru</w:t>
      </w:r>
      <w:r>
        <w:rPr>
          <w:rFonts w:ascii="Calibri" w:hAnsi="Calibri"/>
          <w:b/>
          <w:color w:val="0D9488"/>
          <w:sz w:val="15"/>
        </w:rPr>
        <w:t xml:space="preserve"> (2019 – Present)</w:t>
      </w:r>
    </w:p>
    <w:p w14:paraId="0B7D5502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Scaled Event Delivery: </w:t>
      </w:r>
      <w:r>
        <w:rPr>
          <w:rFonts w:ascii="Calibri" w:hAnsi="Calibri"/>
          <w:color w:val="1E293B"/>
          <w:sz w:val="15"/>
        </w:rPr>
        <w:t>Managed on-ground production and logistics for 300+ corporate events and brand activations for marquee clients including Tata Communications, Puma India, VH1 Supersonic, and Apollo Marketing.</w:t>
      </w:r>
    </w:p>
    <w:p w14:paraId="6232F2CF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Vendor Governance &amp; Cost Savings: </w:t>
      </w:r>
      <w:r>
        <w:rPr>
          <w:rFonts w:ascii="Calibri" w:hAnsi="Calibri"/>
          <w:color w:val="1E293B"/>
          <w:sz w:val="15"/>
        </w:rPr>
        <w:t>Achieved consistent 15% to 20% cost savings per project through direct supplier contracting and milestone-based SLA enforcement; maintained a 30%+ repeat-client rate.</w:t>
      </w:r>
    </w:p>
    <w:p w14:paraId="5799DB2B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Live Showcase Management: </w:t>
      </w:r>
      <w:r>
        <w:rPr>
          <w:rFonts w:ascii="Calibri" w:hAnsi="Calibri"/>
          <w:color w:val="1E293B"/>
          <w:sz w:val="15"/>
        </w:rPr>
        <w:t>Directed full event logistics, artist travel, and technical riders for TRILOGY Indo-Jazz Fusion at Bangalore Club (Jan 2026) with zero live performance disruption.</w:t>
      </w:r>
    </w:p>
    <w:p w14:paraId="4479F702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Business Development Intern</w:t>
      </w:r>
      <w:r>
        <w:rPr>
          <w:rFonts w:ascii="Calibri" w:hAnsi="Calibri"/>
          <w:i/>
          <w:color w:val="334155"/>
          <w:sz w:val="15"/>
        </w:rPr>
        <w:t xml:space="preserve"> | Pencil Mark Interior Solutions LLP, Bengaluru</w:t>
      </w:r>
      <w:r>
        <w:rPr>
          <w:rFonts w:ascii="Calibri" w:hAnsi="Calibri"/>
          <w:b/>
          <w:color w:val="0D9488"/>
          <w:sz w:val="15"/>
        </w:rPr>
        <w:t xml:space="preserve"> (Jul 2025 – Aug 2025)</w:t>
      </w:r>
    </w:p>
    <w:p w14:paraId="1605E145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B2B Pipeline &amp; Revenue: </w:t>
      </w:r>
      <w:r>
        <w:rPr>
          <w:rFonts w:ascii="Calibri" w:hAnsi="Calibri"/>
          <w:color w:val="1E293B"/>
          <w:sz w:val="15"/>
        </w:rPr>
        <w:t>Drove outbound corporate lead generation across commercial workspace projects, managing 15+ concurrent client threads and helping close ₹1.5L+ in commercial interior contracts (18% conversion rate).</w:t>
      </w:r>
    </w:p>
    <w:p w14:paraId="7A9FC9DD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Executive Commendation: </w:t>
      </w:r>
      <w:r>
        <w:rPr>
          <w:rFonts w:ascii="Calibri" w:hAnsi="Calibri"/>
          <w:color w:val="1E293B"/>
          <w:sz w:val="15"/>
        </w:rPr>
        <w:t>Awarded a formal written management commendation by leadership for exceptional sales drive, client negotiation, and active pipeline expansion.</w:t>
      </w:r>
    </w:p>
    <w:p w14:paraId="5F100D28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AI Data Operations Intern</w:t>
      </w:r>
      <w:r>
        <w:rPr>
          <w:rFonts w:ascii="Calibri" w:hAnsi="Calibri"/>
          <w:i/>
          <w:color w:val="334155"/>
          <w:sz w:val="15"/>
        </w:rPr>
        <w:t xml:space="preserve"> | Instawork Services India Pvt. Ltd., Bengaluru</w:t>
      </w:r>
      <w:r>
        <w:rPr>
          <w:rFonts w:ascii="Calibri" w:hAnsi="Calibri"/>
          <w:b/>
          <w:color w:val="0D9488"/>
          <w:sz w:val="15"/>
        </w:rPr>
        <w:t xml:space="preserve"> (Dec 2025)</w:t>
      </w:r>
    </w:p>
    <w:p w14:paraId="05D5AAB3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Robotics &amp; Vision Datasets: </w:t>
      </w:r>
      <w:r>
        <w:rPr>
          <w:rFonts w:ascii="Calibri" w:hAnsi="Calibri"/>
          <w:color w:val="1E293B"/>
          <w:sz w:val="15"/>
        </w:rPr>
        <w:t>Curated and annotated high-density multi-modal datasets training enterprise robotics and human activity recognition machine learning models.</w:t>
      </w:r>
    </w:p>
    <w:p w14:paraId="71024F78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99%+ QA Benchmark: </w:t>
      </w:r>
      <w:r>
        <w:rPr>
          <w:rFonts w:ascii="Calibri" w:hAnsi="Calibri"/>
          <w:color w:val="1E293B"/>
          <w:sz w:val="15"/>
        </w:rPr>
        <w:t>Maintained a verified 99%+ quality assurance accuracy rating across all data streams, authoring standardized capture SOPs.</w:t>
      </w:r>
    </w:p>
    <w:p w14:paraId="00AFA283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Exhibition Operations &amp; Commercial Lead</w:t>
      </w:r>
      <w:r>
        <w:rPr>
          <w:rFonts w:ascii="Calibri" w:hAnsi="Calibri"/>
          <w:i/>
          <w:color w:val="334155"/>
          <w:sz w:val="15"/>
        </w:rPr>
        <w:t xml:space="preserve"> | Salt in My Coca — AERO India 2025, Yelahanka AFB, Bengaluru</w:t>
      </w:r>
      <w:r>
        <w:rPr>
          <w:rFonts w:ascii="Calibri" w:hAnsi="Calibri"/>
          <w:b/>
          <w:color w:val="0D9488"/>
          <w:sz w:val="15"/>
        </w:rPr>
        <w:t xml:space="preserve"> (Feb 2025)</w:t>
      </w:r>
    </w:p>
    <w:p w14:paraId="6CFA2F10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High-Density Expo Logistics: </w:t>
      </w:r>
      <w:r>
        <w:rPr>
          <w:rFonts w:ascii="Calibri" w:hAnsi="Calibri"/>
          <w:color w:val="1E293B"/>
          <w:sz w:val="15"/>
        </w:rPr>
        <w:t>Led 7-day stall operations, visitor engagement, and inventory logistics at Asia's premier defense expo (100k+ attendees), achieving zero inventory shrinkage under strict military security protocols.</w:t>
      </w:r>
    </w:p>
    <w:p w14:paraId="54EC70D9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Operations, Unit Economics &amp; Retail Lead</w:t>
      </w:r>
      <w:r>
        <w:rPr>
          <w:rFonts w:ascii="Calibri" w:hAnsi="Calibri"/>
          <w:i/>
          <w:color w:val="334155"/>
          <w:sz w:val="15"/>
        </w:rPr>
        <w:t xml:space="preserve"> | Mehra's Kitchen &amp; Family Commercial Enterprise, Bengaluru &amp; Kolkata</w:t>
      </w:r>
      <w:r>
        <w:rPr>
          <w:rFonts w:ascii="Calibri" w:hAnsi="Calibri"/>
          <w:b/>
          <w:color w:val="0D9488"/>
          <w:sz w:val="15"/>
        </w:rPr>
        <w:t xml:space="preserve"> (2018 – 2025)</w:t>
      </w:r>
    </w:p>
    <w:p w14:paraId="0DB219C4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Ground Operations Mastery: </w:t>
      </w:r>
      <w:r>
        <w:rPr>
          <w:rFonts w:ascii="Calibri" w:hAnsi="Calibri"/>
          <w:color w:val="1E293B"/>
          <w:sz w:val="15"/>
        </w:rPr>
        <w:t>Managed raw material procurement, unit cost economics, menu pricing, inventory turnover, supplier negotiations, and daily cash reconciliation across retail and food operations.</w:t>
      </w:r>
    </w:p>
    <w:p w14:paraId="04931B05" w14:textId="77777777" w:rsidR="003B5C84" w:rsidRDefault="00E52E1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Project: Automated Market Intelligence &amp; Pipeline Engine</w:t>
      </w:r>
      <w:r>
        <w:rPr>
          <w:rFonts w:ascii="Calibri" w:hAnsi="Calibri"/>
          <w:i/>
          <w:color w:val="334155"/>
          <w:sz w:val="15"/>
        </w:rPr>
        <w:t xml:space="preserve"> | Independent Engineering System, Bengaluru</w:t>
      </w:r>
      <w:r>
        <w:rPr>
          <w:rFonts w:ascii="Calibri" w:hAnsi="Calibri"/>
          <w:b/>
          <w:color w:val="0D9488"/>
          <w:sz w:val="15"/>
        </w:rPr>
        <w:t xml:space="preserve"> (2025 – 2026)</w:t>
      </w:r>
    </w:p>
    <w:p w14:paraId="1A8045BE" w14:textId="77777777" w:rsidR="003B5C84" w:rsidRDefault="00E52E1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Data &amp; Automation Architecture: </w:t>
      </w:r>
      <w:r>
        <w:rPr>
          <w:rFonts w:ascii="Calibri" w:hAnsi="Calibri"/>
          <w:color w:val="1E293B"/>
          <w:sz w:val="15"/>
        </w:rPr>
        <w:t>Engineered automated data extraction and enrichment pipelines analyzing 4,500+ commercial entities and 9,200+ network records using Python, LLM structured outputs, and Power Query.</w:t>
      </w:r>
    </w:p>
    <w:p w14:paraId="460042F8" w14:textId="77777777" w:rsidR="003B5C84" w:rsidRDefault="00E52E12">
      <w:pPr>
        <w:keepNext/>
        <w:pBdr>
          <w:bottom w:val="single" w:sz="4" w:space="1" w:color="CBD5E1"/>
        </w:pBdr>
        <w:spacing w:before="40" w:after="20"/>
      </w:pPr>
      <w:r>
        <w:rPr>
          <w:rFonts w:ascii="Calibri" w:hAnsi="Calibri"/>
          <w:b/>
          <w:color w:val="0F172A"/>
          <w:sz w:val="17"/>
        </w:rPr>
        <w:t>EDUCATION &amp; CERTIFICATIONS</w:t>
      </w:r>
    </w:p>
    <w:p w14:paraId="1315FFBC" w14:textId="77777777" w:rsidR="003B5C84" w:rsidRDefault="00E52E12">
      <w:pPr>
        <w:spacing w:before="20" w:after="10" w:line="247" w:lineRule="auto"/>
      </w:pPr>
      <w:r>
        <w:rPr>
          <w:b/>
          <w:color w:val="0F172A"/>
          <w:sz w:val="16"/>
        </w:rPr>
        <w:t>Bachelor of Business Administration (BBA) — International Business  |  2023 – 2026</w:t>
      </w:r>
      <w:r>
        <w:rPr>
          <w:b/>
          <w:color w:val="0F172A"/>
          <w:sz w:val="16"/>
        </w:rPr>
        <w:br/>
      </w:r>
      <w:r>
        <w:rPr>
          <w:color w:val="334155"/>
          <w:sz w:val="15"/>
        </w:rPr>
        <w:t>Dayananda Sagar University, Bengaluru — Focus: International Trade &amp; EXIM Policies, Incoterms 2020, Supply Chain, Business Statistics.</w:t>
      </w:r>
      <w:r>
        <w:rPr>
          <w:color w:val="334155"/>
          <w:sz w:val="15"/>
        </w:rPr>
        <w:br/>
      </w:r>
      <w:r>
        <w:rPr>
          <w:b/>
          <w:color w:val="0F172A"/>
          <w:sz w:val="15"/>
        </w:rPr>
        <w:t xml:space="preserve">Certifications &amp; Honors: </w:t>
      </w:r>
      <w:r>
        <w:rPr>
          <w:color w:val="1E293B"/>
          <w:sz w:val="15"/>
        </w:rPr>
        <w:t>Written Management Commendation (Pencil Mark, 2025) • Google Digital Marketing Professional (2024) • Service Marketing (NPTEL, IIT Kharagpur, 2025) • Generative AI Mastermind (Outskill, 2025) • AI Tools &amp; ChatGPT (be10x, 2025)</w:t>
      </w:r>
    </w:p>
    <w:sectPr w:rsidR="003B5C84" w:rsidSect="00034616">
      <w:pgSz w:w="11909" w:h="16834"/>
      <w:pgMar w:top="403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546382">
    <w:abstractNumId w:val="8"/>
  </w:num>
  <w:num w:numId="2" w16cid:durableId="1613171323">
    <w:abstractNumId w:val="6"/>
  </w:num>
  <w:num w:numId="3" w16cid:durableId="893275045">
    <w:abstractNumId w:val="5"/>
  </w:num>
  <w:num w:numId="4" w16cid:durableId="587663280">
    <w:abstractNumId w:val="4"/>
  </w:num>
  <w:num w:numId="5" w16cid:durableId="1660036571">
    <w:abstractNumId w:val="7"/>
  </w:num>
  <w:num w:numId="6" w16cid:durableId="184102055">
    <w:abstractNumId w:val="3"/>
  </w:num>
  <w:num w:numId="7" w16cid:durableId="630526277">
    <w:abstractNumId w:val="2"/>
  </w:num>
  <w:num w:numId="8" w16cid:durableId="973876218">
    <w:abstractNumId w:val="1"/>
  </w:num>
  <w:num w:numId="9" w16cid:durableId="210976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C84"/>
    <w:rsid w:val="00AA1D8D"/>
    <w:rsid w:val="00B47730"/>
    <w:rsid w:val="00CA543A"/>
    <w:rsid w:val="00CB0664"/>
    <w:rsid w:val="00E52E12"/>
    <w:rsid w:val="00E75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8084B"/>
  <w14:defaultImageDpi w14:val="300"/>
  <w15:docId w15:val="{B5B2ED18-8464-48CD-B7E0-97105697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4118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2026-10-06T13:03:00Z</cp:lastPrinted>
  <dcterms:created xsi:type="dcterms:W3CDTF">2013-12-23T23:15:00Z</dcterms:created>
  <dcterms:modified xsi:type="dcterms:W3CDTF">2026-10-06T13:03:00Z</dcterms:modified>
  <cp:category/>
</cp:coreProperties>
</file>