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9D83" w14:textId="77777777" w:rsidR="00510B3C" w:rsidRDefault="00B605F5">
      <w:pPr>
        <w:spacing w:after="20"/>
        <w:jc w:val="center"/>
      </w:pPr>
      <w:r>
        <w:rPr>
          <w:rFonts w:ascii="Calibri" w:hAnsi="Calibri"/>
          <w:b/>
          <w:color w:val="0F172A"/>
          <w:sz w:val="38"/>
        </w:rPr>
        <w:t>ADITYA MEHRA</w:t>
      </w:r>
    </w:p>
    <w:p w14:paraId="7D026C4C" w14:textId="77777777" w:rsidR="00510B3C" w:rsidRDefault="00B605F5">
      <w:pPr>
        <w:spacing w:after="40"/>
        <w:jc w:val="center"/>
      </w:pPr>
      <w:r>
        <w:rPr>
          <w:rFonts w:ascii="Calibri" w:hAnsi="Calibri"/>
          <w:b/>
          <w:color w:val="334155"/>
          <w:sz w:val="18"/>
        </w:rPr>
        <w:t>Business Operations Analyst  |  GCC &amp; Enterprise Operations Track</w:t>
      </w:r>
    </w:p>
    <w:p w14:paraId="6101AB46" w14:textId="77777777" w:rsidR="00510B3C" w:rsidRDefault="00B605F5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|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|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18148C73" w14:textId="77777777" w:rsidR="00510B3C" w:rsidRDefault="00B605F5">
      <w:pPr>
        <w:spacing w:after="70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|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|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675CE075" w14:textId="77777777" w:rsidR="00510B3C" w:rsidRDefault="00B605F5">
      <w:pPr>
        <w:keepNext/>
        <w:pBdr>
          <w:bottom w:val="single" w:sz="4" w:space="1" w:color="CBD5E1"/>
        </w:pBdr>
        <w:spacing w:before="40" w:after="40"/>
      </w:pPr>
      <w:r>
        <w:rPr>
          <w:rFonts w:ascii="Calibri" w:hAnsi="Calibri"/>
          <w:b/>
          <w:color w:val="0F172A"/>
          <w:sz w:val="19"/>
        </w:rPr>
        <w:t>CAREER OBJECTIVE</w:t>
      </w:r>
    </w:p>
    <w:p w14:paraId="711BC9AF" w14:textId="77777777" w:rsidR="00510B3C" w:rsidRDefault="00B605F5">
      <w:pPr>
        <w:spacing w:before="20" w:after="50" w:line="266" w:lineRule="auto"/>
      </w:pPr>
      <w:r>
        <w:rPr>
          <w:rFonts w:ascii="Calibri" w:hAnsi="Calibri"/>
          <w:color w:val="1E293B"/>
          <w:sz w:val="17"/>
        </w:rPr>
        <w:t>Analytical and execution-focused BBA graduate (International Business) seeking a Business Operations Analyst role within Tier-1 GCCs and MNCs. Demonstrates hands-on competency in operational process auditing, SOP execution, workflow tracking, and MS Excel data analysis. Equipped with proven cross-functional coordination skills, strong business communication, and the dedication to optimize daily operational turnaround times.</w:t>
      </w:r>
    </w:p>
    <w:p w14:paraId="52152EF7" w14:textId="77777777" w:rsidR="00510B3C" w:rsidRDefault="00B605F5">
      <w:pPr>
        <w:keepNext/>
        <w:pBdr>
          <w:bottom w:val="single" w:sz="4" w:space="1" w:color="CBD5E1"/>
        </w:pBdr>
        <w:spacing w:before="60" w:after="40"/>
      </w:pPr>
      <w:r>
        <w:rPr>
          <w:rFonts w:ascii="Calibri" w:hAnsi="Calibri"/>
          <w:b/>
          <w:color w:val="0F172A"/>
          <w:sz w:val="19"/>
        </w:rPr>
        <w:t>EDUCATION</w:t>
      </w:r>
    </w:p>
    <w:p w14:paraId="11B7A541" w14:textId="77777777" w:rsidR="00510B3C" w:rsidRDefault="00B605F5">
      <w:pPr>
        <w:keepNext/>
        <w:spacing w:before="20" w:after="20" w:line="264" w:lineRule="auto"/>
      </w:pPr>
      <w:r>
        <w:rPr>
          <w:rFonts w:ascii="Calibri" w:hAnsi="Calibri"/>
          <w:b/>
          <w:color w:val="0F172A"/>
          <w:sz w:val="17"/>
        </w:rPr>
        <w:t>Bachelor of Business Administration (BBA) — International Business (2023 – 2026)</w:t>
      </w:r>
      <w:r>
        <w:rPr>
          <w:rFonts w:ascii="Calibri" w:hAnsi="Calibri"/>
          <w:b/>
          <w:color w:val="0F172A"/>
          <w:sz w:val="17"/>
        </w:rPr>
        <w:br/>
      </w:r>
      <w:r>
        <w:rPr>
          <w:rFonts w:ascii="Calibri" w:hAnsi="Calibri"/>
          <w:i/>
          <w:color w:val="334155"/>
          <w:sz w:val="17"/>
        </w:rPr>
        <w:t>Dayananda Sagar University, Bengaluru</w:t>
      </w:r>
      <w:r>
        <w:rPr>
          <w:rFonts w:ascii="Calibri" w:hAnsi="Calibri"/>
          <w:i/>
          <w:color w:val="334155"/>
          <w:sz w:val="17"/>
        </w:rPr>
        <w:br/>
      </w:r>
      <w:r>
        <w:rPr>
          <w:rFonts w:ascii="Calibri" w:hAnsi="Calibri"/>
          <w:color w:val="1E293B"/>
          <w:sz w:val="16"/>
        </w:rPr>
        <w:t>Relevant Coursework: Operations Management, Business Analytics, International Business Strategy, Financial Accounting, Organizational Behavior.</w:t>
      </w:r>
    </w:p>
    <w:p w14:paraId="4D4B7B31" w14:textId="77777777" w:rsidR="00510B3C" w:rsidRDefault="00B605F5">
      <w:pPr>
        <w:keepNext/>
        <w:pBdr>
          <w:bottom w:val="single" w:sz="4" w:space="1" w:color="CBD5E1"/>
        </w:pBdr>
        <w:spacing w:before="64" w:after="40"/>
      </w:pPr>
      <w:r>
        <w:rPr>
          <w:rFonts w:ascii="Calibri" w:hAnsi="Calibri"/>
          <w:b/>
          <w:color w:val="0F172A"/>
          <w:sz w:val="19"/>
        </w:rPr>
        <w:t>WORK EXPERIENCE &amp; INTERNSHIPS</w:t>
      </w:r>
    </w:p>
    <w:p w14:paraId="63C1D2B4" w14:textId="77777777" w:rsidR="00510B3C" w:rsidRDefault="00B605F5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Business Operations Intern (Data &amp; Quality Assurance)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Instawork Services India, Bengaluru</w:t>
      </w:r>
    </w:p>
    <w:p w14:paraId="1DBD1D4F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Audited high-throughput operational data pipelines supporting mission-critical enterprise AI and computer vision models.</w:t>
      </w:r>
    </w:p>
    <w:p w14:paraId="7B1A11F9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Performed systematic quality control checks against standardized benchmarks, flagging errors and improving workflow hygiene.</w:t>
      </w:r>
    </w:p>
    <w:p w14:paraId="32307917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Partnered with technical team leads to document process exceptions and streamline repetitive review handoffs.</w:t>
      </w:r>
    </w:p>
    <w:p w14:paraId="08A2361C" w14:textId="77777777" w:rsidR="00510B3C" w:rsidRDefault="00B605F5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Business Operations &amp; Outreach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Pencil Mark Interior Solutions, Bengaluru</w:t>
      </w:r>
    </w:p>
    <w:p w14:paraId="52027FFA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Mapped lead flows and sales-ops coordination cycles, analyzing prospect data to prioritize executive follow-ups.</w:t>
      </w:r>
    </w:p>
    <w:p w14:paraId="44F46F50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Prepared commercial briefs, cost sheets, and project status slide decks for management reviews and client presentations.</w:t>
      </w:r>
    </w:p>
    <w:p w14:paraId="705F3391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Awarded an official Certificate of Appreciation and Letter of Recommendation for excellence in business execution.</w:t>
      </w:r>
    </w:p>
    <w:p w14:paraId="0F4A23E9" w14:textId="77777777" w:rsidR="00510B3C" w:rsidRDefault="00B605F5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Operational Ground Coordinator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AERO India Exhibition (Salt in My Coca), Bengaluru</w:t>
      </w:r>
    </w:p>
    <w:p w14:paraId="2A505A38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Structured daily shift handovers, inventory tracking logs, and visitor flow management under high-density event constraints.</w:t>
      </w:r>
    </w:p>
    <w:p w14:paraId="67A1CF23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Mitigated operational bottlenecks on-ground in real time, coordinating between venue organizers, suppliers, and visitors.</w:t>
      </w:r>
    </w:p>
    <w:p w14:paraId="459465C7" w14:textId="77777777" w:rsidR="00510B3C" w:rsidRDefault="00B605F5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Operations &amp; Logistics Lead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Commercial &amp; College Events, Bengaluru</w:t>
      </w:r>
    </w:p>
    <w:p w14:paraId="69116AFE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Orchestrated end-to-end event operations, scheduling, resource distribution, and vendor execution across multi-day cultural festivals.</w:t>
      </w:r>
    </w:p>
    <w:p w14:paraId="5C427B19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Drafted operational contingency plans for critical technical dependencies, ensuring zero interruptions during live performances.</w:t>
      </w:r>
    </w:p>
    <w:p w14:paraId="7D794C57" w14:textId="77777777" w:rsidR="00510B3C" w:rsidRDefault="00B605F5">
      <w:pPr>
        <w:keepNext/>
        <w:spacing w:before="40" w:after="16"/>
      </w:pPr>
      <w:r>
        <w:rPr>
          <w:rFonts w:ascii="Calibri" w:hAnsi="Calibri"/>
          <w:b/>
          <w:color w:val="0F172A"/>
          <w:sz w:val="17"/>
        </w:rPr>
        <w:t>Retail Operations Assistant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334155"/>
          <w:sz w:val="17"/>
        </w:rPr>
        <w:t>Family Retail Store &amp; Food Business, Bengaluru</w:t>
      </w:r>
    </w:p>
    <w:p w14:paraId="317292C7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Monitored point-of-sale transactions, daily cash reconciliations, store expense logs, and inventory turnover cycles.</w:t>
      </w:r>
    </w:p>
    <w:p w14:paraId="1375A8CC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Introduced structured daily record-keeping practices that eliminated discrepancies between cash intake and supplier payments.</w:t>
      </w:r>
    </w:p>
    <w:p w14:paraId="23D95F0C" w14:textId="77777777" w:rsidR="00510B3C" w:rsidRDefault="00B605F5">
      <w:pPr>
        <w:keepNext/>
        <w:pBdr>
          <w:bottom w:val="single" w:sz="4" w:space="1" w:color="CBD5E1"/>
        </w:pBdr>
        <w:spacing w:before="64" w:after="40"/>
      </w:pPr>
      <w:r>
        <w:rPr>
          <w:rFonts w:ascii="Calibri" w:hAnsi="Calibri"/>
          <w:b/>
          <w:color w:val="0F172A"/>
          <w:sz w:val="19"/>
        </w:rPr>
        <w:t>KEY SKILLS &amp; COMPETENCIES</w:t>
      </w:r>
    </w:p>
    <w:p w14:paraId="65200707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Business Operations &amp; Analysis: </w:t>
      </w:r>
      <w:r>
        <w:rPr>
          <w:rFonts w:ascii="Calibri" w:hAnsi="Calibri"/>
          <w:color w:val="1E293B"/>
          <w:sz w:val="17"/>
        </w:rPr>
        <w:t>Process Mapping, SOP Standardization, SLA Monitoring, Root-Cause Analysis, Operational Risk Mitigation, Workflow Optimization, KPI Reporting.</w:t>
      </w:r>
    </w:p>
    <w:p w14:paraId="18BA962D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Technical &amp; Analytical Tools: </w:t>
      </w:r>
      <w:r>
        <w:rPr>
          <w:rFonts w:ascii="Calibri" w:hAnsi="Calibri"/>
          <w:color w:val="1E293B"/>
          <w:sz w:val="17"/>
        </w:rPr>
        <w:t>Advanced MS Excel (Formulas, Pivot Tables, Dashboards), MS PowerPoint, MS Word, Google Workspace, Workflow Automation Primitives.</w:t>
      </w:r>
    </w:p>
    <w:p w14:paraId="491FEEC6" w14:textId="77777777" w:rsidR="00510B3C" w:rsidRDefault="00B605F5">
      <w:pPr>
        <w:spacing w:after="20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Core Professional Attributes: </w:t>
      </w:r>
      <w:r>
        <w:rPr>
          <w:rFonts w:ascii="Calibri" w:hAnsi="Calibri"/>
          <w:color w:val="1E293B"/>
          <w:sz w:val="17"/>
        </w:rPr>
        <w:t>Structured Problem Solving, Cross-Functional Alignment, Attention to Detail, Fast Learner, Professional English &amp; Hindi Fluency.</w:t>
      </w:r>
    </w:p>
    <w:p w14:paraId="69180522" w14:textId="77777777" w:rsidR="00510B3C" w:rsidRDefault="00B605F5">
      <w:pPr>
        <w:keepNext/>
        <w:pBdr>
          <w:bottom w:val="single" w:sz="4" w:space="1" w:color="CBD5E1"/>
        </w:pBdr>
        <w:spacing w:before="60" w:after="40"/>
      </w:pPr>
      <w:r>
        <w:rPr>
          <w:rFonts w:ascii="Calibri" w:hAnsi="Calibri"/>
          <w:b/>
          <w:color w:val="0F172A"/>
          <w:sz w:val="19"/>
        </w:rPr>
        <w:t>CERTIFICATES &amp; HONORS</w:t>
      </w:r>
    </w:p>
    <w:p w14:paraId="5989D612" w14:textId="77777777" w:rsidR="00510B3C" w:rsidRDefault="00B605F5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Certificate of Appreciation &amp; Commendation: </w:t>
      </w:r>
      <w:r>
        <w:rPr>
          <w:rFonts w:ascii="Calibri" w:hAnsi="Calibri"/>
          <w:color w:val="1E293B"/>
          <w:sz w:val="17"/>
        </w:rPr>
        <w:t>Pencil Mark Solutions (Business Operations &amp; Market Strategy).</w:t>
      </w:r>
    </w:p>
    <w:p w14:paraId="17E65FE3" w14:textId="77777777" w:rsidR="00510B3C" w:rsidRDefault="00B605F5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Fundamentals of Digital Marketing: </w:t>
      </w:r>
      <w:r>
        <w:rPr>
          <w:rFonts w:ascii="Calibri" w:hAnsi="Calibri"/>
          <w:color w:val="1E293B"/>
          <w:sz w:val="17"/>
        </w:rPr>
        <w:t>Google (Web Analytics, Campaign Tracking &amp; Digital Business Systems).</w:t>
      </w:r>
    </w:p>
    <w:p w14:paraId="7BF937CA" w14:textId="77777777" w:rsidR="00510B3C" w:rsidRDefault="00B605F5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Marketing &amp; Operations Management: </w:t>
      </w:r>
      <w:r>
        <w:rPr>
          <w:rFonts w:ascii="Calibri" w:hAnsi="Calibri"/>
          <w:color w:val="1E293B"/>
          <w:sz w:val="17"/>
        </w:rPr>
        <w:t>NPTEL, IIT Kharagpur (Process Architecture &amp; Organizational Strategy).</w:t>
      </w:r>
    </w:p>
    <w:p w14:paraId="22DE46A8" w14:textId="77777777" w:rsidR="00510B3C" w:rsidRDefault="00B605F5">
      <w:pPr>
        <w:spacing w:after="16" w:line="264" w:lineRule="auto"/>
        <w:ind w:left="259" w:hanging="259"/>
      </w:pPr>
      <w:r>
        <w:rPr>
          <w:rFonts w:ascii="Calibri" w:hAnsi="Calibri"/>
          <w:b/>
          <w:color w:val="334155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Generative AI &amp; Productivity Tools: </w:t>
      </w:r>
      <w:r>
        <w:rPr>
          <w:rFonts w:ascii="Calibri" w:hAnsi="Calibri"/>
          <w:color w:val="1E293B"/>
          <w:sz w:val="17"/>
        </w:rPr>
        <w:t>Outskill (Automated Office Workflows &amp; Data Productivity).</w:t>
      </w:r>
    </w:p>
    <w:sectPr w:rsidR="00510B3C" w:rsidSect="00034616">
      <w:pgSz w:w="11909" w:h="16834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372459">
    <w:abstractNumId w:val="8"/>
  </w:num>
  <w:num w:numId="2" w16cid:durableId="355232917">
    <w:abstractNumId w:val="6"/>
  </w:num>
  <w:num w:numId="3" w16cid:durableId="635648607">
    <w:abstractNumId w:val="5"/>
  </w:num>
  <w:num w:numId="4" w16cid:durableId="1262568270">
    <w:abstractNumId w:val="4"/>
  </w:num>
  <w:num w:numId="5" w16cid:durableId="1131479592">
    <w:abstractNumId w:val="7"/>
  </w:num>
  <w:num w:numId="6" w16cid:durableId="1112087165">
    <w:abstractNumId w:val="3"/>
  </w:num>
  <w:num w:numId="7" w16cid:durableId="2023581799">
    <w:abstractNumId w:val="2"/>
  </w:num>
  <w:num w:numId="8" w16cid:durableId="342055532">
    <w:abstractNumId w:val="1"/>
  </w:num>
  <w:num w:numId="9" w16cid:durableId="64759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F54"/>
    <w:rsid w:val="00510B3C"/>
    <w:rsid w:val="00AA1D8D"/>
    <w:rsid w:val="00B47730"/>
    <w:rsid w:val="00B605F5"/>
    <w:rsid w:val="00CB0664"/>
    <w:rsid w:val="00EE08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00368"/>
  <w14:defaultImageDpi w14:val="300"/>
  <w15:docId w15:val="{8E90EA80-AC7F-414E-AA4C-9B0539E8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454</Words>
  <Characters>3420</Characters>
  <Application>Microsoft Office Word</Application>
  <DocSecurity>0</DocSecurity>
  <Lines>42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2026-10-08T16:13:00Z</cp:lastPrinted>
  <dcterms:created xsi:type="dcterms:W3CDTF">2013-12-23T23:15:00Z</dcterms:created>
  <dcterms:modified xsi:type="dcterms:W3CDTF">2026-10-08T16:13:00Z</dcterms:modified>
  <cp:category/>
</cp:coreProperties>
</file>