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D8732" w14:textId="77777777" w:rsidR="00382AC3" w:rsidRDefault="001E2F66">
      <w:pPr>
        <w:spacing w:after="20"/>
        <w:jc w:val="center"/>
      </w:pPr>
      <w:r>
        <w:rPr>
          <w:rFonts w:ascii="Calibri" w:hAnsi="Calibri"/>
          <w:b/>
          <w:color w:val="0F172A"/>
          <w:sz w:val="38"/>
        </w:rPr>
        <w:t>ADITYA MEHRA</w:t>
      </w:r>
    </w:p>
    <w:p w14:paraId="53E85CB5" w14:textId="77777777" w:rsidR="00382AC3" w:rsidRDefault="001E2F66">
      <w:pPr>
        <w:spacing w:after="40"/>
        <w:jc w:val="center"/>
      </w:pPr>
      <w:r>
        <w:rPr>
          <w:rFonts w:ascii="Calibri" w:hAnsi="Calibri"/>
          <w:b/>
          <w:color w:val="334155"/>
          <w:sz w:val="18"/>
        </w:rPr>
        <w:t>Supply Chain &amp; Vendor Onboarding Associate  |  Meta Global SCM Track</w:t>
      </w:r>
    </w:p>
    <w:p w14:paraId="143979E7" w14:textId="77777777" w:rsidR="00382AC3" w:rsidRDefault="001E2F66">
      <w:pPr>
        <w:spacing w:after="30"/>
        <w:jc w:val="center"/>
      </w:pPr>
      <w:r>
        <w:rPr>
          <w:rFonts w:ascii="Calibri" w:hAnsi="Calibri"/>
          <w:color w:val="64748B"/>
          <w:sz w:val="17"/>
        </w:rPr>
        <w:t xml:space="preserve">Bengaluru, Karnataka, India  |  </w:t>
      </w:r>
      <w:r>
        <w:rPr>
          <w:rFonts w:ascii="Calibri" w:hAnsi="Calibri"/>
          <w:b/>
          <w:color w:val="0F172A"/>
          <w:sz w:val="17"/>
        </w:rPr>
        <w:t xml:space="preserve">Phone: </w:t>
      </w:r>
      <w:hyperlink r:id="rId6">
        <w:r>
          <w:rPr>
            <w:rFonts w:ascii="Calibri" w:hAnsi="Calibri"/>
            <w:color w:val="1E3A8A"/>
            <w:sz w:val="17"/>
          </w:rPr>
          <w:t>+91 7003456624</w:t>
        </w:r>
      </w:hyperlink>
      <w:r>
        <w:rPr>
          <w:rFonts w:ascii="Calibri" w:hAnsi="Calibri"/>
          <w:b/>
          <w:color w:val="0F172A"/>
          <w:sz w:val="17"/>
        </w:rPr>
        <w:t xml:space="preserve">  |  Email: </w:t>
      </w:r>
      <w:hyperlink r:id="rId7">
        <w:r>
          <w:rPr>
            <w:rFonts w:ascii="Calibri" w:hAnsi="Calibri"/>
            <w:color w:val="1E3A8A"/>
            <w:sz w:val="17"/>
          </w:rPr>
          <w:t>adityamehra799@gmail.com</w:t>
        </w:r>
      </w:hyperlink>
    </w:p>
    <w:p w14:paraId="7C0646D7" w14:textId="77777777" w:rsidR="00382AC3" w:rsidRDefault="001E2F66">
      <w:pPr>
        <w:spacing w:after="70"/>
        <w:jc w:val="center"/>
      </w:pPr>
      <w:r>
        <w:rPr>
          <w:rFonts w:ascii="Calibri" w:hAnsi="Calibri"/>
          <w:b/>
          <w:color w:val="0F172A"/>
          <w:sz w:val="17"/>
        </w:rPr>
        <w:t xml:space="preserve">Portfolio: </w:t>
      </w:r>
      <w:hyperlink r:id="rId8">
        <w:r>
          <w:rPr>
            <w:rFonts w:ascii="Calibri" w:hAnsi="Calibri"/>
            <w:color w:val="1E3A8A"/>
            <w:sz w:val="17"/>
            <w:u w:val="single"/>
          </w:rPr>
          <w:t>adi-digital-universe.ai.studio</w:t>
        </w:r>
      </w:hyperlink>
      <w:r>
        <w:rPr>
          <w:rFonts w:ascii="Calibri" w:hAnsi="Calibri"/>
          <w:b/>
          <w:color w:val="0F172A"/>
          <w:sz w:val="17"/>
        </w:rPr>
        <w:t xml:space="preserve">  |  LinkedIn: </w:t>
      </w:r>
      <w:hyperlink r:id="rId9">
        <w:r>
          <w:rPr>
            <w:rFonts w:ascii="Calibri" w:hAnsi="Calibri"/>
            <w:color w:val="1E3A8A"/>
            <w:sz w:val="17"/>
            <w:u w:val="single"/>
          </w:rPr>
          <w:t>linkedin.com/in/aditya-mehra-b8644b326</w:t>
        </w:r>
      </w:hyperlink>
      <w:r>
        <w:rPr>
          <w:rFonts w:ascii="Calibri" w:hAnsi="Calibri"/>
          <w:b/>
          <w:color w:val="0F172A"/>
          <w:sz w:val="17"/>
        </w:rPr>
        <w:t xml:space="preserve">  |  GitHub: </w:t>
      </w:r>
      <w:hyperlink r:id="rId10">
        <w:r>
          <w:rPr>
            <w:rFonts w:ascii="Calibri" w:hAnsi="Calibri"/>
            <w:color w:val="1E3A8A"/>
            <w:sz w:val="17"/>
            <w:u w:val="single"/>
          </w:rPr>
          <w:t>github.com/AdityaMehra007</w:t>
        </w:r>
      </w:hyperlink>
    </w:p>
    <w:p w14:paraId="17D8A197" w14:textId="77777777" w:rsidR="00382AC3" w:rsidRDefault="001E2F66">
      <w:pPr>
        <w:keepNext/>
        <w:pBdr>
          <w:bottom w:val="single" w:sz="4" w:space="1" w:color="CBD5E1"/>
        </w:pBdr>
        <w:spacing w:before="40" w:after="40"/>
      </w:pPr>
      <w:r>
        <w:rPr>
          <w:rFonts w:ascii="Calibri" w:hAnsi="Calibri"/>
          <w:b/>
          <w:color w:val="0F172A"/>
          <w:sz w:val="19"/>
        </w:rPr>
        <w:t>CAREER OBJECTIVE</w:t>
      </w:r>
    </w:p>
    <w:p w14:paraId="6CBBDE84" w14:textId="77777777" w:rsidR="00382AC3" w:rsidRDefault="001E2F66">
      <w:pPr>
        <w:spacing w:before="20" w:after="50" w:line="266" w:lineRule="auto"/>
      </w:pPr>
      <w:r>
        <w:rPr>
          <w:rFonts w:ascii="Calibri" w:hAnsi="Calibri"/>
          <w:color w:val="1E293B"/>
          <w:sz w:val="17"/>
        </w:rPr>
        <w:t>Detail-oriented BBA graduate (International Business) targeting Vendor Onboarding &amp; Supply Chain Operations at Allegis Global Solutions. Experienced in supplier coordination, rigorous document and data verification, and SOP adherence. Proven ability to handle cross-functional handoffs across finance, procurement, and operations while maintaining strict SLA compliance, high data integrity, and clear stakeholder communication.</w:t>
      </w:r>
    </w:p>
    <w:p w14:paraId="7E5464C9" w14:textId="77777777" w:rsidR="00382AC3" w:rsidRDefault="001E2F66">
      <w:pPr>
        <w:keepNext/>
        <w:pBdr>
          <w:bottom w:val="single" w:sz="4" w:space="1" w:color="CBD5E1"/>
        </w:pBdr>
        <w:spacing w:before="60" w:after="40"/>
      </w:pPr>
      <w:r>
        <w:rPr>
          <w:rFonts w:ascii="Calibri" w:hAnsi="Calibri"/>
          <w:b/>
          <w:color w:val="0F172A"/>
          <w:sz w:val="19"/>
        </w:rPr>
        <w:t>EDUCATION</w:t>
      </w:r>
    </w:p>
    <w:p w14:paraId="06AB7686" w14:textId="77777777" w:rsidR="00382AC3" w:rsidRDefault="001E2F66">
      <w:pPr>
        <w:keepNext/>
        <w:spacing w:before="20" w:after="20" w:line="264" w:lineRule="auto"/>
      </w:pPr>
      <w:r>
        <w:rPr>
          <w:rFonts w:ascii="Calibri" w:hAnsi="Calibri"/>
          <w:b/>
          <w:color w:val="0F172A"/>
          <w:sz w:val="17"/>
        </w:rPr>
        <w:t>Bachelor of Business Administration (BBA) — International Business (2023 – 2026)</w:t>
      </w:r>
      <w:r>
        <w:rPr>
          <w:rFonts w:ascii="Calibri" w:hAnsi="Calibri"/>
          <w:b/>
          <w:color w:val="0F172A"/>
          <w:sz w:val="17"/>
        </w:rPr>
        <w:br/>
      </w:r>
      <w:r>
        <w:rPr>
          <w:rFonts w:ascii="Calibri" w:hAnsi="Calibri"/>
          <w:i/>
          <w:color w:val="334155"/>
          <w:sz w:val="17"/>
        </w:rPr>
        <w:t>Dayananda Sagar University, Bengaluru</w:t>
      </w:r>
      <w:r>
        <w:rPr>
          <w:rFonts w:ascii="Calibri" w:hAnsi="Calibri"/>
          <w:i/>
          <w:color w:val="334155"/>
          <w:sz w:val="17"/>
        </w:rPr>
        <w:br/>
      </w:r>
      <w:r>
        <w:rPr>
          <w:rFonts w:ascii="Calibri" w:hAnsi="Calibri"/>
          <w:color w:val="1E293B"/>
          <w:sz w:val="16"/>
        </w:rPr>
        <w:t>Relevant Coursework: Supply Chain Management, International Trade &amp; Logistics, Business Law, Operations Management, Business Communication.</w:t>
      </w:r>
    </w:p>
    <w:p w14:paraId="7AEE9DC3" w14:textId="77777777" w:rsidR="00382AC3" w:rsidRDefault="001E2F66">
      <w:pPr>
        <w:keepNext/>
        <w:pBdr>
          <w:bottom w:val="single" w:sz="4" w:space="1" w:color="CBD5E1"/>
        </w:pBdr>
        <w:spacing w:before="64" w:after="40"/>
      </w:pPr>
      <w:r>
        <w:rPr>
          <w:rFonts w:ascii="Calibri" w:hAnsi="Calibri"/>
          <w:b/>
          <w:color w:val="0F172A"/>
          <w:sz w:val="19"/>
        </w:rPr>
        <w:t>WORK EXPERIENCE &amp; INTERNSHIPS</w:t>
      </w:r>
    </w:p>
    <w:p w14:paraId="2F272CB0" w14:textId="77777777" w:rsidR="00382AC3" w:rsidRDefault="001E2F66">
      <w:pPr>
        <w:keepNext/>
        <w:spacing w:before="40" w:after="16"/>
      </w:pPr>
      <w:r>
        <w:rPr>
          <w:rFonts w:ascii="Calibri" w:hAnsi="Calibri"/>
          <w:b/>
          <w:color w:val="0F172A"/>
          <w:sz w:val="17"/>
        </w:rPr>
        <w:t>Operations Intern (Data Verification &amp; QA)</w:t>
      </w:r>
      <w:r>
        <w:rPr>
          <w:rFonts w:ascii="Calibri" w:hAnsi="Calibri"/>
          <w:color w:val="64748B"/>
          <w:sz w:val="17"/>
        </w:rPr>
        <w:t xml:space="preserve">  |  </w:t>
      </w:r>
      <w:r>
        <w:rPr>
          <w:rFonts w:ascii="Calibri" w:hAnsi="Calibri"/>
          <w:i/>
          <w:color w:val="334155"/>
          <w:sz w:val="17"/>
        </w:rPr>
        <w:t>Instawork Services India, Bengaluru</w:t>
      </w:r>
    </w:p>
    <w:p w14:paraId="0CEA36AE" w14:textId="77777777" w:rsidR="00382AC3" w:rsidRDefault="001E2F66">
      <w:pPr>
        <w:spacing w:after="20" w:line="264" w:lineRule="auto"/>
        <w:ind w:left="259" w:hanging="259"/>
      </w:pPr>
      <w:r>
        <w:rPr>
          <w:rFonts w:ascii="Calibri" w:hAnsi="Calibri"/>
          <w:b/>
          <w:color w:val="334155"/>
          <w:sz w:val="17"/>
        </w:rPr>
        <w:t xml:space="preserve">•  </w:t>
      </w:r>
      <w:r>
        <w:rPr>
          <w:rFonts w:ascii="Calibri" w:hAnsi="Calibri"/>
          <w:color w:val="1E293B"/>
          <w:sz w:val="17"/>
        </w:rPr>
        <w:t>Executed high-volume data verification, document auditing, and QA protocols for AI and robotics enterprise datasets.</w:t>
      </w:r>
    </w:p>
    <w:p w14:paraId="1040636B" w14:textId="77777777" w:rsidR="00382AC3" w:rsidRDefault="001E2F66">
      <w:pPr>
        <w:spacing w:after="20" w:line="264" w:lineRule="auto"/>
        <w:ind w:left="259" w:hanging="259"/>
      </w:pPr>
      <w:r>
        <w:rPr>
          <w:rFonts w:ascii="Calibri" w:hAnsi="Calibri"/>
          <w:b/>
          <w:color w:val="334155"/>
          <w:sz w:val="17"/>
        </w:rPr>
        <w:t xml:space="preserve">•  </w:t>
      </w:r>
      <w:r>
        <w:rPr>
          <w:rFonts w:ascii="Calibri" w:hAnsi="Calibri"/>
          <w:color w:val="1E293B"/>
          <w:sz w:val="17"/>
        </w:rPr>
        <w:t>Cross-checked raw records against structured SOP guidelines, ensuring high accuracy and zero compliance deviations.</w:t>
      </w:r>
    </w:p>
    <w:p w14:paraId="1132A7D0" w14:textId="77777777" w:rsidR="00382AC3" w:rsidRDefault="001E2F66">
      <w:pPr>
        <w:spacing w:after="20" w:line="264" w:lineRule="auto"/>
        <w:ind w:left="259" w:hanging="259"/>
      </w:pPr>
      <w:r>
        <w:rPr>
          <w:rFonts w:ascii="Calibri" w:hAnsi="Calibri"/>
          <w:b/>
          <w:color w:val="334155"/>
          <w:sz w:val="17"/>
        </w:rPr>
        <w:t xml:space="preserve">•  </w:t>
      </w:r>
      <w:r>
        <w:rPr>
          <w:rFonts w:ascii="Calibri" w:hAnsi="Calibri"/>
          <w:color w:val="1E293B"/>
          <w:sz w:val="17"/>
        </w:rPr>
        <w:t>Maintained detailed verification logs and reported process bottlenecks to shift leads to ensure SLA adherence.</w:t>
      </w:r>
    </w:p>
    <w:p w14:paraId="5F5C82EB" w14:textId="77777777" w:rsidR="00382AC3" w:rsidRDefault="001E2F66">
      <w:pPr>
        <w:keepNext/>
        <w:spacing w:before="40" w:after="16"/>
      </w:pPr>
      <w:r>
        <w:rPr>
          <w:rFonts w:ascii="Calibri" w:hAnsi="Calibri"/>
          <w:b/>
          <w:color w:val="0F172A"/>
          <w:sz w:val="17"/>
        </w:rPr>
        <w:t>Operations &amp; Vendor Coordination Intern</w:t>
      </w:r>
      <w:r>
        <w:rPr>
          <w:rFonts w:ascii="Calibri" w:hAnsi="Calibri"/>
          <w:color w:val="64748B"/>
          <w:sz w:val="17"/>
        </w:rPr>
        <w:t xml:space="preserve">  |  </w:t>
      </w:r>
      <w:r>
        <w:rPr>
          <w:rFonts w:ascii="Calibri" w:hAnsi="Calibri"/>
          <w:i/>
          <w:color w:val="334155"/>
          <w:sz w:val="17"/>
        </w:rPr>
        <w:t>Pencil Mark Interior Solutions, Bengaluru</w:t>
      </w:r>
    </w:p>
    <w:p w14:paraId="7B175F96" w14:textId="77777777" w:rsidR="00382AC3" w:rsidRDefault="001E2F66">
      <w:pPr>
        <w:spacing w:after="20" w:line="264" w:lineRule="auto"/>
        <w:ind w:left="259" w:hanging="259"/>
      </w:pPr>
      <w:r>
        <w:rPr>
          <w:rFonts w:ascii="Calibri" w:hAnsi="Calibri"/>
          <w:b/>
          <w:color w:val="334155"/>
          <w:sz w:val="17"/>
        </w:rPr>
        <w:t xml:space="preserve">•  </w:t>
      </w:r>
      <w:r>
        <w:rPr>
          <w:rFonts w:ascii="Calibri" w:hAnsi="Calibri"/>
          <w:color w:val="1E293B"/>
          <w:sz w:val="17"/>
        </w:rPr>
        <w:t>Liaised with commercial interior vendors, verifying material quotations, compliance records, and delivery schedules.</w:t>
      </w:r>
    </w:p>
    <w:p w14:paraId="4ABB051D" w14:textId="77777777" w:rsidR="00382AC3" w:rsidRDefault="001E2F66">
      <w:pPr>
        <w:spacing w:after="20" w:line="264" w:lineRule="auto"/>
        <w:ind w:left="259" w:hanging="259"/>
      </w:pPr>
      <w:r>
        <w:rPr>
          <w:rFonts w:ascii="Calibri" w:hAnsi="Calibri"/>
          <w:b/>
          <w:color w:val="334155"/>
          <w:sz w:val="17"/>
        </w:rPr>
        <w:t xml:space="preserve">•  </w:t>
      </w:r>
      <w:r>
        <w:rPr>
          <w:rFonts w:ascii="Calibri" w:hAnsi="Calibri"/>
          <w:color w:val="1E293B"/>
          <w:sz w:val="17"/>
        </w:rPr>
        <w:t>Collaborated with procurement leads to update vendor tracking registers and resolve billing and documentation discrepancies.</w:t>
      </w:r>
    </w:p>
    <w:p w14:paraId="03BFFAB0" w14:textId="77777777" w:rsidR="00382AC3" w:rsidRDefault="001E2F66">
      <w:pPr>
        <w:spacing w:after="20" w:line="264" w:lineRule="auto"/>
        <w:ind w:left="259" w:hanging="259"/>
      </w:pPr>
      <w:r>
        <w:rPr>
          <w:rFonts w:ascii="Calibri" w:hAnsi="Calibri"/>
          <w:b/>
          <w:color w:val="334155"/>
          <w:sz w:val="17"/>
        </w:rPr>
        <w:t xml:space="preserve">•  </w:t>
      </w:r>
      <w:r>
        <w:rPr>
          <w:rFonts w:ascii="Calibri" w:hAnsi="Calibri"/>
          <w:color w:val="1E293B"/>
          <w:sz w:val="17"/>
        </w:rPr>
        <w:t>Received a written Letter of Commendation from executive leadership for exceptional reliability and operational diligence.</w:t>
      </w:r>
    </w:p>
    <w:p w14:paraId="7700DA8C" w14:textId="77777777" w:rsidR="00382AC3" w:rsidRDefault="001E2F66">
      <w:pPr>
        <w:keepNext/>
        <w:spacing w:before="40" w:after="16"/>
      </w:pPr>
      <w:r>
        <w:rPr>
          <w:rFonts w:ascii="Calibri" w:hAnsi="Calibri"/>
          <w:b/>
          <w:color w:val="0F172A"/>
          <w:sz w:val="17"/>
        </w:rPr>
        <w:t>Vendor Logistics &amp; Ground Coordinator</w:t>
      </w:r>
      <w:r>
        <w:rPr>
          <w:rFonts w:ascii="Calibri" w:hAnsi="Calibri"/>
          <w:color w:val="64748B"/>
          <w:sz w:val="17"/>
        </w:rPr>
        <w:t xml:space="preserve">  |  </w:t>
      </w:r>
      <w:r>
        <w:rPr>
          <w:rFonts w:ascii="Calibri" w:hAnsi="Calibri"/>
          <w:i/>
          <w:color w:val="334155"/>
          <w:sz w:val="17"/>
        </w:rPr>
        <w:t>AERO India Exhibition (Salt in My Coca), Bengaluru</w:t>
      </w:r>
    </w:p>
    <w:p w14:paraId="76CD17EE" w14:textId="77777777" w:rsidR="00382AC3" w:rsidRDefault="001E2F66">
      <w:pPr>
        <w:spacing w:after="20" w:line="264" w:lineRule="auto"/>
        <w:ind w:left="259" w:hanging="259"/>
      </w:pPr>
      <w:r>
        <w:rPr>
          <w:rFonts w:ascii="Calibri" w:hAnsi="Calibri"/>
          <w:b/>
          <w:color w:val="334155"/>
          <w:sz w:val="17"/>
        </w:rPr>
        <w:t xml:space="preserve">•  </w:t>
      </w:r>
      <w:r>
        <w:rPr>
          <w:rFonts w:ascii="Calibri" w:hAnsi="Calibri"/>
          <w:color w:val="1E293B"/>
          <w:sz w:val="17"/>
        </w:rPr>
        <w:t>Coordinated on-site vendor logistics, pass verifications, and stall setup operations under high-security defense exhibition protocols.</w:t>
      </w:r>
    </w:p>
    <w:p w14:paraId="351BF508" w14:textId="77777777" w:rsidR="00382AC3" w:rsidRDefault="001E2F66">
      <w:pPr>
        <w:spacing w:after="20" w:line="264" w:lineRule="auto"/>
        <w:ind w:left="259" w:hanging="259"/>
      </w:pPr>
      <w:r>
        <w:rPr>
          <w:rFonts w:ascii="Calibri" w:hAnsi="Calibri"/>
          <w:b/>
          <w:color w:val="334155"/>
          <w:sz w:val="17"/>
        </w:rPr>
        <w:t xml:space="preserve">•  </w:t>
      </w:r>
      <w:r>
        <w:rPr>
          <w:rFonts w:ascii="Calibri" w:hAnsi="Calibri"/>
          <w:color w:val="1E293B"/>
          <w:sz w:val="17"/>
        </w:rPr>
        <w:t>Monitored incoming commercial shipments, verified consignment counts against packing manifests, and prevented stock loss.</w:t>
      </w:r>
    </w:p>
    <w:p w14:paraId="0C93F938" w14:textId="77777777" w:rsidR="00382AC3" w:rsidRDefault="001E2F66">
      <w:pPr>
        <w:keepNext/>
        <w:spacing w:before="40" w:after="16"/>
      </w:pPr>
      <w:r>
        <w:rPr>
          <w:rFonts w:ascii="Calibri" w:hAnsi="Calibri"/>
          <w:b/>
          <w:color w:val="0F172A"/>
          <w:sz w:val="17"/>
        </w:rPr>
        <w:t>Event Operations &amp; Logistics Coordinator</w:t>
      </w:r>
      <w:r>
        <w:rPr>
          <w:rFonts w:ascii="Calibri" w:hAnsi="Calibri"/>
          <w:color w:val="64748B"/>
          <w:sz w:val="17"/>
        </w:rPr>
        <w:t xml:space="preserve">  |  </w:t>
      </w:r>
      <w:r>
        <w:rPr>
          <w:rFonts w:ascii="Calibri" w:hAnsi="Calibri"/>
          <w:i/>
          <w:color w:val="334155"/>
          <w:sz w:val="17"/>
        </w:rPr>
        <w:t>Commercial &amp; College Events, Bengaluru</w:t>
      </w:r>
    </w:p>
    <w:p w14:paraId="23CC8D7F" w14:textId="77777777" w:rsidR="00382AC3" w:rsidRDefault="001E2F66">
      <w:pPr>
        <w:spacing w:after="20" w:line="264" w:lineRule="auto"/>
        <w:ind w:left="259" w:hanging="259"/>
      </w:pPr>
      <w:r>
        <w:rPr>
          <w:rFonts w:ascii="Calibri" w:hAnsi="Calibri"/>
          <w:b/>
          <w:color w:val="334155"/>
          <w:sz w:val="17"/>
        </w:rPr>
        <w:t xml:space="preserve">•  </w:t>
      </w:r>
      <w:r>
        <w:rPr>
          <w:rFonts w:ascii="Calibri" w:hAnsi="Calibri"/>
          <w:color w:val="1E293B"/>
          <w:sz w:val="17"/>
        </w:rPr>
        <w:t>Managed vendor coordination across audio-visual, staging, lighting, and fabrication suppliers for live campus festivals.</w:t>
      </w:r>
    </w:p>
    <w:p w14:paraId="795D04CB" w14:textId="77777777" w:rsidR="00382AC3" w:rsidRDefault="001E2F66">
      <w:pPr>
        <w:spacing w:after="20" w:line="264" w:lineRule="auto"/>
        <w:ind w:left="259" w:hanging="259"/>
      </w:pPr>
      <w:r>
        <w:rPr>
          <w:rFonts w:ascii="Calibri" w:hAnsi="Calibri"/>
          <w:b/>
          <w:color w:val="334155"/>
          <w:sz w:val="17"/>
        </w:rPr>
        <w:t xml:space="preserve">•  </w:t>
      </w:r>
      <w:r>
        <w:rPr>
          <w:rFonts w:ascii="Calibri" w:hAnsi="Calibri"/>
          <w:color w:val="1E293B"/>
          <w:sz w:val="17"/>
        </w:rPr>
        <w:t>Enforced strict vendor arrival and teardown schedules, verifying deliverable quality against signed event service agreements.</w:t>
      </w:r>
    </w:p>
    <w:p w14:paraId="008DE0C7" w14:textId="77777777" w:rsidR="00382AC3" w:rsidRDefault="001E2F66">
      <w:pPr>
        <w:keepNext/>
        <w:spacing w:before="40" w:after="16"/>
      </w:pPr>
      <w:r>
        <w:rPr>
          <w:rFonts w:ascii="Calibri" w:hAnsi="Calibri"/>
          <w:b/>
          <w:color w:val="0F172A"/>
          <w:sz w:val="17"/>
        </w:rPr>
        <w:t>Inventory &amp; Supplier Reconciliation Assistant</w:t>
      </w:r>
      <w:r>
        <w:rPr>
          <w:rFonts w:ascii="Calibri" w:hAnsi="Calibri"/>
          <w:color w:val="64748B"/>
          <w:sz w:val="17"/>
        </w:rPr>
        <w:t xml:space="preserve">  |  </w:t>
      </w:r>
      <w:r>
        <w:rPr>
          <w:rFonts w:ascii="Calibri" w:hAnsi="Calibri"/>
          <w:i/>
          <w:color w:val="334155"/>
          <w:sz w:val="17"/>
        </w:rPr>
        <w:t>Family Retail Store &amp; Food Business, Bengaluru</w:t>
      </w:r>
    </w:p>
    <w:p w14:paraId="5DF4DDAD" w14:textId="77777777" w:rsidR="00382AC3" w:rsidRDefault="001E2F66">
      <w:pPr>
        <w:spacing w:after="20" w:line="264" w:lineRule="auto"/>
        <w:ind w:left="259" w:hanging="259"/>
      </w:pPr>
      <w:r>
        <w:rPr>
          <w:rFonts w:ascii="Calibri" w:hAnsi="Calibri"/>
          <w:b/>
          <w:color w:val="334155"/>
          <w:sz w:val="17"/>
        </w:rPr>
        <w:t xml:space="preserve">•  </w:t>
      </w:r>
      <w:r>
        <w:rPr>
          <w:rFonts w:ascii="Calibri" w:hAnsi="Calibri"/>
          <w:color w:val="1E293B"/>
          <w:sz w:val="17"/>
        </w:rPr>
        <w:t>Handled daily supplier order placements, invoice verification, physical inventory reconciliation, and store billing registers.</w:t>
      </w:r>
    </w:p>
    <w:p w14:paraId="15E91636" w14:textId="77777777" w:rsidR="00382AC3" w:rsidRDefault="001E2F66">
      <w:pPr>
        <w:spacing w:after="20" w:line="264" w:lineRule="auto"/>
        <w:ind w:left="259" w:hanging="259"/>
      </w:pPr>
      <w:r>
        <w:rPr>
          <w:rFonts w:ascii="Calibri" w:hAnsi="Calibri"/>
          <w:b/>
          <w:color w:val="334155"/>
          <w:sz w:val="17"/>
        </w:rPr>
        <w:t xml:space="preserve">•  </w:t>
      </w:r>
      <w:r>
        <w:rPr>
          <w:rFonts w:ascii="Calibri" w:hAnsi="Calibri"/>
          <w:color w:val="1E293B"/>
          <w:sz w:val="17"/>
        </w:rPr>
        <w:t>Communicated with wholesale distributors to track replenishment cycles, reducing stock-outs and inventory discrepancies.</w:t>
      </w:r>
    </w:p>
    <w:p w14:paraId="2A05C4D3" w14:textId="77777777" w:rsidR="00382AC3" w:rsidRDefault="001E2F66">
      <w:pPr>
        <w:keepNext/>
        <w:pBdr>
          <w:bottom w:val="single" w:sz="4" w:space="1" w:color="CBD5E1"/>
        </w:pBdr>
        <w:spacing w:before="64" w:after="40"/>
      </w:pPr>
      <w:r>
        <w:rPr>
          <w:rFonts w:ascii="Calibri" w:hAnsi="Calibri"/>
          <w:b/>
          <w:color w:val="0F172A"/>
          <w:sz w:val="19"/>
        </w:rPr>
        <w:t>KEY SKILLS &amp; COMPETENCIES</w:t>
      </w:r>
    </w:p>
    <w:p w14:paraId="3A5C96C3" w14:textId="77777777" w:rsidR="00382AC3" w:rsidRDefault="001E2F66">
      <w:pPr>
        <w:spacing w:after="20" w:line="264" w:lineRule="auto"/>
        <w:ind w:left="259" w:hanging="259"/>
      </w:pPr>
      <w:r>
        <w:rPr>
          <w:rFonts w:ascii="Calibri" w:hAnsi="Calibri"/>
          <w:b/>
          <w:color w:val="334155"/>
          <w:sz w:val="17"/>
        </w:rPr>
        <w:t xml:space="preserve">•  </w:t>
      </w:r>
      <w:r>
        <w:rPr>
          <w:rFonts w:ascii="Calibri" w:hAnsi="Calibri"/>
          <w:b/>
          <w:color w:val="0F172A"/>
          <w:sz w:val="17"/>
        </w:rPr>
        <w:t xml:space="preserve">Vendor &amp; Supply Chain Operations: </w:t>
      </w:r>
      <w:r>
        <w:rPr>
          <w:rFonts w:ascii="Calibri" w:hAnsi="Calibri"/>
          <w:color w:val="1E293B"/>
          <w:sz w:val="17"/>
        </w:rPr>
        <w:t>Vendor Onboarding, Supplier Verification, Compliance Documentation, SLA Tracking, SOP Adherence, Data Quality Assurance, Process Auditing.</w:t>
      </w:r>
    </w:p>
    <w:p w14:paraId="0D1094F4" w14:textId="77777777" w:rsidR="00382AC3" w:rsidRDefault="001E2F66">
      <w:pPr>
        <w:spacing w:after="20" w:line="264" w:lineRule="auto"/>
        <w:ind w:left="259" w:hanging="259"/>
      </w:pPr>
      <w:r>
        <w:rPr>
          <w:rFonts w:ascii="Calibri" w:hAnsi="Calibri"/>
          <w:b/>
          <w:color w:val="334155"/>
          <w:sz w:val="17"/>
        </w:rPr>
        <w:t xml:space="preserve">•  </w:t>
      </w:r>
      <w:r>
        <w:rPr>
          <w:rFonts w:ascii="Calibri" w:hAnsi="Calibri"/>
          <w:b/>
          <w:color w:val="0F172A"/>
          <w:sz w:val="17"/>
        </w:rPr>
        <w:t xml:space="preserve">Software &amp; Enterprise Tools: </w:t>
      </w:r>
      <w:r>
        <w:rPr>
          <w:rFonts w:ascii="Calibri" w:hAnsi="Calibri"/>
          <w:color w:val="1E293B"/>
          <w:sz w:val="17"/>
        </w:rPr>
        <w:t>MS Excel (VLOOKUP, Pivot Tables, Data Formatting), MS Office Suite, Google Workspace, ERP/VMS Navigation Concepts, Web Research.</w:t>
      </w:r>
    </w:p>
    <w:p w14:paraId="502F0D83" w14:textId="77777777" w:rsidR="00382AC3" w:rsidRDefault="001E2F66">
      <w:pPr>
        <w:spacing w:after="20" w:line="264" w:lineRule="auto"/>
        <w:ind w:left="259" w:hanging="259"/>
      </w:pPr>
      <w:r>
        <w:rPr>
          <w:rFonts w:ascii="Calibri" w:hAnsi="Calibri"/>
          <w:b/>
          <w:color w:val="334155"/>
          <w:sz w:val="17"/>
        </w:rPr>
        <w:t xml:space="preserve">•  </w:t>
      </w:r>
      <w:r>
        <w:rPr>
          <w:rFonts w:ascii="Calibri" w:hAnsi="Calibri"/>
          <w:b/>
          <w:color w:val="0F172A"/>
          <w:sz w:val="17"/>
        </w:rPr>
        <w:t xml:space="preserve">Professional Strengths: </w:t>
      </w:r>
      <w:r>
        <w:rPr>
          <w:rFonts w:ascii="Calibri" w:hAnsi="Calibri"/>
          <w:color w:val="1E293B"/>
          <w:sz w:val="17"/>
        </w:rPr>
        <w:t>Cross-Functional Collaboration, Discrepancy Resolution, Document Integrity, Multi-Shift Adaptability (APAC / NORAM), English &amp; Hindi Fluency.</w:t>
      </w:r>
    </w:p>
    <w:p w14:paraId="38262F42" w14:textId="77777777" w:rsidR="00382AC3" w:rsidRDefault="001E2F66">
      <w:pPr>
        <w:keepNext/>
        <w:pBdr>
          <w:bottom w:val="single" w:sz="4" w:space="1" w:color="CBD5E1"/>
        </w:pBdr>
        <w:spacing w:before="60" w:after="40"/>
      </w:pPr>
      <w:r>
        <w:rPr>
          <w:rFonts w:ascii="Calibri" w:hAnsi="Calibri"/>
          <w:b/>
          <w:color w:val="0F172A"/>
          <w:sz w:val="19"/>
        </w:rPr>
        <w:t>CERTIFICATES &amp; HONORS</w:t>
      </w:r>
    </w:p>
    <w:p w14:paraId="2BEFDA8F" w14:textId="77777777" w:rsidR="00382AC3" w:rsidRDefault="001E2F66">
      <w:pPr>
        <w:spacing w:after="16" w:line="264" w:lineRule="auto"/>
        <w:ind w:left="259" w:hanging="259"/>
      </w:pPr>
      <w:r>
        <w:rPr>
          <w:rFonts w:ascii="Calibri" w:hAnsi="Calibri"/>
          <w:b/>
          <w:color w:val="334155"/>
          <w:sz w:val="17"/>
        </w:rPr>
        <w:t xml:space="preserve">•  </w:t>
      </w:r>
      <w:r>
        <w:rPr>
          <w:rFonts w:ascii="Calibri" w:hAnsi="Calibri"/>
          <w:b/>
          <w:color w:val="0F172A"/>
          <w:sz w:val="17"/>
        </w:rPr>
        <w:t xml:space="preserve">Internship Certificate &amp; Recommendation: </w:t>
      </w:r>
      <w:r>
        <w:rPr>
          <w:rFonts w:ascii="Calibri" w:hAnsi="Calibri"/>
          <w:color w:val="1E293B"/>
          <w:sz w:val="17"/>
        </w:rPr>
        <w:t>Pencil Mark Solutions (Vendor Coordination &amp; Operations).</w:t>
      </w:r>
    </w:p>
    <w:p w14:paraId="2BA062C9" w14:textId="77777777" w:rsidR="00382AC3" w:rsidRDefault="001E2F66">
      <w:pPr>
        <w:spacing w:after="16" w:line="264" w:lineRule="auto"/>
        <w:ind w:left="259" w:hanging="259"/>
      </w:pPr>
      <w:r>
        <w:rPr>
          <w:rFonts w:ascii="Calibri" w:hAnsi="Calibri"/>
          <w:b/>
          <w:color w:val="334155"/>
          <w:sz w:val="17"/>
        </w:rPr>
        <w:t xml:space="preserve">•  </w:t>
      </w:r>
      <w:r>
        <w:rPr>
          <w:rFonts w:ascii="Calibri" w:hAnsi="Calibri"/>
          <w:b/>
          <w:color w:val="0F172A"/>
          <w:sz w:val="17"/>
        </w:rPr>
        <w:t xml:space="preserve">Fundamentals of Digital Marketing: </w:t>
      </w:r>
      <w:r>
        <w:rPr>
          <w:rFonts w:ascii="Calibri" w:hAnsi="Calibri"/>
          <w:color w:val="1E293B"/>
          <w:sz w:val="17"/>
        </w:rPr>
        <w:t>Google (E-commerce Operations, Web Analytics &amp; Data Tracking).</w:t>
      </w:r>
    </w:p>
    <w:p w14:paraId="42FA93C2" w14:textId="77777777" w:rsidR="00382AC3" w:rsidRDefault="001E2F66">
      <w:pPr>
        <w:spacing w:after="16" w:line="264" w:lineRule="auto"/>
        <w:ind w:left="259" w:hanging="259"/>
      </w:pPr>
      <w:r>
        <w:rPr>
          <w:rFonts w:ascii="Calibri" w:hAnsi="Calibri"/>
          <w:b/>
          <w:color w:val="334155"/>
          <w:sz w:val="17"/>
        </w:rPr>
        <w:t xml:space="preserve">•  </w:t>
      </w:r>
      <w:r>
        <w:rPr>
          <w:rFonts w:ascii="Calibri" w:hAnsi="Calibri"/>
          <w:b/>
          <w:color w:val="0F172A"/>
          <w:sz w:val="17"/>
        </w:rPr>
        <w:t xml:space="preserve">Operations &amp; Marketing Management: </w:t>
      </w:r>
      <w:r>
        <w:rPr>
          <w:rFonts w:ascii="Calibri" w:hAnsi="Calibri"/>
          <w:color w:val="1E293B"/>
          <w:sz w:val="17"/>
        </w:rPr>
        <w:t>NPTEL, IIT Kharagpur (Supply Chains, Process Principles &amp; Strategy).</w:t>
      </w:r>
    </w:p>
    <w:p w14:paraId="2203520B" w14:textId="77777777" w:rsidR="00382AC3" w:rsidRDefault="001E2F66">
      <w:pPr>
        <w:spacing w:after="16" w:line="264" w:lineRule="auto"/>
        <w:ind w:left="259" w:hanging="259"/>
      </w:pPr>
      <w:r>
        <w:rPr>
          <w:rFonts w:ascii="Calibri" w:hAnsi="Calibri"/>
          <w:b/>
          <w:color w:val="334155"/>
          <w:sz w:val="17"/>
        </w:rPr>
        <w:t xml:space="preserve">•  </w:t>
      </w:r>
      <w:r>
        <w:rPr>
          <w:rFonts w:ascii="Calibri" w:hAnsi="Calibri"/>
          <w:b/>
          <w:color w:val="0F172A"/>
          <w:sz w:val="17"/>
        </w:rPr>
        <w:t xml:space="preserve">AI Productivity &amp; Modern Workflows: </w:t>
      </w:r>
      <w:r>
        <w:rPr>
          <w:rFonts w:ascii="Calibri" w:hAnsi="Calibri"/>
          <w:color w:val="1E293B"/>
          <w:sz w:val="17"/>
        </w:rPr>
        <w:t>Outskill (Modern Office Automation &amp; Workflow Streamlining).</w:t>
      </w:r>
    </w:p>
    <w:sectPr w:rsidR="00382AC3" w:rsidSect="00034616">
      <w:pgSz w:w="11909" w:h="16834"/>
      <w:pgMar w:top="547" w:right="720" w:bottom="547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96083476">
    <w:abstractNumId w:val="8"/>
  </w:num>
  <w:num w:numId="2" w16cid:durableId="608511231">
    <w:abstractNumId w:val="6"/>
  </w:num>
  <w:num w:numId="3" w16cid:durableId="1820610483">
    <w:abstractNumId w:val="5"/>
  </w:num>
  <w:num w:numId="4" w16cid:durableId="893349564">
    <w:abstractNumId w:val="4"/>
  </w:num>
  <w:num w:numId="5" w16cid:durableId="1678267507">
    <w:abstractNumId w:val="7"/>
  </w:num>
  <w:num w:numId="6" w16cid:durableId="2138638314">
    <w:abstractNumId w:val="3"/>
  </w:num>
  <w:num w:numId="7" w16cid:durableId="445927165">
    <w:abstractNumId w:val="2"/>
  </w:num>
  <w:num w:numId="8" w16cid:durableId="231740335">
    <w:abstractNumId w:val="1"/>
  </w:num>
  <w:num w:numId="9" w16cid:durableId="1940044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2F66"/>
    <w:rsid w:val="0029639D"/>
    <w:rsid w:val="00326F90"/>
    <w:rsid w:val="00382AC3"/>
    <w:rsid w:val="009E7C16"/>
    <w:rsid w:val="00AA1D8D"/>
    <w:rsid w:val="00B47730"/>
    <w:rsid w:val="00CB0664"/>
    <w:rsid w:val="00EE08C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8C389B"/>
  <w14:defaultImageDpi w14:val="300"/>
  <w15:docId w15:val="{8E90EA80-AC7F-414E-AA4C-9B0539E8A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di-digital-universe.ai.studio/" TargetMode="External"/><Relationship Id="rId3" Type="http://schemas.openxmlformats.org/officeDocument/2006/relationships/styles" Target="styles.xml"/><Relationship Id="rId7" Type="http://schemas.openxmlformats.org/officeDocument/2006/relationships/hyperlink" Target="mailto:adityamehra799@gmail.com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tel:+917003456624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AdityaMehra007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aditya-mehra-b8644b32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462</Words>
  <Characters>3432</Characters>
  <Application>Microsoft Office Word</Application>
  <DocSecurity>0</DocSecurity>
  <Lines>42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abhishek mehra</cp:lastModifiedBy>
  <cp:revision>2</cp:revision>
  <cp:lastPrinted>2026-10-08T16:13:00Z</cp:lastPrinted>
  <dcterms:created xsi:type="dcterms:W3CDTF">2013-12-23T23:15:00Z</dcterms:created>
  <dcterms:modified xsi:type="dcterms:W3CDTF">2026-10-08T16:13:00Z</dcterms:modified>
  <cp:category/>
</cp:coreProperties>
</file>