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914B" w14:textId="77777777" w:rsidR="00C26F64" w:rsidRDefault="005073C2">
      <w:pPr>
        <w:spacing w:after="10"/>
        <w:jc w:val="center"/>
      </w:pPr>
      <w:r>
        <w:rPr>
          <w:rFonts w:ascii="Calibri" w:hAnsi="Calibri"/>
          <w:b/>
          <w:color w:val="0F172A"/>
          <w:sz w:val="34"/>
        </w:rPr>
        <w:t>ADITYA MEHRA</w:t>
      </w:r>
    </w:p>
    <w:p w14:paraId="5578D1B9" w14:textId="77777777" w:rsidR="00C26F64" w:rsidRDefault="005073C2">
      <w:pPr>
        <w:spacing w:after="30"/>
        <w:jc w:val="center"/>
      </w:pPr>
      <w:r>
        <w:rPr>
          <w:rFonts w:ascii="Calibri" w:hAnsi="Calibri"/>
          <w:b/>
          <w:color w:val="0D9488"/>
          <w:sz w:val="17"/>
        </w:rPr>
        <w:t>BBA GRADUATE (INTERNATIONAL BUSINESS)  |  OPERATIONS, GROWTH &amp; AI AUTOMATION</w:t>
      </w:r>
    </w:p>
    <w:p w14:paraId="17127A21" w14:textId="77777777" w:rsidR="00C26F64" w:rsidRDefault="005073C2">
      <w:pPr>
        <w:spacing w:after="50"/>
        <w:jc w:val="center"/>
      </w:pPr>
      <w:r>
        <w:rPr>
          <w:rFonts w:ascii="Calibri" w:hAnsi="Calibri"/>
          <w:color w:val="64748B"/>
          <w:sz w:val="15"/>
        </w:rPr>
        <w:t>Bengaluru, Karnataka, India  |  +91 7003456624  |  adityamehra799@gmail.com  |  linkedin.com/in/aditya-mehra-b8644b326  |  github.com/AdityaMehra007</w:t>
      </w:r>
    </w:p>
    <w:p w14:paraId="3AE40840" w14:textId="77777777" w:rsidR="00C26F64" w:rsidRDefault="005073C2">
      <w:pPr>
        <w:keepNext/>
        <w:pBdr>
          <w:bottom w:val="single" w:sz="4" w:space="1" w:color="CBD5E1"/>
        </w:pBdr>
        <w:spacing w:before="30" w:after="20"/>
      </w:pPr>
      <w:r>
        <w:rPr>
          <w:rFonts w:ascii="Calibri" w:hAnsi="Calibri"/>
          <w:b/>
          <w:color w:val="0F172A"/>
          <w:sz w:val="17"/>
        </w:rPr>
        <w:t>PROFILE &amp; CAREER OBJECTIVE</w:t>
      </w:r>
    </w:p>
    <w:p w14:paraId="591D44EF" w14:textId="77777777" w:rsidR="00C26F64" w:rsidRDefault="005073C2">
      <w:pPr>
        <w:spacing w:before="10" w:after="30" w:line="252" w:lineRule="auto"/>
        <w:jc w:val="both"/>
      </w:pPr>
      <w:r>
        <w:rPr>
          <w:rFonts w:ascii="Calibri" w:hAnsi="Calibri"/>
          <w:color w:val="1E293B"/>
          <w:sz w:val="15"/>
        </w:rPr>
        <w:t>Execution-driven BBA graduate in International Business from Dayananda Sagar University seeking an entry-level role in Business Operations, Business Development, or General Management. Brings practical experience directing large-scale commercial events and brand activations, managing high-profile exhibition operations at AERO India, and supporting robotics AI data operations at Instawork. Proven background in corporate B2B client outreach, vendor negotiations, procurement cost optimization, and modern AI wo</w:t>
      </w:r>
      <w:r>
        <w:rPr>
          <w:rFonts w:ascii="Calibri" w:hAnsi="Calibri"/>
          <w:color w:val="1E293B"/>
          <w:sz w:val="15"/>
        </w:rPr>
        <w:t>rkflow automation. Commended in writing by management for sales excellence and proactive execution.</w:t>
      </w:r>
    </w:p>
    <w:p w14:paraId="52EA5BD1" w14:textId="77777777" w:rsidR="00C26F64" w:rsidRDefault="005073C2">
      <w:pPr>
        <w:keepNext/>
        <w:pBdr>
          <w:bottom w:val="single" w:sz="4" w:space="1" w:color="CBD5E1"/>
        </w:pBdr>
        <w:spacing w:before="40" w:after="20"/>
      </w:pPr>
      <w:r>
        <w:rPr>
          <w:rFonts w:ascii="Calibri" w:hAnsi="Calibri"/>
          <w:b/>
          <w:color w:val="0F172A"/>
          <w:sz w:val="17"/>
        </w:rPr>
        <w:t>CORE COMPETENCIES &amp; TECHNICAL SKILLS</w:t>
      </w:r>
    </w:p>
    <w:p w14:paraId="03D13659" w14:textId="77777777" w:rsidR="00C26F64" w:rsidRDefault="005073C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Business &amp; Operations: </w:t>
      </w:r>
      <w:r>
        <w:rPr>
          <w:rFonts w:ascii="Calibri" w:hAnsi="Calibri"/>
          <w:color w:val="1E293B"/>
          <w:sz w:val="15"/>
        </w:rPr>
        <w:t>Commercial Event Operations, Direct Supplier SLA Governance, Vendor Negotiation, Procurement Cost Optimization, On-Ground Crisis Triage.</w:t>
      </w:r>
    </w:p>
    <w:p w14:paraId="0C1EAA82" w14:textId="77777777" w:rsidR="00C26F64" w:rsidRDefault="005073C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Commercial &amp; B2B Growth: </w:t>
      </w:r>
      <w:r>
        <w:rPr>
          <w:rFonts w:ascii="Calibri" w:hAnsi="Calibri"/>
          <w:color w:val="1E293B"/>
          <w:sz w:val="15"/>
        </w:rPr>
        <w:t>Outbound B2B Outreach, Client Relationship Management, Multi-Thread Communication, Deal Qualification, Commercial Contract Closing.</w:t>
      </w:r>
    </w:p>
    <w:p w14:paraId="0F7FFD38" w14:textId="77777777" w:rsidR="00C26F64" w:rsidRDefault="005073C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AI &amp; Workflow Automation: </w:t>
      </w:r>
      <w:r>
        <w:rPr>
          <w:rFonts w:ascii="Calibri" w:hAnsi="Calibri"/>
          <w:color w:val="1E293B"/>
          <w:sz w:val="15"/>
        </w:rPr>
        <w:t>Robotics Data Curation, Multi-Modal Annotation QA, Generative AI Prompting, Autonomous Workflow Design, Python Data Processing.</w:t>
      </w:r>
    </w:p>
    <w:p w14:paraId="3C220577" w14:textId="77777777" w:rsidR="00C26F64" w:rsidRDefault="005073C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Analytics, Trade &amp; Systems: </w:t>
      </w:r>
      <w:r>
        <w:rPr>
          <w:rFonts w:ascii="Calibri" w:hAnsi="Calibri"/>
          <w:color w:val="1E293B"/>
          <w:sz w:val="15"/>
        </w:rPr>
        <w:t>Advanced MS Excel (XLOOKUP, Power Query, Pivot Tables), Incoterms Frameworks, Supply Chain Coordination, CRM (Salesforce, Zoho).</w:t>
      </w:r>
    </w:p>
    <w:p w14:paraId="003881F2" w14:textId="77777777" w:rsidR="00C26F64" w:rsidRDefault="005073C2">
      <w:pPr>
        <w:spacing w:after="10" w:line="247" w:lineRule="auto"/>
        <w:ind w:left="144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Languages: </w:t>
      </w:r>
      <w:r>
        <w:rPr>
          <w:rFonts w:ascii="Calibri" w:hAnsi="Calibri"/>
          <w:color w:val="1E293B"/>
          <w:sz w:val="15"/>
        </w:rPr>
        <w:t>English (Fluent / Professional), Hindi (Native), Punjabi (Native), Bengali (Proficient), French (Conversational).</w:t>
      </w:r>
    </w:p>
    <w:p w14:paraId="12DDE0FB" w14:textId="77777777" w:rsidR="00C26F64" w:rsidRDefault="005073C2">
      <w:pPr>
        <w:keepNext/>
        <w:pBdr>
          <w:bottom w:val="single" w:sz="4" w:space="1" w:color="CBD5E1"/>
        </w:pBdr>
        <w:spacing w:before="50" w:after="20"/>
      </w:pPr>
      <w:r>
        <w:rPr>
          <w:rFonts w:ascii="Calibri" w:hAnsi="Calibri"/>
          <w:b/>
          <w:color w:val="0F172A"/>
          <w:sz w:val="17"/>
        </w:rPr>
        <w:t>WORK EXPERIENCE &amp; PRACTICAL PROJECTS</w:t>
      </w:r>
    </w:p>
    <w:p w14:paraId="650CBC46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Independent Event Director &amp; Commercial Operations Lead</w:t>
      </w:r>
      <w:r>
        <w:rPr>
          <w:rFonts w:ascii="Calibri" w:hAnsi="Calibri"/>
          <w:i/>
          <w:color w:val="334155"/>
          <w:sz w:val="15"/>
        </w:rPr>
        <w:t xml:space="preserve"> | Commercial Event Operations, Bengaluru</w:t>
      </w:r>
      <w:r>
        <w:rPr>
          <w:rFonts w:ascii="Calibri" w:hAnsi="Calibri"/>
          <w:b/>
          <w:color w:val="0D9488"/>
          <w:sz w:val="15"/>
        </w:rPr>
        <w:t xml:space="preserve"> (Ongoing)</w:t>
      </w:r>
    </w:p>
    <w:p w14:paraId="349FAF64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Scaled Event Delivery: </w:t>
      </w:r>
      <w:r>
        <w:rPr>
          <w:rFonts w:ascii="Calibri" w:hAnsi="Calibri"/>
          <w:color w:val="1E293B"/>
          <w:sz w:val="15"/>
        </w:rPr>
        <w:t>Managed on-ground production, stage management, and logistics for major corporate events and brand activations for marquee clients including Tata Communications, Puma India, VH1 Supersonic, and Apollo Marketing.</w:t>
      </w:r>
    </w:p>
    <w:p w14:paraId="6D1852D6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Vendor Governance &amp; Cost Control: </w:t>
      </w:r>
      <w:r>
        <w:rPr>
          <w:rFonts w:ascii="Calibri" w:hAnsi="Calibri"/>
          <w:color w:val="1E293B"/>
          <w:sz w:val="15"/>
        </w:rPr>
        <w:t>Delivered substantial procurement cost savings through direct supplier contracting and milestone-based vendor agreements; maintained strong repeat-client relationships.</w:t>
      </w:r>
    </w:p>
    <w:p w14:paraId="592ECED5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Live Showcase Management: </w:t>
      </w:r>
      <w:r>
        <w:rPr>
          <w:rFonts w:ascii="Calibri" w:hAnsi="Calibri"/>
          <w:color w:val="1E293B"/>
          <w:sz w:val="15"/>
        </w:rPr>
        <w:t>Directed full event logistics, artist transit, and technical riders for the TRILOGY Indo-Jazz Fusion live concert at Bangalore Club with seamless execution and zero live delays.</w:t>
      </w:r>
    </w:p>
    <w:p w14:paraId="73C19B37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Business Development Intern</w:t>
      </w:r>
      <w:r>
        <w:rPr>
          <w:rFonts w:ascii="Calibri" w:hAnsi="Calibri"/>
          <w:i/>
          <w:color w:val="334155"/>
          <w:sz w:val="15"/>
        </w:rPr>
        <w:t xml:space="preserve"> | Pencil Mark Interior Solutions LLP, Bengaluru</w:t>
      </w:r>
      <w:r>
        <w:rPr>
          <w:rFonts w:ascii="Calibri" w:hAnsi="Calibri"/>
          <w:b/>
          <w:color w:val="0D9488"/>
          <w:sz w:val="15"/>
        </w:rPr>
        <w:t xml:space="preserve"> (Completed)</w:t>
      </w:r>
    </w:p>
    <w:p w14:paraId="656C8503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B2B Pipeline &amp; Revenue: </w:t>
      </w:r>
      <w:r>
        <w:rPr>
          <w:rFonts w:ascii="Calibri" w:hAnsi="Calibri"/>
          <w:color w:val="1E293B"/>
          <w:sz w:val="15"/>
        </w:rPr>
        <w:t>Drove corporate B2B lead generation across commercial workspace interior projects, managing multiple concurrent client threads from initial pitch to proposal submission.</w:t>
      </w:r>
    </w:p>
    <w:p w14:paraId="0F37C3FF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Deal Closing &amp; Executive Commendation: </w:t>
      </w:r>
      <w:r>
        <w:rPr>
          <w:rFonts w:ascii="Calibri" w:hAnsi="Calibri"/>
          <w:color w:val="1E293B"/>
          <w:sz w:val="15"/>
        </w:rPr>
        <w:t>Assisted executive leadership in client presentations and contract discussions to close commercial interior contracts; awarded a formal written management commendation for sales drive and proactive pipeline expansion.</w:t>
      </w:r>
    </w:p>
    <w:p w14:paraId="6966C36F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AI Data Operations Intern</w:t>
      </w:r>
      <w:r>
        <w:rPr>
          <w:rFonts w:ascii="Calibri" w:hAnsi="Calibri"/>
          <w:i/>
          <w:color w:val="334155"/>
          <w:sz w:val="15"/>
        </w:rPr>
        <w:t xml:space="preserve"> | Instawork Services India Pvt. Ltd., Bengaluru</w:t>
      </w:r>
      <w:r>
        <w:rPr>
          <w:rFonts w:ascii="Calibri" w:hAnsi="Calibri"/>
          <w:b/>
          <w:color w:val="0D9488"/>
          <w:sz w:val="15"/>
        </w:rPr>
        <w:t xml:space="preserve"> (Completed)</w:t>
      </w:r>
    </w:p>
    <w:p w14:paraId="26646333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Robotics &amp; Vision Datasets: </w:t>
      </w:r>
      <w:r>
        <w:rPr>
          <w:rFonts w:ascii="Calibri" w:hAnsi="Calibri"/>
          <w:color w:val="1E293B"/>
          <w:sz w:val="15"/>
        </w:rPr>
        <w:t>Curated and validated high-density multi-modal datasets supporting machine learning models for enterprise robotics and human activity recognition.</w:t>
      </w:r>
    </w:p>
    <w:p w14:paraId="743E6840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Quality Assurance Standards: </w:t>
      </w:r>
      <w:r>
        <w:rPr>
          <w:rFonts w:ascii="Calibri" w:hAnsi="Calibri"/>
          <w:color w:val="1E293B"/>
          <w:sz w:val="15"/>
        </w:rPr>
        <w:t>Maintained high-accuracy quality assurance standards across all data streams, authoring standardized capture guidelines for operational teams.</w:t>
      </w:r>
    </w:p>
    <w:p w14:paraId="19325F74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Exhibition Operations &amp; Commercial Lead</w:t>
      </w:r>
      <w:r>
        <w:rPr>
          <w:rFonts w:ascii="Calibri" w:hAnsi="Calibri"/>
          <w:i/>
          <w:color w:val="334155"/>
          <w:sz w:val="15"/>
        </w:rPr>
        <w:t xml:space="preserve"> | Salt in My Coca — AERO India, Yelahanka Air Force Station, Bengaluru</w:t>
      </w:r>
      <w:r>
        <w:rPr>
          <w:rFonts w:ascii="Calibri" w:hAnsi="Calibri"/>
          <w:b/>
          <w:color w:val="0D9488"/>
          <w:sz w:val="15"/>
        </w:rPr>
        <w:t xml:space="preserve"> (Completed)</w:t>
      </w:r>
    </w:p>
    <w:p w14:paraId="3C84B6E3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High-Density Expo Logistics: </w:t>
      </w:r>
      <w:r>
        <w:rPr>
          <w:rFonts w:ascii="Calibri" w:hAnsi="Calibri"/>
          <w:color w:val="1E293B"/>
          <w:sz w:val="15"/>
        </w:rPr>
        <w:t>Led on-ground stall operations, visitor engagement, and inventory logistics at Asia's premier defense exposition, achieving complete asset protection and zero inventory loss under strict military security protocols.</w:t>
      </w:r>
    </w:p>
    <w:p w14:paraId="4A6902D3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Operations, Unit Economics &amp; Retail Lead</w:t>
      </w:r>
      <w:r>
        <w:rPr>
          <w:rFonts w:ascii="Calibri" w:hAnsi="Calibri"/>
          <w:i/>
          <w:color w:val="334155"/>
          <w:sz w:val="15"/>
        </w:rPr>
        <w:t xml:space="preserve"> | Mehra's Kitchen &amp; Family Commercial Enterprise, Bengaluru &amp; Kolkata</w:t>
      </w:r>
      <w:r>
        <w:rPr>
          <w:rFonts w:ascii="Calibri" w:hAnsi="Calibri"/>
          <w:b/>
          <w:color w:val="0D9488"/>
          <w:sz w:val="15"/>
        </w:rPr>
        <w:t xml:space="preserve"> (Experienced)</w:t>
      </w:r>
    </w:p>
    <w:p w14:paraId="399E22C2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Ground Operations Mastery: </w:t>
      </w:r>
      <w:r>
        <w:rPr>
          <w:rFonts w:ascii="Calibri" w:hAnsi="Calibri"/>
          <w:color w:val="1E293B"/>
          <w:sz w:val="15"/>
        </w:rPr>
        <w:t>Managed raw material procurement, unit cost economics, menu pricing, inventory turnover, supplier negotiations, and daily cash reconciliation across retail and food operations.</w:t>
      </w:r>
    </w:p>
    <w:p w14:paraId="02A8389C" w14:textId="77777777" w:rsidR="00C26F64" w:rsidRDefault="005073C2">
      <w:pPr>
        <w:keepNext/>
        <w:spacing w:before="30" w:after="0"/>
      </w:pPr>
      <w:r>
        <w:rPr>
          <w:rFonts w:ascii="Calibri" w:hAnsi="Calibri"/>
          <w:b/>
          <w:color w:val="0F172A"/>
          <w:sz w:val="16"/>
        </w:rPr>
        <w:t>Project: Automated Market Intelligence Engine</w:t>
      </w:r>
      <w:r>
        <w:rPr>
          <w:rFonts w:ascii="Calibri" w:hAnsi="Calibri"/>
          <w:i/>
          <w:color w:val="334155"/>
          <w:sz w:val="15"/>
        </w:rPr>
        <w:t xml:space="preserve"> | Independent Workflow System, Bengaluru</w:t>
      </w:r>
      <w:r>
        <w:rPr>
          <w:rFonts w:ascii="Calibri" w:hAnsi="Calibri"/>
          <w:b/>
          <w:color w:val="0D9488"/>
          <w:sz w:val="15"/>
        </w:rPr>
        <w:t xml:space="preserve"> (Current)</w:t>
      </w:r>
    </w:p>
    <w:p w14:paraId="0A905AC5" w14:textId="77777777" w:rsidR="00C26F64" w:rsidRDefault="005073C2">
      <w:pPr>
        <w:spacing w:after="10" w:line="245" w:lineRule="auto"/>
        <w:ind w:left="144"/>
        <w:jc w:val="both"/>
      </w:pPr>
      <w:r>
        <w:rPr>
          <w:rFonts w:ascii="Calibri" w:hAnsi="Calibri"/>
          <w:b/>
          <w:color w:val="0D9488"/>
          <w:sz w:val="15"/>
        </w:rPr>
        <w:t xml:space="preserve">• </w:t>
      </w:r>
      <w:r>
        <w:rPr>
          <w:rFonts w:ascii="Calibri" w:hAnsi="Calibri"/>
          <w:b/>
          <w:color w:val="0F172A"/>
          <w:sz w:val="15"/>
        </w:rPr>
        <w:t xml:space="preserve">Data &amp; Automation Architecture: </w:t>
      </w:r>
      <w:r>
        <w:rPr>
          <w:rFonts w:ascii="Calibri" w:hAnsi="Calibri"/>
          <w:color w:val="1E293B"/>
          <w:sz w:val="15"/>
        </w:rPr>
        <w:t>Engineered automated data extraction and enrichment workflows analyzing commercial corporate entities and professional networks using Python, LLM structured processing, and Power Query.</w:t>
      </w:r>
    </w:p>
    <w:p w14:paraId="5EF6DD7B" w14:textId="77777777" w:rsidR="00C26F64" w:rsidRDefault="005073C2">
      <w:pPr>
        <w:keepNext/>
        <w:pBdr>
          <w:bottom w:val="single" w:sz="4" w:space="1" w:color="CBD5E1"/>
        </w:pBdr>
        <w:spacing w:before="40" w:after="20"/>
      </w:pPr>
      <w:r>
        <w:rPr>
          <w:rFonts w:ascii="Calibri" w:hAnsi="Calibri"/>
          <w:b/>
          <w:color w:val="0F172A"/>
          <w:sz w:val="17"/>
        </w:rPr>
        <w:t>EDUCATION &amp; CERTIFICATIONS</w:t>
      </w:r>
    </w:p>
    <w:p w14:paraId="3F9BA512" w14:textId="77777777" w:rsidR="00C26F64" w:rsidRDefault="005073C2">
      <w:pPr>
        <w:spacing w:before="20" w:after="10" w:line="247" w:lineRule="auto"/>
      </w:pPr>
      <w:r>
        <w:rPr>
          <w:b/>
          <w:color w:val="0F172A"/>
          <w:sz w:val="16"/>
        </w:rPr>
        <w:t>Bachelor of Business Administration (BBA) — International Business</w:t>
      </w:r>
      <w:r>
        <w:rPr>
          <w:b/>
          <w:color w:val="0F172A"/>
          <w:sz w:val="16"/>
        </w:rPr>
        <w:br/>
      </w:r>
      <w:r>
        <w:rPr>
          <w:color w:val="334155"/>
          <w:sz w:val="15"/>
        </w:rPr>
        <w:t>Dayananda Sagar University, Bengaluru — Focus: International Trade Policies, Incoterms Frameworks, Global Supply Chain, Business Statistics.</w:t>
      </w:r>
      <w:r>
        <w:rPr>
          <w:color w:val="334155"/>
          <w:sz w:val="15"/>
        </w:rPr>
        <w:br/>
      </w:r>
      <w:r>
        <w:rPr>
          <w:b/>
          <w:color w:val="0F172A"/>
          <w:sz w:val="15"/>
        </w:rPr>
        <w:t xml:space="preserve">Certifications &amp; Honors: </w:t>
      </w:r>
      <w:r>
        <w:rPr>
          <w:color w:val="1E293B"/>
          <w:sz w:val="15"/>
        </w:rPr>
        <w:t>Written Management Commendation (Pencil Mark) • Google Digital Marketing Professional Certificate • Service Marketing: A Practical Approach (NPTEL, IIT Kharagpur) • Generative AI Mastermind (Outskill) • AI Tools &amp; ChatGPT for Business (be10x)</w:t>
      </w:r>
    </w:p>
    <w:sectPr w:rsidR="00C26F64" w:rsidSect="00034616">
      <w:pgSz w:w="11909" w:h="16834"/>
      <w:pgMar w:top="403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07411">
    <w:abstractNumId w:val="8"/>
  </w:num>
  <w:num w:numId="2" w16cid:durableId="360479494">
    <w:abstractNumId w:val="6"/>
  </w:num>
  <w:num w:numId="3" w16cid:durableId="1346437432">
    <w:abstractNumId w:val="5"/>
  </w:num>
  <w:num w:numId="4" w16cid:durableId="1693913885">
    <w:abstractNumId w:val="4"/>
  </w:num>
  <w:num w:numId="5" w16cid:durableId="662243615">
    <w:abstractNumId w:val="7"/>
  </w:num>
  <w:num w:numId="6" w16cid:durableId="310061042">
    <w:abstractNumId w:val="3"/>
  </w:num>
  <w:num w:numId="7" w16cid:durableId="1544173862">
    <w:abstractNumId w:val="2"/>
  </w:num>
  <w:num w:numId="8" w16cid:durableId="1875313033">
    <w:abstractNumId w:val="1"/>
  </w:num>
  <w:num w:numId="9" w16cid:durableId="63467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3C2"/>
    <w:rsid w:val="0058416E"/>
    <w:rsid w:val="00AA1D8D"/>
    <w:rsid w:val="00B47730"/>
    <w:rsid w:val="00B92EB4"/>
    <w:rsid w:val="00C26F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E1589"/>
  <w14:defaultImageDpi w14:val="300"/>
  <w15:docId w15:val="{11B28D32-18D8-4263-88AA-B516B510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4341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2026-10-06T13:22:00Z</cp:lastPrinted>
  <dcterms:created xsi:type="dcterms:W3CDTF">2013-12-23T23:15:00Z</dcterms:created>
  <dcterms:modified xsi:type="dcterms:W3CDTF">2026-10-06T13:22:00Z</dcterms:modified>
  <cp:category/>
</cp:coreProperties>
</file>