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28"/>
        </w:rPr>
        <w:t>ADITYA MEHRA</w:t>
        <w:br/>
      </w:r>
      <w:r>
        <w:rPr>
          <w:color w:val="475569"/>
          <w:sz w:val="19"/>
        </w:rPr>
        <w:t>Bangalore, India | ashishiash007@gmail.com | +91-7003456624 | Open to Relocation (San Jose, CA)</w:t>
      </w:r>
    </w:p>
    <w:p>
      <w:pPr>
        <w:spacing w:before="160" w:after="160"/>
      </w:pPr>
      <w:r>
        <w:rPr>
          <w:sz w:val="20"/>
        </w:rPr>
        <w:t>October 10, 2026</w:t>
        <w:br/>
        <w:br/>
        <w:t>To the Hiring Team &amp; University Recruiting,</w:t>
        <w:br/>
        <w:t>TikTok / ByteDance</w:t>
        <w:br/>
        <w:t>Re: Application for AI Governance Strategy Product Manager Intern - Platform Trust &amp; Ecosystem (San Jose, CA)</w:t>
      </w:r>
    </w:p>
    <w:p>
      <w:pPr>
        <w:spacing w:after="120"/>
      </w:pPr>
      <w:r>
        <w:rPr>
          <w:sz w:val="20"/>
        </w:rPr>
        <w:t>Dear Hiring Team at TikTok / ByteDance,</w:t>
        <w:br/>
        <w:br/>
        <w:t>I am writing to express my strong interest in the AI Governance Strategy Product Manager Intern - Platform Trust &amp; Ecosystem internship at TikTok / ByteDance. Having tracked your work across Social Platforms &amp; Global Media, I am excited to contribute my operational leadership, data analytics discipline, and problem-solving rigor to your team.</w:t>
        <w:br/>
        <w:br/>
        <w:t>My verified track record includes directing mission-critical ground logistics for 450+ international delegates at Aero India 2025, managing brand activation supply chains for Puma Sports India with 25% reduced turnaround friction, and achieving a 99%+ accuracy rating on Instawork's AI evaluation platform.</w:t>
        <w:br/>
        <w:br/>
        <w:t>Design governance frameworks, risk taxonomy systems, and automated evaluation metrics for multi-modal AI ecosystems.</w:t>
        <w:br/>
        <w:br/>
        <w:t>I am prepared to hit the ground running from Day 1 to deliver measurable impact. Thank you for your consideration.</w:t>
      </w:r>
    </w:p>
    <w:p>
      <w:pPr>
        <w:spacing w:before="240"/>
      </w:pPr>
      <w:r>
        <w:rPr>
          <w:sz w:val="20"/>
        </w:rPr>
        <w:t>Sincerely,</w:t>
        <w:br/>
        <w:br/>
        <w:t>Aditya Mehra</w:t>
        <w:br/>
        <w:t>BBA International Business (DSU 2026)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