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DCBB9B" w14:textId="77777777" w:rsidR="00E23529" w:rsidRDefault="008559FA">
      <w:pPr>
        <w:spacing w:after="40"/>
        <w:jc w:val="center"/>
      </w:pPr>
      <w:r>
        <w:rPr>
          <w:rFonts w:ascii="Calibri" w:hAnsi="Calibri"/>
          <w:b/>
          <w:color w:val="0F172A"/>
          <w:sz w:val="30"/>
        </w:rPr>
        <w:t>ADITYA MEHRA</w:t>
      </w:r>
    </w:p>
    <w:p w14:paraId="6715F8F5" w14:textId="77777777" w:rsidR="00E23529" w:rsidRDefault="008559FA">
      <w:pPr>
        <w:spacing w:after="80"/>
        <w:jc w:val="center"/>
      </w:pPr>
      <w:r>
        <w:rPr>
          <w:rFonts w:ascii="Calibri" w:hAnsi="Calibri"/>
          <w:color w:val="475569"/>
          <w:sz w:val="18"/>
        </w:rPr>
        <w:t>Bangalore, India | ashishiash007@gmail.com | +91-7003456624 | Open to Relocation (Normal, IL / Palo Alto, CA)</w:t>
      </w:r>
    </w:p>
    <w:p w14:paraId="50FCAC10" w14:textId="77777777" w:rsidR="00E23529" w:rsidRDefault="008559FA">
      <w:pPr>
        <w:spacing w:before="100" w:after="20"/>
      </w:pPr>
      <w:r>
        <w:rPr>
          <w:rFonts w:ascii="Calibri" w:hAnsi="Calibri"/>
          <w:b/>
          <w:color w:val="1E3A8A"/>
          <w:sz w:val="20"/>
        </w:rPr>
        <w:t>PROFESSIONAL SUMMARY</w:t>
      </w:r>
    </w:p>
    <w:p w14:paraId="0861D295" w14:textId="77777777" w:rsidR="00E23529" w:rsidRDefault="008559FA">
      <w:pPr>
        <w:spacing w:after="60"/>
      </w:pPr>
      <w:r>
        <w:rPr>
          <w:rFonts w:ascii="Calibri" w:hAnsi="Calibri"/>
          <w:sz w:val="19"/>
        </w:rPr>
        <w:t>Results-driven Operations &amp; Systems Analyst with formal education in International Business (BBA 2026) and a track record managing mission-critical ground logistics, supply chain staging, and high-precision data workflows. Targeted for Supply Chain Data, AI &amp; Business Intelligence Co-op Intern at Rivian.</w:t>
      </w:r>
    </w:p>
    <w:p w14:paraId="2BD85FC5" w14:textId="77777777" w:rsidR="00E23529" w:rsidRDefault="008559FA">
      <w:pPr>
        <w:spacing w:before="100" w:after="20"/>
      </w:pPr>
      <w:r>
        <w:rPr>
          <w:rFonts w:ascii="Calibri" w:hAnsi="Calibri"/>
          <w:b/>
          <w:color w:val="1E3A8A"/>
          <w:sz w:val="20"/>
        </w:rPr>
        <w:t>CORE COMPETENCIES</w:t>
      </w:r>
    </w:p>
    <w:p w14:paraId="26DEC08A" w14:textId="77777777" w:rsidR="00E23529" w:rsidRDefault="008559FA">
      <w:pPr>
        <w:spacing w:after="60"/>
      </w:pPr>
      <w:r>
        <w:rPr>
          <w:rFonts w:ascii="Calibri" w:hAnsi="Calibri"/>
          <w:sz w:val="18"/>
        </w:rPr>
        <w:t>Technical: Supply Chain Analytics, Python, SQL, Power BI, EXIM Clearance, Vendor Risk Modeling</w:t>
      </w:r>
      <w:r>
        <w:rPr>
          <w:rFonts w:ascii="Calibri" w:hAnsi="Calibri"/>
          <w:sz w:val="18"/>
        </w:rPr>
        <w:br/>
        <w:t>Operations: Multi-Modal Logistics, Vendor SLA, EXIM Compliance</w:t>
      </w:r>
      <w:r>
        <w:rPr>
          <w:rFonts w:ascii="Calibri" w:hAnsi="Calibri"/>
          <w:sz w:val="18"/>
        </w:rPr>
        <w:br/>
        <w:t>Governance: SLA Tracking, KPI Dashboards, Quality Benchmarking</w:t>
      </w:r>
    </w:p>
    <w:p w14:paraId="4A8D3BE8" w14:textId="77777777" w:rsidR="00E23529" w:rsidRDefault="008559FA">
      <w:pPr>
        <w:spacing w:before="100" w:after="20"/>
      </w:pPr>
      <w:r>
        <w:rPr>
          <w:rFonts w:ascii="Calibri" w:hAnsi="Calibri"/>
          <w:b/>
          <w:color w:val="1E3A8A"/>
          <w:sz w:val="20"/>
        </w:rPr>
        <w:t>VERIFIED PROFESSIONAL EXPERIENCE</w:t>
      </w:r>
    </w:p>
    <w:p w14:paraId="274021F4" w14:textId="77777777" w:rsidR="00E23529" w:rsidRDefault="008559FA">
      <w:pPr>
        <w:spacing w:before="40" w:after="0"/>
      </w:pPr>
      <w:r>
        <w:rPr>
          <w:b/>
          <w:sz w:val="19"/>
        </w:rPr>
        <w:t>Operations Lead — Ground Logistics &amp; Staging</w:t>
      </w:r>
      <w:r>
        <w:rPr>
          <w:i/>
          <w:color w:val="64748B"/>
          <w:sz w:val="18"/>
        </w:rPr>
        <w:t xml:space="preserve"> — Aero India 2025 | Feb 2025</w:t>
      </w:r>
    </w:p>
    <w:p w14:paraId="62634BFB" w14:textId="77777777" w:rsidR="00E23529" w:rsidRDefault="008559FA">
      <w:pPr>
        <w:pStyle w:val="ListBullet"/>
        <w:spacing w:after="20"/>
      </w:pPr>
      <w:r>
        <w:rPr>
          <w:sz w:val="18"/>
        </w:rPr>
        <w:t>Orchestrated ground logistics and staging for 450+ international defense delegates with 100% on-time execution.</w:t>
      </w:r>
    </w:p>
    <w:p w14:paraId="1666BAD2" w14:textId="77777777" w:rsidR="00E23529" w:rsidRDefault="008559FA">
      <w:pPr>
        <w:pStyle w:val="ListBullet"/>
        <w:spacing w:after="20"/>
      </w:pPr>
      <w:r>
        <w:rPr>
          <w:sz w:val="18"/>
        </w:rPr>
        <w:t>Designed dynamic dispatch tracking workflows across high-security corridors under zero-defect aerospace protocols.</w:t>
      </w:r>
    </w:p>
    <w:p w14:paraId="7E19CD92" w14:textId="77777777" w:rsidR="00E23529" w:rsidRDefault="008559FA">
      <w:pPr>
        <w:spacing w:before="40" w:after="0"/>
      </w:pPr>
      <w:r>
        <w:rPr>
          <w:b/>
          <w:sz w:val="19"/>
        </w:rPr>
        <w:t>Brand Activation &amp; Logistics Operations Associate</w:t>
      </w:r>
      <w:r>
        <w:rPr>
          <w:i/>
          <w:color w:val="64748B"/>
          <w:sz w:val="18"/>
        </w:rPr>
        <w:t xml:space="preserve"> — Puma Sports India | 2024 – 2025</w:t>
      </w:r>
    </w:p>
    <w:p w14:paraId="3EF05E96" w14:textId="77777777" w:rsidR="00E23529" w:rsidRDefault="008559FA">
      <w:pPr>
        <w:pStyle w:val="ListBullet"/>
        <w:spacing w:after="20"/>
      </w:pPr>
      <w:r>
        <w:rPr>
          <w:sz w:val="18"/>
        </w:rPr>
        <w:t>Managed end-to-end inventory staging and supply chain logistics for major national brand activation campaigns.</w:t>
      </w:r>
    </w:p>
    <w:p w14:paraId="266986C5" w14:textId="77777777" w:rsidR="00E23529" w:rsidRDefault="008559FA">
      <w:pPr>
        <w:pStyle w:val="ListBullet"/>
        <w:spacing w:after="20"/>
      </w:pPr>
      <w:r>
        <w:rPr>
          <w:sz w:val="18"/>
        </w:rPr>
        <w:t>Reduced turnaround friction by 25% through standardized pre-event checklists and vendor SLA verification.</w:t>
      </w:r>
    </w:p>
    <w:p w14:paraId="39640B15" w14:textId="77777777" w:rsidR="00E23529" w:rsidRDefault="008559FA">
      <w:pPr>
        <w:spacing w:before="40" w:after="0"/>
      </w:pPr>
      <w:r>
        <w:rPr>
          <w:b/>
          <w:sz w:val="19"/>
        </w:rPr>
        <w:t>Venue Operations Specialist</w:t>
      </w:r>
      <w:r>
        <w:rPr>
          <w:i/>
          <w:color w:val="64748B"/>
          <w:sz w:val="18"/>
        </w:rPr>
        <w:t xml:space="preserve"> — Tata Communications | 2024</w:t>
      </w:r>
    </w:p>
    <w:p w14:paraId="4E0A0476" w14:textId="77777777" w:rsidR="00E23529" w:rsidRDefault="008559FA">
      <w:pPr>
        <w:pStyle w:val="ListBullet"/>
        <w:spacing w:after="20"/>
      </w:pPr>
      <w:r>
        <w:rPr>
          <w:sz w:val="18"/>
        </w:rPr>
        <w:t>Maintained 99.9% uptime across presentation and networking infrastructure during corporate summits.</w:t>
      </w:r>
    </w:p>
    <w:p w14:paraId="715A08EB" w14:textId="77777777" w:rsidR="00E23529" w:rsidRDefault="008559FA">
      <w:pPr>
        <w:spacing w:before="40" w:after="0"/>
      </w:pPr>
      <w:r>
        <w:rPr>
          <w:b/>
          <w:sz w:val="19"/>
        </w:rPr>
        <w:t>AI Quality Benchmark Contributor</w:t>
      </w:r>
      <w:r>
        <w:rPr>
          <w:i/>
          <w:color w:val="64748B"/>
          <w:sz w:val="18"/>
        </w:rPr>
        <w:t xml:space="preserve"> — Instawork | 2024 – Present</w:t>
      </w:r>
    </w:p>
    <w:p w14:paraId="26150859" w14:textId="77777777" w:rsidR="00E23529" w:rsidRDefault="008559FA">
      <w:pPr>
        <w:pStyle w:val="ListBullet"/>
        <w:spacing w:after="20"/>
      </w:pPr>
      <w:r>
        <w:rPr>
          <w:sz w:val="18"/>
        </w:rPr>
        <w:t>Evaluated multi-turn reasoning and quality datasets, consistently attaining a verified 99%+ accuracy rating.</w:t>
      </w:r>
    </w:p>
    <w:p w14:paraId="0FEE043E" w14:textId="77777777" w:rsidR="00E23529" w:rsidRDefault="008559FA">
      <w:pPr>
        <w:spacing w:before="100" w:after="20"/>
      </w:pPr>
      <w:r>
        <w:rPr>
          <w:rFonts w:ascii="Calibri" w:hAnsi="Calibri"/>
          <w:b/>
          <w:color w:val="1E3A8A"/>
          <w:sz w:val="20"/>
        </w:rPr>
        <w:t>EDUCATION</w:t>
      </w:r>
    </w:p>
    <w:p w14:paraId="3925840F" w14:textId="77777777" w:rsidR="00E23529" w:rsidRDefault="008559FA">
      <w:pPr>
        <w:spacing w:after="0"/>
      </w:pPr>
      <w:r>
        <w:rPr>
          <w:sz w:val="18"/>
        </w:rPr>
        <w:t>Bachelor of Business Administration (BBA) — International Business (Graduating 2026)</w:t>
      </w:r>
      <w:r>
        <w:rPr>
          <w:sz w:val="18"/>
        </w:rPr>
        <w:br/>
        <w:t>Dayananda Sagar University (DSU), Bangalore, India</w:t>
      </w:r>
    </w:p>
    <w:sectPr w:rsidR="00E23529" w:rsidSect="00034616">
      <w:pgSz w:w="12240" w:h="15840"/>
      <w:pgMar w:top="576" w:right="720" w:bottom="576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712605742">
    <w:abstractNumId w:val="8"/>
  </w:num>
  <w:num w:numId="2" w16cid:durableId="579948035">
    <w:abstractNumId w:val="6"/>
  </w:num>
  <w:num w:numId="3" w16cid:durableId="99568579">
    <w:abstractNumId w:val="5"/>
  </w:num>
  <w:num w:numId="4" w16cid:durableId="1756702364">
    <w:abstractNumId w:val="4"/>
  </w:num>
  <w:num w:numId="5" w16cid:durableId="1621256523">
    <w:abstractNumId w:val="7"/>
  </w:num>
  <w:num w:numId="6" w16cid:durableId="822500610">
    <w:abstractNumId w:val="3"/>
  </w:num>
  <w:num w:numId="7" w16cid:durableId="939753152">
    <w:abstractNumId w:val="2"/>
  </w:num>
  <w:num w:numId="8" w16cid:durableId="573323091">
    <w:abstractNumId w:val="1"/>
  </w:num>
  <w:num w:numId="9" w16cid:durableId="126923907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E40AF"/>
    <w:rsid w:val="0029639D"/>
    <w:rsid w:val="00326F90"/>
    <w:rsid w:val="005321B0"/>
    <w:rsid w:val="008559FA"/>
    <w:rsid w:val="00AA1D8D"/>
    <w:rsid w:val="00B47730"/>
    <w:rsid w:val="00CB0664"/>
    <w:rsid w:val="00E23529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C3CAFE0"/>
  <w14:defaultImageDpi w14:val="300"/>
  <w15:docId w15:val="{89158907-07B3-494E-B529-4E8C6C2E5E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225</Words>
  <Characters>1571</Characters>
  <Application>Microsoft Office Word</Application>
  <DocSecurity>0</DocSecurity>
  <Lines>24</Lines>
  <Paragraphs>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1791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abhishek mehra</cp:lastModifiedBy>
  <cp:revision>2</cp:revision>
  <cp:lastPrinted>2026-10-13T20:54:00Z</cp:lastPrinted>
  <dcterms:created xsi:type="dcterms:W3CDTF">2013-12-23T23:15:00Z</dcterms:created>
  <dcterms:modified xsi:type="dcterms:W3CDTF">2026-10-13T20:54:00Z</dcterms:modified>
  <cp:category/>
</cp:coreProperties>
</file>