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(Austin, TX / Santa Clara, CA)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AMD (Advanced Micro Devices)</w:t>
        <w:br/>
        <w:t>Re: Application for Global Supply Chain &amp; Semiconductor Operations Analyst Intern (Austin, TX / Santa Clara, CA)</w:t>
      </w:r>
    </w:p>
    <w:p>
      <w:pPr>
        <w:spacing w:after="120"/>
      </w:pPr>
      <w:r>
        <w:rPr>
          <w:sz w:val="20"/>
        </w:rPr>
        <w:t>Dear Hiring Team at AMD (Advanced Micro Devices),</w:t>
        <w:br/>
        <w:br/>
        <w:t>I am writing to express my strong interest in the Global Supply Chain &amp; Semiconductor Operations Analyst Intern internship at AMD (Advanced Micro Devices). Having tracked your work across Semiconductors &amp; High-Performance Computing,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Model fab allocation forecasts, wafer inventory buffers, substrate delivery tracking, and supplier risk metrics across AI accelerator product lines.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