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D9488"/>
          <w:sz w:val="44"/>
        </w:rPr>
        <w:t>HIRING WITHOUT WHITEBOARDS</w:t>
      </w:r>
    </w:p>
    <w:p>
      <w:r>
        <w:rPr>
          <w:rFonts w:ascii="Arial" w:hAnsi="Arial"/>
          <w:b/>
          <w:color w:val="64748B"/>
          <w:sz w:val="24"/>
        </w:rPr>
        <w:t>Executive Engineering Directory &amp; Real-World Assessment Playbook</w:t>
      </w:r>
    </w:p>
    <w:p>
      <w:r>
        <w:rPr>
          <w:rFonts w:ascii="Calibri" w:hAnsi="Calibri"/>
          <w:color w:val="334155"/>
          <w:sz w:val="19"/>
        </w:rPr>
        <w:t>Catalog Scope: 767 Global Companies • 290 Remote-Friendly • 46 India Engineering Centers</w:t>
        <w:br/>
        <w:t>Evaluation Criteria: Real-World Take-Home Tasks • Pair Programming • Architecture &amp; System Tradeoffs</w:t>
      </w:r>
    </w:p>
    <w:p/>
    <w:p>
      <w:r>
        <w:rPr>
          <w:rFonts w:ascii="Arial" w:hAnsi="Arial"/>
          <w:b/>
          <w:color w:val="0F172A"/>
          <w:sz w:val="28"/>
        </w:rPr>
        <w:t>1. The Shift to Real-World Evaluation</w:t>
      </w:r>
    </w:p>
    <w:p>
      <w:r>
        <w:t>Traditional whiteboard interviews rely on synthetic CS trivia, synthetic algorithm puzzles (e.g. reversing a binary tree on a blackboard), and high-anxiety brainteasers that fail to predict on-the-job engineering performance. The 767 companies in this directory replace algorithmic trivia with realistic evaluation methods:</w:t>
        <w:br/>
        <w:t>• Take-Home Projects: A 2 to 4 hour timeboxed real-world task that mirrors actual production codebases.</w:t>
        <w:br/>
        <w:t>• Pair Programming: Working alongside senior engineers on an existing bug, refactor, or feature request.</w:t>
        <w:br/>
        <w:t>• System Design &amp; Architecture: Whiteboarding actual high-level systems, data pipelines, and tradeoff evaluations.</w:t>
        <w:br/>
        <w:t>• Code Review &amp; Bug Hunting: Inspecting realistic PRs for concurrency issues, edge cases, and code quality.</w:t>
      </w:r>
    </w:p>
    <w:p>
      <w:r>
        <w:rPr>
          <w:rFonts w:ascii="Arial" w:hAnsi="Arial"/>
          <w:b/>
          <w:color w:val="0F172A"/>
          <w:sz w:val="28"/>
        </w:rPr>
        <w:t>2. Top Tier Target Employers (Selection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8"/>
              </w:rPr>
              <w:t>Headquarters / Hub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8"/>
              </w:rPr>
              <w:t>Evaluation Style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8"/>
              </w:rPr>
              <w:t>Target Roles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Airtable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San Francisco, CA /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5-hr realistic design &amp; take-home discussion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Fullstack / Systems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Basecamp / 37signals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Chicago, IL /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Take-home project &amp; writing samples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Backend / Product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Zapier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100%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Take-home code review &amp; values interview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Automation / Cloud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Adyen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Amsterdam, NL / Global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Take-home assignment &amp; design discussion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Fintech / Payments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Automattic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100%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Paid trial contract project (2-4 weeks)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Distributed Systems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Docker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San Francisco, CA /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Take-home code challenge &amp; pair review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Infra / Containers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GitLab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100%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Open source issue pairing &amp; merge request review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DevOps / Go / Ruby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HashiCorp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San Francisco, CA /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Take-home architecture &amp; system pairing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Cloud Infrastructure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Mapbox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Bangalore, IN / SF /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Conversational review &amp; paid onsite project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Geospatial / Systems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Razorpay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Bangalore, India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On-site pair programming on practical tasks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Fintech / Microservices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GoJek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Bangalore, IN / Jakarta / SG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Pair programming on real domain challenge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High-Throughput APIs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Zerodha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Bengaluru, India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Technical discussion &amp; take-home programming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Trading Platforms / Go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Webflow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San Francisco, CA /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Short challenge + paid freelance contract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Frontend / Canvas UI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DuckDuckGo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100%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Paid project with current team members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Search / Privacy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San Francisco, CA /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Pairing on real production issues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Publishing Engine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Replit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San Francisco, CA / 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Pairing on live container/sandbox environment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Cloud IDE / Compiler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Sourcegraph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Remote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Practical take-home project + architectural walkthrough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Developer Tools / Search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Vercel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Remote / Global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Pair programming on Next.js/React &amp; edge runtimes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7"/>
              </w:rPr>
              <w:t>Cloud / Frontend Core</w:t>
            </w:r>
          </w:p>
        </w:tc>
      </w:tr>
    </w:tbl>
    <w:p/>
    <w:p>
      <w:r>
        <w:rPr>
          <w:rFonts w:ascii="Arial" w:hAnsi="Arial"/>
          <w:b/>
          <w:color w:val="0F172A"/>
          <w:sz w:val="28"/>
        </w:rPr>
        <w:t>3. Candidate Preparation Blueprint</w:t>
      </w:r>
    </w:p>
    <w:p>
      <w:r>
        <w:t>When applying to non-whiteboard companies, candidates are evaluated on operational hygiene rather than algorithmic memorization:</w:t>
        <w:br/>
        <w:br/>
        <w:t>1. Git Hygiene &amp; Commit Granularity: Never submit a take-home project with a single 'initial commit'. Create clean, logical commits with clear messages (e.g. feat:, fix:, test:, docs:).</w:t>
        <w:br/>
        <w:t>2. Production Readability &amp; Tests: Include unit tests (Jest, Vitest, pytest) and defensive error boundary handling. Explain design tradeoffs in a clear README.md.</w:t>
        <w:br/>
        <w:t>3. Pair Programming Etiquette: Think out loud. Verbalize assumptions, ask clarifying questions on specifications, and treat the interviewer as a collaborative teammate rather than an adversary.</w:t>
        <w:br/>
        <w:t>4. System Tradeoff Articulation: Be prepared to discuss CAP theorem compromises, caching hierarchies (Redis/CDN), and asynchronous DAG workflows.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