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GLOBAL NEW GRAD 2027 ROLES COMPENDIUM</w:t>
      </w:r>
    </w:p>
    <w:p>
      <w:pPr>
        <w:jc w:val="center"/>
      </w:pPr>
      <w:r>
        <w:rPr>
          <w:rFonts w:ascii="Arial" w:hAnsi="Arial"/>
          <w:color w:val="475569"/>
          <w:sz w:val="22"/>
        </w:rPr>
        <w:t>Targeted Opportunities, Role Analysis &amp; Strategic Application Intelligence (vanshb03/New-Grad-2027)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88" w:lineRule="auto"/>
            </w:pPr>
            <w:r>
              <w:rPr>
                <w:b/>
                <w:color w:val="0F172A"/>
                <w:sz w:val="22"/>
              </w:rPr>
              <w:t>EXECUTIVE BRIEFING &amp; PIPELINE TELEMETRY</w:t>
              <w:br/>
            </w:r>
            <w:r>
              <w:rPr>
                <w:color w:val="334155"/>
                <w:sz w:val="19"/>
              </w:rPr>
              <w:t>• Total Active Roles Ingested: 631 verified full-time positions across 256 top-tier employers.</w:t>
              <w:br/>
              <w:t>• Sponsorship Profile: 36 Offer Sponsorship | 29 Do Not Offer | 46 US Citizen Only | 520 Flexible/Other.</w:t>
              <w:br/>
              <w:t>• Target Graduate Profile: Aditya Mehra (DSU '26, GPA 8.78/10.0, Systems &amp; Autonomous AI Agent Architect).</w:t>
              <w:br/>
              <w:t>• Sourcing Provenance: Synchronized and deduplicated from upstream repository vanshb03/New-Grad-2027.</w:t>
              <w:br/>
              <w:t>• Strategic Directive: Early-application velocity, direct referral alignment, and deep systems engineering matching.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26"/>
        </w:rPr>
        <w:t>PRIMARY STRATEGIC OPPORTUNITIES INDEX (SAMPLE 50 POSITIONS)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744"/>
        <w:gridCol w:w="1872"/>
        <w:gridCol w:w="1872"/>
      </w:tblGrid>
      <w:tr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Role Title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Sponsorship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Qualcomm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Embedded DSP Software Engineer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Diego, CA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Qualtrics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Machine Learning Engineer I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Seattle, WA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Amazon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System Development Engineer, Projec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Redmond, WA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Roblox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Engineer, Builder Tools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Mateo,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Twitch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Seattle, WA, San Francisco, 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Tesla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Engineer, Traction Control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Palo Alto,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Roblox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Grad 2025: Software Engineer, 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Mateo, CA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Offers Sponsorship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Credit Genie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Grad: Software Engineer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York, NY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Tesla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Engineer, Drivers &amp; Contro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Palo Alto, CA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Offers Sponsorship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Tesla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Engineer, Metrics, GenAI M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Palo Alto,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Offers Sponsorship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Tesla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Frontend Engineer, GenAI Model Eval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Palo Alto, CA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Tesla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Engineer, AI Driven Test 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Palo Alto,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Tesla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Linux Site Reliability Engineer, IT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Fremont, CA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Amazon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Dev Engineer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Austin, TX, New York, NY, Se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Amazon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Systems Development Engineer, Mecha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Bellevue, WA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Amperity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Development Engineer I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Seattle, WA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Amazon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Grad 2025: Software Development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Vancouver, BC, Toronto, Cana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Esri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Backend Java Engineer I - Data Pipe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Redlands,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Softheon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 I - Membership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Remote, US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Bentley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Exton, PA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Applied Systems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Toronto, Canada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Peraton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Junior Software Engineer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Sterling, VA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U.S. Citizenship is 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21CS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Graduate Software Engineer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Morehead City, NC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LinkSquares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Remote, US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Thor Solutions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 I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Philadelphia, PA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Oracle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Developer - Rotational Pro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Kitchiner, Canada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Offers Sponsorship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Oracle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Developer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Remote, Canada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Offers Sponsorship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Engineer, Data Platform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Jose,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SIG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Grad: Software Developer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Bala Cynwyd, PA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Tower Research Capital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Grad: C++ Software Engineer, MT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Montreal, Canada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Amazon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Mission Operations Engineer, Projec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Redmond, WA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Nuro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Grad: Software Engineer, Autono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Mountain View,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Pylon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Grad 2025: Software Engineer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Menlo Park, CA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Tesla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Software Engineer, Mobile Robotics 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Palo Alto,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Google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Relations Developer, Cloud and Gene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Seattle, WA, Cambridge, MA, 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Tesla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Engineer, AI Systems Perfo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Palo Alto,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Snowflake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 - Traffic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Bellevue, WA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Nokia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Jr. Applied R&amp;D Engineer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Canada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Electronic Arts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Gameplay Software Engineer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Vancouver, Canada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Mastercard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 I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Vancouver, Canada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Doppel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CA, New York,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Apple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Embedded System Software Engineer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Diego,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Esri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C++ Software Engineer I, Maps SDKs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Redlands, CA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KBR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 Stack Software Engineer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Moffett Field,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Apple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Cellular Platform Software Engineer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Sunnyvale, CA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Garmin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C#/.NET Software Engineer 1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Cary, NC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Qualcomm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Diego, CA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Qualcomm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Graphics Software Engineer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Diego,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Qualcomm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Engineer, Gaming AI, PC Co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Diego, CA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Qualcomm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Graphics Software Kernel Mode Engin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Diego, CA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Other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