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NVIDIA</w:t>
        <w:br/>
        <w:t>Re: Application for Research Intern - Fundamental Generative AI - 2027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Intern - Fundamental Generative AI - 2027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