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26, 2026</w:t>
        <w:br/>
        <w:br/>
        <w:t>To the Hiring Team &amp; Talent Acquisition Partner,</w:t>
        <w:br/>
        <w:t>TikTok</w:t>
        <w:br/>
        <w:t>Re: Application for Research Scientist Intern - Nextgen LLM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Research Scientist Intern - Nextgen LLM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LLM: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