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5"/>
        </w:rPr>
        <w:t>ADITYA MEHRA</w:t>
      </w:r>
    </w:p>
    <w:p>
      <w:pPr>
        <w:spacing w:before="0" w:after="20"/>
        <w:jc w:val="center"/>
      </w:pPr>
      <w:r>
        <w:rPr>
          <w:rFonts w:ascii="Arial" w:hAnsi="Arial"/>
          <w:b/>
          <w:color w:val="1D4ED8"/>
          <w:sz w:val="17"/>
        </w:rPr>
        <w:t>BBA GRADUATE (BATCH OF 2026) // PROCUREMENT &amp; PROCURE-TO-PAY (P2P) OPERATIONS NEW ASSOCIATE</w:t>
      </w:r>
    </w:p>
    <w:p>
      <w:pPr>
        <w:spacing w:before="0" w:after="20"/>
        <w:jc w:val="center"/>
      </w:pPr>
      <w:r>
        <w:rPr>
          <w:rFonts w:ascii="Arial" w:hAnsi="Arial"/>
          <w:color w:val="475569"/>
          <w:sz w:val="16"/>
        </w:rPr>
        <w:t>Bengaluru, Karnataka, India  |  +91 7003456624  |  adityamehra799@gmail.com  |  linkedin.com/in/aditya-mehra</w:t>
      </w:r>
    </w:p>
    <w:p>
      <w:pPr>
        <w:spacing w:before="0" w:after="50"/>
        <w:jc w:val="center"/>
      </w:pPr>
      <w:r>
        <w:rPr>
          <w:rFonts w:ascii="Arial" w:hAnsi="Arial"/>
          <w:b/>
          <w:color w:val="065F46"/>
          <w:sz w:val="15"/>
        </w:rPr>
        <w:t>Fresher (0-1 Yrs) | P2P &amp; Procurement Support | 100% Rotational Shifts | Immediate Joiner (0 Days Notice)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CAREER OBJECTIVE</w:t>
      </w:r>
    </w:p>
    <w:p>
      <w:pPr>
        <w:spacing w:before="20" w:after="30" w:line="276" w:lineRule="auto"/>
      </w:pPr>
      <w:r>
        <w:rPr>
          <w:rFonts w:ascii="Arial" w:hAnsi="Arial"/>
          <w:color w:val="334155"/>
          <w:sz w:val="16"/>
        </w:rPr>
        <w:t>Results-driven, collaborative, and fast-learning 2026 BBA graduate in International Business from Dayananda Sagar University, targeting the Operations New Associate / Procurement Support &amp; Procure-to-Pay (P2P) position at Accenture Operations. Offers verified operational acumen spanning purchase order (PO) administration, vendor quote analysis, 3-way matching principles (PO / GRN / Invoice), supplier SLA governance, and digital financial reconciliation. Highly proficient in Advanced MS Excel (VLOOKUP, Pivot Tables, SUMIFS) with proven discipline maintaining an audited 99.4% verification precision rate. Immediate availability (0 Days Notice) with 100% adaptability for 24/7 rotational and night shifts in Bengaluru.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EDUCATION</w:t>
      </w:r>
    </w:p>
    <w:p>
      <w:pPr>
        <w:spacing w:before="20" w:after="10"/>
      </w:pPr>
      <w:r>
        <w:rPr>
          <w:rFonts w:ascii="Arial" w:hAnsi="Arial"/>
          <w:b/>
          <w:color w:val="0F172A"/>
          <w:sz w:val="16"/>
        </w:rPr>
        <w:t>Bachelor of Business Administration (BBA) - International Business</w:t>
        <w:br/>
      </w:r>
      <w:r>
        <w:rPr>
          <w:rFonts w:ascii="Arial" w:hAnsi="Arial"/>
          <w:b/>
          <w:color w:val="1D4ED8"/>
          <w:sz w:val="16"/>
        </w:rPr>
        <w:t>Dayananda Sagar University (DSU), Bengaluru, Karnataka  |  2023 - 2026 | Fresh Graduate (Immediate Availability)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PROCUREMENT &amp; P2P CORE COMPETENCIES (ATS-MATCHED)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Procure-to-Pay (P2P) &amp; Invoicing: </w:t>
      </w:r>
      <w:r>
        <w:rPr>
          <w:rFonts w:ascii="Arial" w:hAnsi="Arial"/>
          <w:color w:val="334155"/>
          <w:sz w:val="15"/>
        </w:rPr>
        <w:t>Three-Way Matching Concepts (PO / GRN / Invoice), Invoice Processing - P1, Hold Code &amp; Discrepancy Clearance, Early Discount Capture, Month-End Support.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Procurement &amp; PO Administration: </w:t>
      </w:r>
      <w:r>
        <w:rPr>
          <w:rFonts w:ascii="Arial" w:hAnsi="Arial"/>
          <w:color w:val="334155"/>
          <w:sz w:val="15"/>
        </w:rPr>
        <w:t>Procurement Support - P1, Purchase Order (PO) Lifecycle Tracking, PR-to-PO Follow-ups, Supplier Quotation Evaluation, Pricing Comparison Sheets.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Vendor Governance &amp; Reconciliation: </w:t>
      </w:r>
      <w:r>
        <w:rPr>
          <w:rFonts w:ascii="Arial" w:hAnsi="Arial"/>
          <w:color w:val="334155"/>
          <w:sz w:val="15"/>
        </w:rPr>
        <w:t>Supplier SLA Compliance, Vendor Statement Auditing, Dual-Custody Stock Auditing, 0.0% Inventory Shrinkage, Digital UPI &amp; Cash Ledger Balancing.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Computer &amp; Software Tools: </w:t>
      </w:r>
      <w:r>
        <w:rPr>
          <w:rFonts w:ascii="Arial" w:hAnsi="Arial"/>
          <w:color w:val="334155"/>
          <w:sz w:val="15"/>
        </w:rPr>
        <w:t>MS Excel (VLOOKUP, XLOOKUP, Pivot Tables, SUMIFS, Power Query, Data Validation), Google Workspace, MS Office Suite, Python Automation Basics.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Operational Execution &amp; Shifts: </w:t>
      </w:r>
      <w:r>
        <w:rPr>
          <w:rFonts w:ascii="Arial" w:hAnsi="Arial"/>
          <w:color w:val="334155"/>
          <w:sz w:val="15"/>
        </w:rPr>
        <w:t>High-Throughput Queue Triage, Cross-Functional Coordination, High Coachability, 100% 24/7 Rotational &amp; Night Shift Adaptability, 0 Days Notice.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PROFESSIONAL EXPERIENCE &amp; PRACTICAL EXPOSURE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Commercial &amp; Procurement Operations Intern - Pencil Mark Interior Solutions LLP</w:t>
        <w:br/>
      </w:r>
      <w:r>
        <w:rPr>
          <w:rFonts w:ascii="Arial" w:hAnsi="Arial"/>
          <w:color w:val="475569"/>
          <w:sz w:val="14"/>
        </w:rPr>
        <w:t>Jul 2024 - Aug 2025 | Bengaluru, India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Engineered supplier quotation comparison models and pricing matrices in MS Excel, assisting commercial estimators with unit cost analysis and vendor evaluations.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Administered end-to-end Purchase Order (PO) tracking from issuance through site delivery confirmation, reconciling vendor delivery challans against site milestones to eliminate billing exceptions.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Supported senior procurement leads in formulating client cost estimations, directly facilitating the closure of INR 1.5L+ in commercial interior contracts.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Operations &amp; Data Verification Intern - Instawork Services India Pvt. Ltd.</w:t>
        <w:br/>
      </w:r>
      <w:r>
        <w:rPr>
          <w:rFonts w:ascii="Arial" w:hAnsi="Arial"/>
          <w:color w:val="475569"/>
          <w:sz w:val="14"/>
        </w:rPr>
        <w:t>2025 | Bengaluru, India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Audited high-throughput partner onboarding records and commercial identity documentation against strict compliance checklists with an audited 99.4% data precision rating.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Executed daily queue triage under rigorous Service Level Agreements (SLAs), collaborating with team members to reduce verification cycle time by 12%.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Exhibition Operations &amp; Logistics Lead - Salt in My Cocoa (AERO India 2025)</w:t>
        <w:br/>
      </w:r>
      <w:r>
        <w:rPr>
          <w:rFonts w:ascii="Arial" w:hAnsi="Arial"/>
          <w:color w:val="475569"/>
          <w:sz w:val="14"/>
        </w:rPr>
        <w:t>Feb 2025 | Yelahanka Air Force Station,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Directed end-to-end stock intake, physical goods receipt notes (GRN), and replenishment logistics for 100,000+ defense and international attendees under strict military protocols.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Maintained 0.0% inventory shrinkage via dual-custody stock audits, executing daily 3-way reconciliation across merchant settlement logs, UPI statements, and cash registers with 100% balancing.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Event Operations Coordinator - TRILOGY Indo-Jazz Fusion &amp; Commercial Productions</w:t>
        <w:br/>
      </w:r>
      <w:r>
        <w:rPr>
          <w:rFonts w:ascii="Arial" w:hAnsi="Arial"/>
          <w:color w:val="475569"/>
          <w:sz w:val="14"/>
        </w:rPr>
        <w:t>2019 - 2026 | Bengaluru, India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Governed supplier Service Level Agreements (SLAs) across audio, technical stage, and hospitality partners for live productions at Bangalore Club, delivering zero stage downtime.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Structured direct supplier rate agreements, eliminating intermediate markups and achieving 15%-20% procurement cost savings across multi-vendor engagements.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Community Operations Volunteer - NGO &amp; Social Welfare Initiative</w:t>
        <w:br/>
      </w:r>
      <w:r>
        <w:rPr>
          <w:rFonts w:ascii="Arial" w:hAnsi="Arial"/>
          <w:color w:val="475569"/>
          <w:sz w:val="14"/>
        </w:rPr>
        <w:t>2024 | Bengaluru, India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Administered participant intake and identity credential verification in strict compliance with foundation guidelines, maintaining error-free audit logs in Google Sheets.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- Coordinated on-ground volunteer shift rosters and attendee crowd logistics, ensuring seamless community outreach drives across Bengaluru.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ACADEMIC &amp; SELF-LEARNING PROJECT</w:t>
      </w:r>
    </w:p>
    <w:p>
      <w:pPr>
        <w:keepNext/>
        <w:spacing w:before="20" w:after="8"/>
      </w:pPr>
      <w:r>
        <w:rPr>
          <w:rFonts w:ascii="Arial" w:hAnsi="Arial"/>
          <w:b/>
          <w:color w:val="0F172A"/>
          <w:sz w:val="16"/>
        </w:rPr>
        <w:t>Job Portal Automation &amp; Spreadsheet Tracker - Student Technical Initiative</w:t>
        <w:br/>
      </w:r>
      <w:r>
        <w:rPr>
          <w:rFonts w:ascii="Arial" w:hAnsi="Arial"/>
          <w:color w:val="475569"/>
          <w:sz w:val="14"/>
        </w:rPr>
        <w:t>2025 - 2026 | Python &amp; Spreadsheets</w:t>
      </w:r>
    </w:p>
    <w:p>
      <w:pPr>
        <w:spacing w:before="0" w:after="16"/>
        <w:ind w:left="173"/>
      </w:pPr>
      <w:r>
        <w:rPr>
          <w:rFonts w:ascii="Arial" w:hAnsi="Arial"/>
          <w:color w:val="334155"/>
          <w:sz w:val="15"/>
        </w:rPr>
        <w:t>- Engineered an automated Python data extraction tool to crawl, structure, and categorize corporate requisitions into clean, searchable Excel databases, eliminating manual workflow redundancies.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CERTIFICATIONS &amp; LANGUAGES</w:t>
      </w:r>
    </w:p>
    <w:p>
      <w:pPr>
        <w:spacing w:before="16" w:after="16"/>
      </w:pPr>
      <w:r>
        <w:rPr>
          <w:rFonts w:ascii="Arial" w:hAnsi="Arial"/>
          <w:color w:val="334155"/>
          <w:sz w:val="15"/>
        </w:rPr>
        <w:t>Certifications: Written Management Commendation for Excellence (Pencil Mark) | Google Digital Marketing Fundamentals | Service Marketing (NPTEL) | Enterprise Operational Excellence</w:t>
        <w:br/>
      </w:r>
      <w:r>
        <w:rPr>
          <w:rFonts w:ascii="Arial" w:hAnsi="Arial"/>
          <w:color w:val="334155"/>
          <w:sz w:val="15"/>
        </w:rPr>
        <w:t>Languages: English (Fluent Professional Proficiency), Hindi (Native / Bilingual)</w:t>
      </w:r>
    </w:p>
    <w:sectPr w:rsidR="00FC693F" w:rsidRPr="0006063C" w:rsidSect="00034616">
      <w:pgSz w:w="11909" w:h="16834"/>
      <w:pgMar w:top="432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