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EVENT OPERATIONS &amp; BRAND ACTIVATION LEAD – PERCEPT LIMITED (Req: BLR-JOB-040)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Percept Limited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PERCEPT LIMITED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PERCEPT LIMITED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