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BUSINESS OPERATIONS ANALYST (BLR-JOB-019)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Microsoft India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Microsoft India,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Business Operations Analyst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BLR-JOB-019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Microsoft India</w:t>
      </w:r>
      <w:r>
        <w:rPr>
          <w:rFonts w:ascii="Calibri" w:hAnsi="Calibri"/>
          <w:color w:val="1E293B"/>
          <w:sz w:val="20"/>
        </w:rPr>
        <w:t>. Having followed Microsoft India's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Microsoft India's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Microsoft India's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