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AIR CARGO LOGISTICS OPERATIONS LEAD (BLR-JOB-038)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Blue Dart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Blue Dart,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Air Cargo Logistics Operations Lead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BLR-JOB-038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Blue Dart</w:t>
      </w:r>
      <w:r>
        <w:rPr>
          <w:rFonts w:ascii="Calibri" w:hAnsi="Calibri"/>
          <w:color w:val="1E293B"/>
          <w:sz w:val="20"/>
        </w:rPr>
        <w:t>. Having followed Blue Dart's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Blue Dart's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Blue Dart's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