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Defect Measurement — Simplified Approach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PIP geometry layer · replaces Geometry_final’s 3D reconstruction path</w:t>
      </w:r>
    </w:p>
    <w:p>
      <w:pPr>
        <w:pBdr>
          <w:bottom w:val="single" w:color="BBBBBB" w:sz="4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2F5D3A"/>
          <w:sz w:val="21"/>
          <w:szCs w:val="21"/>
        </w:rPr>
        <w:t xml:space="preserve">1. The decision</w:t>
      </w:r>
    </w:p>
    <w:p>
      <w:pPr>
        <w:spacing w:after="60" w:before="0"/>
      </w:pPr>
      <w:r>
        <w:rPr>
          <w:rFonts w:ascii="Calibri" w:cs="Calibri" w:eastAsia="Calibri" w:hAnsi="Calibri"/>
          <w:sz w:val="18"/>
          <w:szCs w:val="18"/>
        </w:rPr>
        <w:t xml:space="preserve">Defects are measured, not reconstructed. Almost every residential defect reduces to a few numbers on a known surface: area, length, width, angle, offset, depth. No point cloud, mesh, COLMAP, DA3 or multi-view fusion in the per-defect path. The house-level 3D model is separate: it only places each defect on the right wall or plane; measurements stay 2D on that plane.</w:t>
      </w:r>
    </w:p>
    <w:p>
      <w:pPr>
        <w:pBdr>
          <w:bottom w:val="single" w:color="BBBBBB" w:sz="4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2F5D3A"/>
          <w:sz w:val="21"/>
          <w:szCs w:val="21"/>
        </w:rPr>
        <w:t xml:space="preserve">2. Pipeline (one photo per defect is enough)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Box: </w:t>
      </w:r>
      <w:r>
        <w:rPr>
          <w:rFonts w:ascii="Calibri" w:cs="Calibri" w:eastAsia="Calibri" w:hAnsi="Calibri"/>
          <w:sz w:val="18"/>
          <w:szCs w:val="18"/>
        </w:rPr>
        <w:t xml:space="preserve">hand-drawn for now (existing prompts/&lt;id&gt;.json); replaced by the YOLO/GDINO perception pipeline later. Same input format, so the swap is one line.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Mask: </w:t>
      </w:r>
      <w:r>
        <w:rPr>
          <w:rFonts w:ascii="Calibri" w:cs="Calibri" w:eastAsia="Calibri" w:hAnsi="Calibri"/>
          <w:sz w:val="18"/>
          <w:szCs w:val="18"/>
        </w:rPr>
        <w:t xml:space="preserve">SAM2 from the box (+ positive/negative clicks). A box alone overstates area on diagonal cracks and irregular blobs.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Scale + rectify: </w:t>
      </w:r>
      <w:r>
        <w:rPr>
          <w:rFonts w:ascii="Calibri" w:cs="Calibri" w:eastAsia="Calibri" w:hAnsi="Calibri"/>
          <w:sz w:val="18"/>
          <w:szCs w:val="18"/>
        </w:rPr>
        <w:t xml:space="preserve">detect the card on the defect’s surface → homography to a straight-on view → fixed cm/px. Fallbacks: LiDAR distance + phone tilt, then ruler, then known building dimensions.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Measure </w:t>
      </w:r>
      <w:r>
        <w:rPr>
          <w:rFonts w:ascii="Calibri" w:cs="Calibri" w:eastAsia="Calibri" w:hAnsi="Calibri"/>
          <w:sz w:val="18"/>
          <w:szCs w:val="18"/>
        </w:rPr>
        <w:t xml:space="preserve">(table below) → output JSON with each number’s scale source and confidence.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300"/>
        <w:gridCol w:w="5750"/>
      </w:tblGrid>
      <w:tr>
        <w:tc>
          <w:tcPr>
            <w:tcW w:type="dxa" w:w="1750"/>
            <w:shd w:fill="E8EFE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Measurement</w:t>
            </w:r>
          </w:p>
        </w:tc>
        <w:tc>
          <w:tcPr>
            <w:tcW w:type="dxa" w:w="3300"/>
            <w:shd w:fill="E8EFE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Applies to</w:t>
            </w:r>
          </w:p>
        </w:tc>
        <w:tc>
          <w:tcPr>
            <w:tcW w:type="dxa" w:w="5750"/>
            <w:shd w:fill="E8EFE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How</w:t>
            </w:r>
          </w:p>
        </w:tc>
      </w:tr>
      <w:tr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Area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Peeling paint, stains, mold, moss, missing shingles, broken-away drywall/stucco, rot on a face</w:t>
            </w:r>
          </w:p>
        </w:tc>
        <w:tc>
          <w:tcPr>
            <w:tcW w:type="dxa" w:w="5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Mask pixels × (cm/px)² after rectification</w:t>
            </w:r>
          </w:p>
        </w:tc>
      </w:tr>
      <w:tr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Length / width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Cracks, gaps, long defects</w:t>
            </w:r>
          </w:p>
        </w:tc>
        <w:tc>
          <w:tcPr>
            <w:tcW w:type="dxa" w:w="5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Length along mask skeleton (centerline); width = min/max thickness of mask</w:t>
            </w:r>
          </w:p>
        </w:tc>
      </w:tr>
      <w:tr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Angle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Leaning post, railing, chimney; floor/gutter slope</w:t>
            </w:r>
          </w:p>
        </w:tc>
        <w:tc>
          <w:tcPr>
            <w:tcW w:type="dxa" w:w="5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Member direction vs gravity from phone accelerometer (in camera frame). Lean = deviation from vertical</w:t>
            </w:r>
          </w:p>
        </w:tc>
      </w:tr>
      <w:tr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Offset / bulge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Bowed wall, sagging ridge/deck, step across foundation crack</w:t>
            </w:r>
          </w:p>
        </w:tc>
        <w:tc>
          <w:tcPr>
            <w:tcW w:type="dxa" w:w="5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 points (ends + middle) or a LiDAR line; distance of middle from straight line</w:t>
            </w:r>
          </w:p>
        </w:tc>
      </w:tr>
      <w:tr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Depth (max)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Holes, rot</w:t>
            </w:r>
          </w:p>
        </w:tc>
        <w:tc>
          <w:tcPr>
            <w:tcW w:type="dxa" w:w="5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Worker probe band: &lt;1 cm / 1–3 cm / &gt;3 cm / through. Never from image depth</w:t>
            </w:r>
          </w:p>
        </w:tc>
      </w:tr>
    </w:tbl>
    <w:p>
      <w:pPr>
        <w:pBdr>
          <w:bottom w:val="single" w:color="BBBBBB" w:sz="4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2F5D3A"/>
          <w:sz w:val="21"/>
          <w:szCs w:val="21"/>
        </w:rPr>
        <w:t xml:space="preserve">3. Where the effort goes: getting the edges right</w:t>
      </w:r>
    </w:p>
    <w:p>
      <w:pPr>
        <w:spacing w:after="60" w:before="0"/>
      </w:pPr>
      <w:r>
        <w:rPr>
          <w:rFonts w:ascii="Calibri" w:cs="Calibri" w:eastAsia="Calibri" w:hAnsi="Calibri"/>
          <w:sz w:val="18"/>
          <w:szCs w:val="18"/>
        </w:rPr>
        <w:t xml:space="preserve">Measurement accuracy is now mostly mask accuracy. SAM2 is good on crisp edges and weak on thin or diffuse ones, so treat three edge types differently: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Crisp </w:t>
      </w:r>
      <w:r>
        <w:rPr>
          <w:rFonts w:ascii="Calibri" w:cs="Calibri" w:eastAsia="Calibri" w:hAnsi="Calibri"/>
          <w:sz w:val="18"/>
          <w:szCs w:val="18"/>
        </w:rPr>
        <w:t xml:space="preserve">(broken-away drywall, missing shingle, hole opening): SAM2 as is.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Thin </w:t>
      </w:r>
      <w:r>
        <w:rPr>
          <w:rFonts w:ascii="Calibri" w:cs="Calibri" w:eastAsia="Calibri" w:hAnsi="Calibri"/>
          <w:sz w:val="18"/>
          <w:szCs w:val="18"/>
        </w:rPr>
        <w:t xml:space="preserve">(cracks, gaps): SAM2 tends to miss or fatten them. Inside the box, use a ridge/line filter (e.g. Frangi) + threshold + skeleton for length, measure width on the close-up.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Diffuse </w:t>
      </w:r>
      <w:r>
        <w:rPr>
          <w:rFonts w:ascii="Calibri" w:cs="Calibri" w:eastAsia="Calibri" w:hAnsi="Calibri"/>
          <w:sz w:val="18"/>
          <w:szCs w:val="18"/>
        </w:rPr>
        <w:t xml:space="preserve">(stains, moss, mold, paint fade): no true edge exists. Threshold color/texture difference from the clean surface around the box; report area as a range (tight vs loose threshold).</w:t>
      </w:r>
    </w:p>
    <w:p>
      <w:pPr>
        <w:spacing w:after="60" w:before="0"/>
      </w:pPr>
      <w:r>
        <w:rPr>
          <w:rFonts w:ascii="Calibri" w:cs="Calibri" w:eastAsia="Calibri" w:hAnsi="Calibri"/>
          <w:sz w:val="18"/>
          <w:szCs w:val="18"/>
        </w:rPr>
        <w:t xml:space="preserve">Segment on the original photo, then warp the mask with the homography; do not segment the warped image.</w:t>
      </w:r>
    </w:p>
    <w:p>
      <w:pPr>
        <w:pBdr>
          <w:bottom w:val="single" w:color="BBBBBB" w:sz="4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2F5D3A"/>
          <w:sz w:val="21"/>
          <w:szCs w:val="21"/>
        </w:rPr>
        <w:t xml:space="preserve">4. Rules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Flatness: assume flat by surface type (walls, ceilings, roof planes, slabs). If LiDAR is available, out-of-plane deviation &lt;10% of defect size → flat; 10–25% → flat, flagged approximate; &gt;25% → size band only.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Angles must use the gravity vector rotated into the camera frame of that photo. The current code mixes sensor-world and DA3-world frames, which is why walls read ~90°.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One scale per photo from the card; reject detections that imply implausible ruler length (current colour-blob detector finds false rulers).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8"/>
          <w:szCs w:val="18"/>
        </w:rPr>
        <w:t xml:space="preserve">Unmeasurable cases (curved members, corners, unprobed cavities): size band + photo, marked ‘not measured’.</w:t>
      </w:r>
    </w:p>
    <w:p>
      <w:pPr>
        <w:pBdr>
          <w:bottom w:val="single" w:color="BBBBBB" w:sz="4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2F5D3A"/>
          <w:sz w:val="21"/>
          <w:szCs w:val="21"/>
        </w:rPr>
        <w:t xml:space="preserve">5. What stays and what goes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Keep: </w:t>
      </w:r>
      <w:r>
        <w:rPr>
          <w:rFonts w:ascii="Calibri" w:cs="Calibri" w:eastAsia="Calibri" w:hAnsi="Calibri"/>
          <w:sz w:val="18"/>
          <w:szCs w:val="18"/>
        </w:rPr>
        <w:t xml:space="preserve">SAM2, card/ruler scale logic (with plausibility check), capture metadata, severity thresholds (recalibrate).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Drop: </w:t>
      </w:r>
      <w:r>
        <w:rPr>
          <w:rFonts w:ascii="Calibri" w:cs="Calibri" w:eastAsia="Calibri" w:hAnsi="Calibri"/>
          <w:sz w:val="18"/>
          <w:szCs w:val="18"/>
        </w:rPr>
        <w:t xml:space="preserve">Qwen in this stage, DA3, COLMAP, fusion, plane fitting on point clouds, meshing.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Done when: </w:t>
      </w:r>
      <w:r>
        <w:rPr>
          <w:rFonts w:ascii="Calibri" w:cs="Calibri" w:eastAsia="Calibri" w:hAnsi="Calibri"/>
          <w:sz w:val="18"/>
          <w:szCs w:val="18"/>
        </w:rPr>
        <w:t xml:space="preserve">the 8 test defects reproduce the pilot’s hand estimates (ceiling hole ≈5–7 cm, roof crack ≈25–28 cm) within ~15%, with every number carrying its scale source.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2026-10-13T06:01:55.638Z</dcterms:created>
  <dcterms:modified xsi:type="dcterms:W3CDTF">2026-10-13T06:01:55.648Z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