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E5FF"/>
          <w:sz w:val="64"/>
        </w:rPr>
        <w:t>RoadWatch AI</w:t>
      </w:r>
    </w:p>
    <w:p>
      <w:pPr>
        <w:jc w:val="center"/>
      </w:pPr>
      <w:r>
        <w:rPr>
          <w:color w:val="1A5670"/>
          <w:sz w:val="32"/>
        </w:rPr>
        <w:t>Complete Project Documentation</w:t>
      </w:r>
    </w:p>
    <w:p>
      <w:pPr>
        <w:jc w:val="center"/>
      </w:pPr>
      <w:r>
        <w:rPr>
          <w:i/>
          <w:color w:val="8B949E"/>
          <w:sz w:val="22"/>
        </w:rPr>
        <w:t>Infrastructure Intelligence Platform  ·  April 2026</w:t>
      </w:r>
    </w:p>
    <w:p>
      <w:pPr>
        <w:pBdr>
          <w:bottom w:val="single" w:sz="4" w:space="1" w:color="00E5FF"/>
        </w:pBdr>
        <w:spacing w:after="200" w:before="80"/>
      </w:pPr>
    </w:p>
    <w:p>
      <w:pPr>
        <w:pStyle w:val="Heading1"/>
        <w:spacing w:before="280" w:after="80"/>
      </w:pPr>
      <w:r>
        <w:rPr>
          <w:b/>
          <w:color w:val="00E5FF"/>
          <w:sz w:val="36"/>
        </w:rPr>
        <w:t>1. What is RoadWatch AI?</w:t>
      </w:r>
    </w:p>
    <w:p>
      <w:pPr>
        <w:spacing w:after="160" w:before="0"/>
      </w:pPr>
      <w:r>
        <w:rPr>
          <w:b w:val="0"/>
          <w:i w:val="0"/>
          <w:sz w:val="22"/>
        </w:rPr>
        <w:t>RoadWatch AI is a real-time road infrastructure monitoring platform that combines smartphone sensors, computer vision (AI), GPS mapping, and civic data tools to detect, classify, and report road damage — automatically.</w:t>
      </w:r>
    </w:p>
    <w:p>
      <w:pPr>
        <w:pStyle w:val="Heading2"/>
        <w:spacing w:before="280" w:after="80"/>
      </w:pPr>
      <w:r>
        <w:rPr>
          <w:b/>
          <w:color w:val="1A5670"/>
          <w:sz w:val="28"/>
        </w:rPr>
        <w:t>The Problem It Solves</w:t>
      </w:r>
    </w:p>
    <w:p>
      <w:pPr>
        <w:spacing w:after="160" w:before="0"/>
      </w:pPr>
      <w:r>
        <w:rPr>
          <w:b w:val="0"/>
          <w:i w:val="0"/>
          <w:sz w:val="22"/>
        </w:rPr>
        <w:t>Roads deteriorate faster than governments can inspect them. Traditional monitoring relies on manual inspections (slow, expensive, infrequent), unstructured citizen complaints, and reactive repairs. RoadWatch AI replaces all of this with continuous, automated, geo-tagged infrastructure intelligence.</w:t>
      </w:r>
    </w:p>
    <w:p>
      <w:pPr>
        <w:pStyle w:val="Heading2"/>
        <w:spacing w:before="280" w:after="80"/>
      </w:pPr>
      <w:r>
        <w:rPr>
          <w:b/>
          <w:color w:val="1A5670"/>
          <w:sz w:val="28"/>
        </w:rPr>
        <w:t>What Makes It Different</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D1420"/>
          </w:tcPr>
          <w:p>
            <w:pPr>
              <w:spacing w:after="40" w:before="40"/>
            </w:pPr>
            <w:r/>
            <w:r>
              <w:rPr>
                <w:b/>
                <w:color w:val="FFFFFF"/>
                <w:sz w:val="19"/>
              </w:rPr>
              <w:t>Feature</w:t>
            </w:r>
          </w:p>
        </w:tc>
        <w:tc>
          <w:tcPr>
            <w:tcW w:type="dxa" w:w="3168"/>
            <w:shd w:val="clear" w:color="auto" w:fill="0D1420"/>
          </w:tcPr>
          <w:p>
            <w:pPr>
              <w:spacing w:after="40" w:before="40"/>
            </w:pPr>
            <w:r/>
            <w:r>
              <w:rPr>
                <w:b/>
                <w:color w:val="FFFFFF"/>
                <w:sz w:val="19"/>
              </w:rPr>
              <w:t>Traditional Systems</w:t>
            </w:r>
          </w:p>
        </w:tc>
        <w:tc>
          <w:tcPr>
            <w:tcW w:type="dxa" w:w="3168"/>
            <w:shd w:val="clear" w:color="auto" w:fill="0D1420"/>
          </w:tcPr>
          <w:p>
            <w:pPr>
              <w:spacing w:after="40" w:before="40"/>
            </w:pPr>
            <w:r/>
            <w:r>
              <w:rPr>
                <w:b/>
                <w:color w:val="FFFFFF"/>
                <w:sz w:val="19"/>
              </w:rPr>
              <w:t>RoadWatch AI</w:t>
            </w:r>
          </w:p>
        </w:tc>
      </w:tr>
      <w:tr>
        <w:tc>
          <w:tcPr>
            <w:tcW w:type="dxa" w:w="2880"/>
            <w:shd w:val="clear" w:color="auto" w:fill="F7F9FC"/>
          </w:tcPr>
          <w:p>
            <w:pPr>
              <w:spacing w:after="40" w:before="40"/>
            </w:pPr>
            <w:r/>
            <w:r>
              <w:rPr>
                <w:sz w:val="19"/>
              </w:rPr>
              <w:t>Damage detection</w:t>
            </w:r>
          </w:p>
        </w:tc>
        <w:tc>
          <w:tcPr>
            <w:tcW w:type="dxa" w:w="3168"/>
            <w:shd w:val="clear" w:color="auto" w:fill="F7F9FC"/>
          </w:tcPr>
          <w:p>
            <w:pPr>
              <w:spacing w:after="40" w:before="40"/>
            </w:pPr>
            <w:r/>
            <w:r>
              <w:rPr>
                <w:sz w:val="19"/>
              </w:rPr>
              <w:t>Manual inspection</w:t>
            </w:r>
          </w:p>
        </w:tc>
        <w:tc>
          <w:tcPr>
            <w:tcW w:type="dxa" w:w="3168"/>
            <w:shd w:val="clear" w:color="auto" w:fill="F7F9FC"/>
          </w:tcPr>
          <w:p>
            <w:pPr>
              <w:spacing w:after="40" w:before="40"/>
            </w:pPr>
            <w:r/>
            <w:r>
              <w:rPr>
                <w:sz w:val="19"/>
              </w:rPr>
              <w:t>AI + smartphone accelerometer</w:t>
            </w:r>
          </w:p>
        </w:tc>
      </w:tr>
      <w:tr>
        <w:tc>
          <w:tcPr>
            <w:tcW w:type="dxa" w:w="2880"/>
            <w:shd w:val="clear" w:color="auto" w:fill="FFFFFF"/>
          </w:tcPr>
          <w:p>
            <w:pPr>
              <w:spacing w:after="40" w:before="40"/>
            </w:pPr>
            <w:r/>
            <w:r>
              <w:rPr>
                <w:sz w:val="19"/>
              </w:rPr>
              <w:t>Data granularity</w:t>
            </w:r>
          </w:p>
        </w:tc>
        <w:tc>
          <w:tcPr>
            <w:tcW w:type="dxa" w:w="3168"/>
            <w:shd w:val="clear" w:color="auto" w:fill="FFFFFF"/>
          </w:tcPr>
          <w:p>
            <w:pPr>
              <w:spacing w:after="40" w:before="40"/>
            </w:pPr>
            <w:r/>
            <w:r>
              <w:rPr>
                <w:sz w:val="19"/>
              </w:rPr>
              <w:t>Per-road, once a year</w:t>
            </w:r>
          </w:p>
        </w:tc>
        <w:tc>
          <w:tcPr>
            <w:tcW w:type="dxa" w:w="3168"/>
            <w:shd w:val="clear" w:color="auto" w:fill="FFFFFF"/>
          </w:tcPr>
          <w:p>
            <w:pPr>
              <w:spacing w:after="40" w:before="40"/>
            </w:pPr>
            <w:r/>
            <w:r>
              <w:rPr>
                <w:sz w:val="19"/>
              </w:rPr>
              <w:t>Per-GPS-point, real-time</w:t>
            </w:r>
          </w:p>
        </w:tc>
      </w:tr>
      <w:tr>
        <w:tc>
          <w:tcPr>
            <w:tcW w:type="dxa" w:w="2880"/>
            <w:shd w:val="clear" w:color="auto" w:fill="F7F9FC"/>
          </w:tcPr>
          <w:p>
            <w:pPr>
              <w:spacing w:after="40" w:before="40"/>
            </w:pPr>
            <w:r/>
            <w:r>
              <w:rPr>
                <w:sz w:val="19"/>
              </w:rPr>
              <w:t>Civic reporting</w:t>
            </w:r>
          </w:p>
        </w:tc>
        <w:tc>
          <w:tcPr>
            <w:tcW w:type="dxa" w:w="3168"/>
            <w:shd w:val="clear" w:color="auto" w:fill="F7F9FC"/>
          </w:tcPr>
          <w:p>
            <w:pPr>
              <w:spacing w:after="40" w:before="40"/>
            </w:pPr>
            <w:r/>
            <w:r>
              <w:rPr>
                <w:sz w:val="19"/>
              </w:rPr>
              <w:t>Phone call / paper form</w:t>
            </w:r>
          </w:p>
        </w:tc>
        <w:tc>
          <w:tcPr>
            <w:tcW w:type="dxa" w:w="3168"/>
            <w:shd w:val="clear" w:color="auto" w:fill="F7F9FC"/>
          </w:tcPr>
          <w:p>
            <w:pPr>
              <w:spacing w:after="40" w:before="40"/>
            </w:pPr>
            <w:r/>
            <w:r>
              <w:rPr>
                <w:sz w:val="19"/>
              </w:rPr>
              <w:t>One-tap mobile sensor page</w:t>
            </w:r>
          </w:p>
        </w:tc>
      </w:tr>
      <w:tr>
        <w:tc>
          <w:tcPr>
            <w:tcW w:type="dxa" w:w="2880"/>
            <w:shd w:val="clear" w:color="auto" w:fill="FFFFFF"/>
          </w:tcPr>
          <w:p>
            <w:pPr>
              <w:spacing w:after="40" w:before="40"/>
            </w:pPr>
            <w:r/>
            <w:r>
              <w:rPr>
                <w:sz w:val="19"/>
              </w:rPr>
              <w:t>Route planning</w:t>
            </w:r>
          </w:p>
        </w:tc>
        <w:tc>
          <w:tcPr>
            <w:tcW w:type="dxa" w:w="3168"/>
            <w:shd w:val="clear" w:color="auto" w:fill="FFFFFF"/>
          </w:tcPr>
          <w:p>
            <w:pPr>
              <w:spacing w:after="40" w:before="40"/>
            </w:pPr>
            <w:r/>
            <w:r>
              <w:rPr>
                <w:sz w:val="19"/>
              </w:rPr>
              <w:t>Shortest path</w:t>
            </w:r>
          </w:p>
        </w:tc>
        <w:tc>
          <w:tcPr>
            <w:tcW w:type="dxa" w:w="3168"/>
            <w:shd w:val="clear" w:color="auto" w:fill="FFFFFF"/>
          </w:tcPr>
          <w:p>
            <w:pPr>
              <w:spacing w:after="40" w:before="40"/>
            </w:pPr>
            <w:r/>
            <w:r>
              <w:rPr>
                <w:sz w:val="19"/>
              </w:rPr>
              <w:t>Safest path — avoids damage zones</w:t>
            </w:r>
          </w:p>
        </w:tc>
      </w:tr>
      <w:tr>
        <w:tc>
          <w:tcPr>
            <w:tcW w:type="dxa" w:w="2880"/>
            <w:shd w:val="clear" w:color="auto" w:fill="F7F9FC"/>
          </w:tcPr>
          <w:p>
            <w:pPr>
              <w:spacing w:after="40" w:before="40"/>
            </w:pPr>
            <w:r/>
            <w:r>
              <w:rPr>
                <w:sz w:val="19"/>
              </w:rPr>
              <w:t>Government handoff</w:t>
            </w:r>
          </w:p>
        </w:tc>
        <w:tc>
          <w:tcPr>
            <w:tcW w:type="dxa" w:w="3168"/>
            <w:shd w:val="clear" w:color="auto" w:fill="F7F9FC"/>
          </w:tcPr>
          <w:p>
            <w:pPr>
              <w:spacing w:after="40" w:before="40"/>
            </w:pPr>
            <w:r/>
            <w:r>
              <w:rPr>
                <w:sz w:val="19"/>
              </w:rPr>
              <w:t>Verbal / spreadsheet</w:t>
            </w:r>
          </w:p>
        </w:tc>
        <w:tc>
          <w:tcPr>
            <w:tcW w:type="dxa" w:w="3168"/>
            <w:shd w:val="clear" w:color="auto" w:fill="F7F9FC"/>
          </w:tcPr>
          <w:p>
            <w:pPr>
              <w:spacing w:after="40" w:before="40"/>
            </w:pPr>
            <w:r/>
            <w:r>
              <w:rPr>
                <w:sz w:val="19"/>
              </w:rPr>
              <w:t>Auto-generated official PDF report</w:t>
            </w:r>
          </w:p>
        </w:tc>
      </w:tr>
      <w:tr>
        <w:tc>
          <w:tcPr>
            <w:tcW w:type="dxa" w:w="2880"/>
            <w:shd w:val="clear" w:color="auto" w:fill="FFFFFF"/>
          </w:tcPr>
          <w:p>
            <w:pPr>
              <w:spacing w:after="40" w:before="40"/>
            </w:pPr>
            <w:r/>
            <w:r>
              <w:rPr>
                <w:sz w:val="19"/>
              </w:rPr>
              <w:t>Road health view</w:t>
            </w:r>
          </w:p>
        </w:tc>
        <w:tc>
          <w:tcPr>
            <w:tcW w:type="dxa" w:w="3168"/>
            <w:shd w:val="clear" w:color="auto" w:fill="FFFFFF"/>
          </w:tcPr>
          <w:p>
            <w:pPr>
              <w:spacing w:after="40" w:before="40"/>
            </w:pPr>
            <w:r/>
            <w:r>
              <w:rPr>
                <w:sz w:val="19"/>
              </w:rPr>
              <w:t>Not available</w:t>
            </w:r>
          </w:p>
        </w:tc>
        <w:tc>
          <w:tcPr>
            <w:tcW w:type="dxa" w:w="3168"/>
            <w:shd w:val="clear" w:color="auto" w:fill="FFFFFF"/>
          </w:tcPr>
          <w:p>
            <w:pPr>
              <w:spacing w:after="40" w:before="40"/>
            </w:pPr>
            <w:r/>
            <w:r>
              <w:rPr>
                <w:sz w:val="19"/>
              </w:rPr>
              <w:t>Live 0–100 Health Index per zone</w:t>
            </w:r>
          </w:p>
        </w:tc>
      </w:tr>
    </w:tbl>
    <w:p>
      <w:pPr>
        <w:spacing w:after="80"/>
      </w:pPr>
    </w:p>
    <w:p>
      <w:pPr>
        <w:pStyle w:val="Heading1"/>
        <w:spacing w:before="280" w:after="80"/>
      </w:pPr>
      <w:r>
        <w:rPr>
          <w:b/>
          <w:color w:val="00E5FF"/>
          <w:sz w:val="36"/>
        </w:rPr>
        <w:t>2. System Architecture</w:t>
      </w:r>
    </w:p>
    <w:p>
      <w:pPr>
        <w:spacing w:after="120" w:before="0"/>
      </w:pPr>
      <w:r>
        <w:rPr>
          <w:b w:val="0"/>
          <w:i w:val="0"/>
          <w:sz w:val="22"/>
        </w:rPr>
        <w:t>RoadWatch AI is a three-tier architecture with four distinct services that communicate over HTTP.</w:t>
      </w:r>
    </w:p>
    <w:p>
      <w:pPr>
        <w:spacing w:after="0" w:before="0"/>
        <w:ind w:left="432"/>
        <w:shd w:val="clear" w:color="auto" w:fill="F4F4F4"/>
      </w:pPr>
      <w:r>
        <w:rPr>
          <w:rFonts w:ascii="Courier New" w:hAnsi="Courier New"/>
          <w:color w:val="202020"/>
          <w:sz w:val="18"/>
        </w:rPr>
        <w:t>┌──────────────────────────────────────────────────────────┐</w:t>
      </w:r>
    </w:p>
    <w:p>
      <w:pPr>
        <w:spacing w:after="0" w:before="0"/>
        <w:ind w:left="432"/>
        <w:shd w:val="clear" w:color="auto" w:fill="F4F4F4"/>
      </w:pPr>
      <w:r>
        <w:rPr>
          <w:rFonts w:ascii="Courier New" w:hAnsi="Courier New"/>
          <w:color w:val="202020"/>
          <w:sz w:val="18"/>
        </w:rPr>
        <w:t>│                    USER INTERFACES                        │</w:t>
      </w:r>
    </w:p>
    <w:p>
      <w:pPr>
        <w:spacing w:after="0" w:before="0"/>
        <w:ind w:left="432"/>
        <w:shd w:val="clear" w:color="auto" w:fill="F4F4F4"/>
      </w:pPr>
      <w:r>
        <w:rPr>
          <w:rFonts w:ascii="Courier New" w:hAnsi="Courier New"/>
          <w:color w:val="202020"/>
          <w:sz w:val="18"/>
        </w:rPr>
        <w:t>│   Dashboard (React + Leaflet)  │  Mobile Reporter (Phone) │</w:t>
      </w:r>
    </w:p>
    <w:p>
      <w:pPr>
        <w:spacing w:after="0" w:before="0"/>
        <w:ind w:left="432"/>
        <w:shd w:val="clear" w:color="auto" w:fill="F4F4F4"/>
      </w:pPr>
      <w:r>
        <w:rPr>
          <w:rFonts w:ascii="Courier New" w:hAnsi="Courier New"/>
          <w:color w:val="202020"/>
          <w:sz w:val="18"/>
        </w:rPr>
        <w:t>└────────────────────┬──────────────────────┬──────────────┘</w:t>
      </w:r>
    </w:p>
    <w:p>
      <w:pPr>
        <w:spacing w:after="0" w:before="0"/>
        <w:ind w:left="432"/>
        <w:shd w:val="clear" w:color="auto" w:fill="F4F4F4"/>
      </w:pPr>
      <w:r>
        <w:rPr>
          <w:rFonts w:ascii="Courier New" w:hAnsi="Courier New"/>
          <w:color w:val="202020"/>
          <w:sz w:val="18"/>
        </w:rPr>
        <w:t xml:space="preserve">                     │ HTTP REST            │ HTTP REST</w:t>
      </w:r>
    </w:p>
    <w:p>
      <w:pPr>
        <w:spacing w:after="0" w:before="0"/>
        <w:ind w:left="432"/>
        <w:shd w:val="clear" w:color="auto" w:fill="F4F4F4"/>
      </w:pPr>
      <w:r>
        <w:rPr>
          <w:rFonts w:ascii="Courier New" w:hAnsi="Courier New"/>
          <w:color w:val="202020"/>
          <w:sz w:val="18"/>
        </w:rPr>
        <w:t xml:space="preserve">                     ▼                      ▼</w:t>
      </w:r>
    </w:p>
    <w:p>
      <w:pPr>
        <w:spacing w:after="0" w:before="0"/>
        <w:ind w:left="432"/>
        <w:shd w:val="clear" w:color="auto" w:fill="F4F4F4"/>
      </w:pPr>
      <w:r>
        <w:rPr>
          <w:rFonts w:ascii="Courier New" w:hAnsi="Courier New"/>
          <w:color w:val="202020"/>
          <w:sz w:val="18"/>
        </w:rPr>
        <w:t>┌─────────────────────────────────────────────────────────┐</w:t>
      </w:r>
    </w:p>
    <w:p>
      <w:pPr>
        <w:spacing w:after="0" w:before="0"/>
        <w:ind w:left="432"/>
        <w:shd w:val="clear" w:color="auto" w:fill="F4F4F4"/>
      </w:pPr>
      <w:r>
        <w:rPr>
          <w:rFonts w:ascii="Courier New" w:hAnsi="Courier New"/>
          <w:color w:val="202020"/>
          <w:sz w:val="18"/>
        </w:rPr>
        <w:t>│              BACKEND API  (Spring Boot — Port 8080)      │</w:t>
      </w:r>
    </w:p>
    <w:p>
      <w:pPr>
        <w:spacing w:after="0" w:before="0"/>
        <w:ind w:left="432"/>
        <w:shd w:val="clear" w:color="auto" w:fill="F4F4F4"/>
      </w:pPr>
      <w:r>
        <w:rPr>
          <w:rFonts w:ascii="Courier New" w:hAnsi="Courier New"/>
          <w:color w:val="202020"/>
          <w:sz w:val="18"/>
        </w:rPr>
        <w:t>│   /api/issues   /api/predictions   /api/health           │</w:t>
      </w:r>
    </w:p>
    <w:p>
      <w:pPr>
        <w:spacing w:after="0" w:before="0"/>
        <w:ind w:left="432"/>
        <w:shd w:val="clear" w:color="auto" w:fill="F4F4F4"/>
      </w:pPr>
      <w:r>
        <w:rPr>
          <w:rFonts w:ascii="Courier New" w:hAnsi="Courier New"/>
          <w:color w:val="202020"/>
          <w:sz w:val="18"/>
        </w:rPr>
        <w:t>│   /api/telemetry   /api/issues/upload   /api/issues/report│</w:t>
      </w:r>
    </w:p>
    <w:p>
      <w:pPr>
        <w:spacing w:after="0" w:before="0"/>
        <w:ind w:left="432"/>
        <w:shd w:val="clear" w:color="auto" w:fill="F4F4F4"/>
      </w:pPr>
      <w:r>
        <w:rPr>
          <w:rFonts w:ascii="Courier New" w:hAnsi="Courier New"/>
          <w:color w:val="202020"/>
          <w:sz w:val="18"/>
        </w:rPr>
        <w:t>└─────────────────┬───────────────────────────────────────┘</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                  ▼</w:t>
      </w:r>
    </w:p>
    <w:p>
      <w:pPr>
        <w:spacing w:after="0" w:before="0"/>
        <w:ind w:left="432"/>
        <w:shd w:val="clear" w:color="auto" w:fill="F4F4F4"/>
      </w:pPr>
      <w:r>
        <w:rPr>
          <w:rFonts w:ascii="Courier New" w:hAnsi="Courier New"/>
          <w:color w:val="202020"/>
          <w:sz w:val="18"/>
        </w:rPr>
        <w:t>┌────────────────┐  ┌──────────────────────────────────────┐</w:t>
      </w:r>
    </w:p>
    <w:p>
      <w:pPr>
        <w:spacing w:after="0" w:before="0"/>
        <w:ind w:left="432"/>
        <w:shd w:val="clear" w:color="auto" w:fill="F4F4F4"/>
      </w:pPr>
      <w:r>
        <w:rPr>
          <w:rFonts w:ascii="Courier New" w:hAnsi="Courier New"/>
          <w:color w:val="202020"/>
          <w:sz w:val="18"/>
        </w:rPr>
        <w:t>│  AI SERVICE    │  │         FIREBASE (Google Cloud)       │</w:t>
      </w:r>
    </w:p>
    <w:p>
      <w:pPr>
        <w:spacing w:after="0" w:before="0"/>
        <w:ind w:left="432"/>
        <w:shd w:val="clear" w:color="auto" w:fill="F4F4F4"/>
      </w:pPr>
      <w:r>
        <w:rPr>
          <w:rFonts w:ascii="Courier New" w:hAnsi="Courier New"/>
          <w:color w:val="202020"/>
          <w:sz w:val="18"/>
        </w:rPr>
        <w:t>│  Python Flask  │  │  Firestore (database) + Auth (login)  │</w:t>
      </w:r>
    </w:p>
    <w:p>
      <w:pPr>
        <w:spacing w:after="0" w:before="0"/>
        <w:ind w:left="432"/>
        <w:shd w:val="clear" w:color="auto" w:fill="F4F4F4"/>
      </w:pPr>
      <w:r>
        <w:rPr>
          <w:rFonts w:ascii="Courier New" w:hAnsi="Courier New"/>
          <w:color w:val="202020"/>
          <w:sz w:val="18"/>
        </w:rPr>
        <w:t>│  Port 5000     │  └──────────────────────────────────────┘</w:t>
      </w:r>
    </w:p>
    <w:p>
      <w:pPr>
        <w:spacing w:after="0" w:before="0"/>
        <w:ind w:left="432"/>
        <w:shd w:val="clear" w:color="auto" w:fill="F4F4F4"/>
      </w:pPr>
      <w:r>
        <w:rPr>
          <w:rFonts w:ascii="Courier New" w:hAnsi="Courier New"/>
          <w:color w:val="202020"/>
          <w:sz w:val="18"/>
        </w:rPr>
        <w:t>│  OpenCV        │</w:t>
      </w:r>
    </w:p>
    <w:p>
      <w:pPr>
        <w:spacing w:after="0" w:before="0"/>
        <w:ind w:left="432"/>
        <w:shd w:val="clear" w:color="auto" w:fill="F4F4F4"/>
      </w:pPr>
      <w:r>
        <w:rPr>
          <w:rFonts w:ascii="Courier New" w:hAnsi="Courier New"/>
          <w:color w:val="202020"/>
          <w:sz w:val="18"/>
        </w:rPr>
        <w:t>└────────────────┘</w:t>
      </w:r>
    </w:p>
    <w:p>
      <w:pPr>
        <w:spacing w:after="120"/>
      </w:pPr>
    </w:p>
    <w:p>
      <w:pPr>
        <w:pStyle w:val="Heading2"/>
        <w:spacing w:before="280" w:after="80"/>
      </w:pPr>
      <w:r>
        <w:rPr>
          <w:b/>
          <w:color w:val="1A5670"/>
          <w:sz w:val="28"/>
        </w:rPr>
        <w:t>Service Roles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D1420"/>
          </w:tcPr>
          <w:p>
            <w:pPr>
              <w:spacing w:after="40" w:before="40"/>
            </w:pPr>
            <w:r/>
            <w:r>
              <w:rPr>
                <w:b/>
                <w:color w:val="FFFFFF"/>
                <w:sz w:val="19"/>
              </w:rPr>
              <w:t>Service</w:t>
            </w:r>
          </w:p>
        </w:tc>
        <w:tc>
          <w:tcPr>
            <w:tcW w:type="dxa" w:w="2880"/>
            <w:shd w:val="clear" w:color="auto" w:fill="0D1420"/>
          </w:tcPr>
          <w:p>
            <w:pPr>
              <w:spacing w:after="40" w:before="40"/>
            </w:pPr>
            <w:r/>
            <w:r>
              <w:rPr>
                <w:b/>
                <w:color w:val="FFFFFF"/>
                <w:sz w:val="19"/>
              </w:rPr>
              <w:t>Technology</w:t>
            </w:r>
          </w:p>
        </w:tc>
        <w:tc>
          <w:tcPr>
            <w:tcW w:type="dxa" w:w="1152"/>
            <w:shd w:val="clear" w:color="auto" w:fill="0D1420"/>
          </w:tcPr>
          <w:p>
            <w:pPr>
              <w:spacing w:after="40" w:before="40"/>
            </w:pPr>
            <w:r/>
            <w:r>
              <w:rPr>
                <w:b/>
                <w:color w:val="FFFFFF"/>
                <w:sz w:val="19"/>
              </w:rPr>
              <w:t>Port</w:t>
            </w:r>
          </w:p>
        </w:tc>
        <w:tc>
          <w:tcPr>
            <w:tcW w:type="dxa" w:w="3024"/>
            <w:shd w:val="clear" w:color="auto" w:fill="0D1420"/>
          </w:tcPr>
          <w:p>
            <w:pPr>
              <w:spacing w:after="40" w:before="40"/>
            </w:pPr>
            <w:r/>
            <w:r>
              <w:rPr>
                <w:b/>
                <w:color w:val="FFFFFF"/>
                <w:sz w:val="19"/>
              </w:rPr>
              <w:t>Responsibility</w:t>
            </w:r>
          </w:p>
        </w:tc>
      </w:tr>
      <w:tr>
        <w:tc>
          <w:tcPr>
            <w:tcW w:type="dxa" w:w="2160"/>
            <w:shd w:val="clear" w:color="auto" w:fill="F7F9FC"/>
          </w:tcPr>
          <w:p>
            <w:pPr>
              <w:spacing w:after="40" w:before="40"/>
            </w:pPr>
            <w:r/>
            <w:r>
              <w:rPr>
                <w:sz w:val="19"/>
              </w:rPr>
              <w:t>Frontend</w:t>
            </w:r>
          </w:p>
        </w:tc>
        <w:tc>
          <w:tcPr>
            <w:tcW w:type="dxa" w:w="2880"/>
            <w:shd w:val="clear" w:color="auto" w:fill="F7F9FC"/>
          </w:tcPr>
          <w:p>
            <w:pPr>
              <w:spacing w:after="40" w:before="40"/>
            </w:pPr>
            <w:r/>
            <w:r>
              <w:rPr>
                <w:sz w:val="19"/>
              </w:rPr>
              <w:t>React 18 + Vite</w:t>
            </w:r>
          </w:p>
        </w:tc>
        <w:tc>
          <w:tcPr>
            <w:tcW w:type="dxa" w:w="1152"/>
            <w:shd w:val="clear" w:color="auto" w:fill="F7F9FC"/>
          </w:tcPr>
          <w:p>
            <w:pPr>
              <w:spacing w:after="40" w:before="40"/>
            </w:pPr>
            <w:r/>
            <w:r>
              <w:rPr>
                <w:sz w:val="19"/>
              </w:rPr>
              <w:t>5173</w:t>
            </w:r>
          </w:p>
        </w:tc>
        <w:tc>
          <w:tcPr>
            <w:tcW w:type="dxa" w:w="3024"/>
            <w:shd w:val="clear" w:color="auto" w:fill="F7F9FC"/>
          </w:tcPr>
          <w:p>
            <w:pPr>
              <w:spacing w:after="40" w:before="40"/>
            </w:pPr>
            <w:r/>
            <w:r>
              <w:rPr>
                <w:sz w:val="19"/>
              </w:rPr>
              <w:t>User interface, map, mobile page</w:t>
            </w:r>
          </w:p>
        </w:tc>
      </w:tr>
      <w:tr>
        <w:tc>
          <w:tcPr>
            <w:tcW w:type="dxa" w:w="2160"/>
            <w:shd w:val="clear" w:color="auto" w:fill="FFFFFF"/>
          </w:tcPr>
          <w:p>
            <w:pPr>
              <w:spacing w:after="40" w:before="40"/>
            </w:pPr>
            <w:r/>
            <w:r>
              <w:rPr>
                <w:sz w:val="19"/>
              </w:rPr>
              <w:t>Backend API</w:t>
            </w:r>
          </w:p>
        </w:tc>
        <w:tc>
          <w:tcPr>
            <w:tcW w:type="dxa" w:w="2880"/>
            <w:shd w:val="clear" w:color="auto" w:fill="FFFFFF"/>
          </w:tcPr>
          <w:p>
            <w:pPr>
              <w:spacing w:after="40" w:before="40"/>
            </w:pPr>
            <w:r/>
            <w:r>
              <w:rPr>
                <w:sz w:val="19"/>
              </w:rPr>
              <w:t>Spring Boot 3.2.4 (Java)</w:t>
            </w:r>
          </w:p>
        </w:tc>
        <w:tc>
          <w:tcPr>
            <w:tcW w:type="dxa" w:w="1152"/>
            <w:shd w:val="clear" w:color="auto" w:fill="FFFFFF"/>
          </w:tcPr>
          <w:p>
            <w:pPr>
              <w:spacing w:after="40" w:before="40"/>
            </w:pPr>
            <w:r/>
            <w:r>
              <w:rPr>
                <w:sz w:val="19"/>
              </w:rPr>
              <w:t>8080</w:t>
            </w:r>
          </w:p>
        </w:tc>
        <w:tc>
          <w:tcPr>
            <w:tcW w:type="dxa" w:w="3024"/>
            <w:shd w:val="clear" w:color="auto" w:fill="FFFFFF"/>
          </w:tcPr>
          <w:p>
            <w:pPr>
              <w:spacing w:after="40" w:before="40"/>
            </w:pPr>
            <w:r/>
            <w:r>
              <w:rPr>
                <w:sz w:val="19"/>
              </w:rPr>
              <w:t>Data layer, routing, coordination</w:t>
            </w:r>
          </w:p>
        </w:tc>
      </w:tr>
      <w:tr>
        <w:tc>
          <w:tcPr>
            <w:tcW w:type="dxa" w:w="2160"/>
            <w:shd w:val="clear" w:color="auto" w:fill="F7F9FC"/>
          </w:tcPr>
          <w:p>
            <w:pPr>
              <w:spacing w:after="40" w:before="40"/>
            </w:pPr>
            <w:r/>
            <w:r>
              <w:rPr>
                <w:sz w:val="19"/>
              </w:rPr>
              <w:t>AI Service</w:t>
            </w:r>
          </w:p>
        </w:tc>
        <w:tc>
          <w:tcPr>
            <w:tcW w:type="dxa" w:w="2880"/>
            <w:shd w:val="clear" w:color="auto" w:fill="F7F9FC"/>
          </w:tcPr>
          <w:p>
            <w:pPr>
              <w:spacing w:after="40" w:before="40"/>
            </w:pPr>
            <w:r/>
            <w:r>
              <w:rPr>
                <w:sz w:val="19"/>
              </w:rPr>
              <w:t>Python 3 + Flask + OpenCV</w:t>
            </w:r>
          </w:p>
        </w:tc>
        <w:tc>
          <w:tcPr>
            <w:tcW w:type="dxa" w:w="1152"/>
            <w:shd w:val="clear" w:color="auto" w:fill="F7F9FC"/>
          </w:tcPr>
          <w:p>
            <w:pPr>
              <w:spacing w:after="40" w:before="40"/>
            </w:pPr>
            <w:r/>
            <w:r>
              <w:rPr>
                <w:sz w:val="19"/>
              </w:rPr>
              <w:t>5000</w:t>
            </w:r>
          </w:p>
        </w:tc>
        <w:tc>
          <w:tcPr>
            <w:tcW w:type="dxa" w:w="3024"/>
            <w:shd w:val="clear" w:color="auto" w:fill="F7F9FC"/>
          </w:tcPr>
          <w:p>
            <w:pPr>
              <w:spacing w:after="40" w:before="40"/>
            </w:pPr>
            <w:r/>
            <w:r>
              <w:rPr>
                <w:sz w:val="19"/>
              </w:rPr>
              <w:t>Image-based damage classification</w:t>
            </w:r>
          </w:p>
        </w:tc>
      </w:tr>
      <w:tr>
        <w:tc>
          <w:tcPr>
            <w:tcW w:type="dxa" w:w="2160"/>
            <w:shd w:val="clear" w:color="auto" w:fill="FFFFFF"/>
          </w:tcPr>
          <w:p>
            <w:pPr>
              <w:spacing w:after="40" w:before="40"/>
            </w:pPr>
            <w:r/>
            <w:r>
              <w:rPr>
                <w:sz w:val="19"/>
              </w:rPr>
              <w:t>Firebase</w:t>
            </w:r>
          </w:p>
        </w:tc>
        <w:tc>
          <w:tcPr>
            <w:tcW w:type="dxa" w:w="2880"/>
            <w:shd w:val="clear" w:color="auto" w:fill="FFFFFF"/>
          </w:tcPr>
          <w:p>
            <w:pPr>
              <w:spacing w:after="40" w:before="40"/>
            </w:pPr>
            <w:r/>
            <w:r>
              <w:rPr>
                <w:sz w:val="19"/>
              </w:rPr>
              <w:t>Google Cloud</w:t>
            </w:r>
          </w:p>
        </w:tc>
        <w:tc>
          <w:tcPr>
            <w:tcW w:type="dxa" w:w="1152"/>
            <w:shd w:val="clear" w:color="auto" w:fill="FFFFFF"/>
          </w:tcPr>
          <w:p>
            <w:pPr>
              <w:spacing w:after="40" w:before="40"/>
            </w:pPr>
            <w:r/>
            <w:r>
              <w:rPr>
                <w:sz w:val="19"/>
              </w:rPr>
              <w:t>cloud</w:t>
            </w:r>
          </w:p>
        </w:tc>
        <w:tc>
          <w:tcPr>
            <w:tcW w:type="dxa" w:w="3024"/>
            <w:shd w:val="clear" w:color="auto" w:fill="FFFFFF"/>
          </w:tcPr>
          <w:p>
            <w:pPr>
              <w:spacing w:after="40" w:before="40"/>
            </w:pPr>
            <w:r/>
            <w:r>
              <w:rPr>
                <w:sz w:val="19"/>
              </w:rPr>
              <w:t>User authentication + Firestore DB</w:t>
            </w:r>
          </w:p>
        </w:tc>
      </w:tr>
    </w:tbl>
    <w:p>
      <w:pPr>
        <w:spacing w:after="80"/>
      </w:pPr>
    </w:p>
    <w:p>
      <w:pPr>
        <w:pStyle w:val="Heading1"/>
        <w:spacing w:before="280" w:after="80"/>
      </w:pPr>
      <w:r>
        <w:rPr>
          <w:b/>
          <w:color w:val="00E5FF"/>
          <w:sz w:val="36"/>
        </w:rPr>
        <w:t>3. Technology Stack</w:t>
      </w:r>
    </w:p>
    <w:p>
      <w:pPr>
        <w:pStyle w:val="Heading2"/>
        <w:spacing w:before="280" w:after="80"/>
      </w:pPr>
      <w:r>
        <w:rPr>
          <w:b/>
          <w:color w:val="1A5670"/>
          <w:sz w:val="28"/>
        </w:rPr>
        <w:t>Frontend</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D1420"/>
          </w:tcPr>
          <w:p>
            <w:pPr>
              <w:spacing w:after="40" w:before="40"/>
            </w:pPr>
            <w:r/>
            <w:r>
              <w:rPr>
                <w:b/>
                <w:color w:val="FFFFFF"/>
                <w:sz w:val="19"/>
              </w:rPr>
              <w:t>Library</w:t>
            </w:r>
          </w:p>
        </w:tc>
        <w:tc>
          <w:tcPr>
            <w:tcW w:type="dxa" w:w="6336"/>
            <w:shd w:val="clear" w:color="auto" w:fill="0D1420"/>
          </w:tcPr>
          <w:p>
            <w:pPr>
              <w:spacing w:after="40" w:before="40"/>
            </w:pPr>
            <w:r/>
            <w:r>
              <w:rPr>
                <w:b/>
                <w:color w:val="FFFFFF"/>
                <w:sz w:val="19"/>
              </w:rPr>
              <w:t>Purpose</w:t>
            </w:r>
          </w:p>
        </w:tc>
      </w:tr>
      <w:tr>
        <w:tc>
          <w:tcPr>
            <w:tcW w:type="dxa" w:w="2880"/>
            <w:shd w:val="clear" w:color="auto" w:fill="F7F9FC"/>
          </w:tcPr>
          <w:p>
            <w:pPr>
              <w:spacing w:after="40" w:before="40"/>
            </w:pPr>
            <w:r/>
            <w:r>
              <w:rPr>
                <w:sz w:val="19"/>
              </w:rPr>
              <w:t>React 18</w:t>
            </w:r>
          </w:p>
        </w:tc>
        <w:tc>
          <w:tcPr>
            <w:tcW w:type="dxa" w:w="6336"/>
            <w:shd w:val="clear" w:color="auto" w:fill="F7F9FC"/>
          </w:tcPr>
          <w:p>
            <w:pPr>
              <w:spacing w:after="40" w:before="40"/>
            </w:pPr>
            <w:r/>
            <w:r>
              <w:rPr>
                <w:sz w:val="19"/>
              </w:rPr>
              <w:t>UI framework — component-based rendering</w:t>
            </w:r>
          </w:p>
        </w:tc>
      </w:tr>
      <w:tr>
        <w:tc>
          <w:tcPr>
            <w:tcW w:type="dxa" w:w="2880"/>
            <w:shd w:val="clear" w:color="auto" w:fill="FFFFFF"/>
          </w:tcPr>
          <w:p>
            <w:pPr>
              <w:spacing w:after="40" w:before="40"/>
            </w:pPr>
            <w:r/>
            <w:r>
              <w:rPr>
                <w:sz w:val="19"/>
              </w:rPr>
              <w:t>Vite 8</w:t>
            </w:r>
          </w:p>
        </w:tc>
        <w:tc>
          <w:tcPr>
            <w:tcW w:type="dxa" w:w="6336"/>
            <w:shd w:val="clear" w:color="auto" w:fill="FFFFFF"/>
          </w:tcPr>
          <w:p>
            <w:pPr>
              <w:spacing w:after="40" w:before="40"/>
            </w:pPr>
            <w:r/>
            <w:r>
              <w:rPr>
                <w:sz w:val="19"/>
              </w:rPr>
              <w:t>Build tool and fast development server</w:t>
            </w:r>
          </w:p>
        </w:tc>
      </w:tr>
      <w:tr>
        <w:tc>
          <w:tcPr>
            <w:tcW w:type="dxa" w:w="2880"/>
            <w:shd w:val="clear" w:color="auto" w:fill="F7F9FC"/>
          </w:tcPr>
          <w:p>
            <w:pPr>
              <w:spacing w:after="40" w:before="40"/>
            </w:pPr>
            <w:r/>
            <w:r>
              <w:rPr>
                <w:sz w:val="19"/>
              </w:rPr>
              <w:t>Leaflet + react-leaflet</w:t>
            </w:r>
          </w:p>
        </w:tc>
        <w:tc>
          <w:tcPr>
            <w:tcW w:type="dxa" w:w="6336"/>
            <w:shd w:val="clear" w:color="auto" w:fill="F7F9FC"/>
          </w:tcPr>
          <w:p>
            <w:pPr>
              <w:spacing w:after="40" w:before="40"/>
            </w:pPr>
            <w:r/>
            <w:r>
              <w:rPr>
                <w:sz w:val="19"/>
              </w:rPr>
              <w:t>Interactive map rendering</w:t>
            </w:r>
          </w:p>
        </w:tc>
      </w:tr>
      <w:tr>
        <w:tc>
          <w:tcPr>
            <w:tcW w:type="dxa" w:w="2880"/>
            <w:shd w:val="clear" w:color="auto" w:fill="FFFFFF"/>
          </w:tcPr>
          <w:p>
            <w:pPr>
              <w:spacing w:after="40" w:before="40"/>
            </w:pPr>
            <w:r/>
            <w:r>
              <w:rPr>
                <w:sz w:val="19"/>
              </w:rPr>
              <w:t>Framer Motion</w:t>
            </w:r>
          </w:p>
        </w:tc>
        <w:tc>
          <w:tcPr>
            <w:tcW w:type="dxa" w:w="6336"/>
            <w:shd w:val="clear" w:color="auto" w:fill="FFFFFF"/>
          </w:tcPr>
          <w:p>
            <w:pPr>
              <w:spacing w:after="40" w:before="40"/>
            </w:pPr>
            <w:r/>
            <w:r>
              <w:rPr>
                <w:sz w:val="19"/>
              </w:rPr>
              <w:t>Animations (page transitions, cards, toasts)</w:t>
            </w:r>
          </w:p>
        </w:tc>
      </w:tr>
      <w:tr>
        <w:tc>
          <w:tcPr>
            <w:tcW w:type="dxa" w:w="2880"/>
            <w:shd w:val="clear" w:color="auto" w:fill="F7F9FC"/>
          </w:tcPr>
          <w:p>
            <w:pPr>
              <w:spacing w:after="40" w:before="40"/>
            </w:pPr>
            <w:r/>
            <w:r>
              <w:rPr>
                <w:sz w:val="19"/>
              </w:rPr>
              <w:t>Recharts</w:t>
            </w:r>
          </w:p>
        </w:tc>
        <w:tc>
          <w:tcPr>
            <w:tcW w:type="dxa" w:w="6336"/>
            <w:shd w:val="clear" w:color="auto" w:fill="F7F9FC"/>
          </w:tcPr>
          <w:p>
            <w:pPr>
              <w:spacing w:after="40" w:before="40"/>
            </w:pPr>
            <w:r/>
            <w:r>
              <w:rPr>
                <w:sz w:val="19"/>
              </w:rPr>
              <w:t>Charts and graphs in the Intelligence Panel</w:t>
            </w:r>
          </w:p>
        </w:tc>
      </w:tr>
      <w:tr>
        <w:tc>
          <w:tcPr>
            <w:tcW w:type="dxa" w:w="2880"/>
            <w:shd w:val="clear" w:color="auto" w:fill="FFFFFF"/>
          </w:tcPr>
          <w:p>
            <w:pPr>
              <w:spacing w:after="40" w:before="40"/>
            </w:pPr>
            <w:r/>
            <w:r>
              <w:rPr>
                <w:sz w:val="19"/>
              </w:rPr>
              <w:t>jsPDF + jspdf-autotable</w:t>
            </w:r>
          </w:p>
        </w:tc>
        <w:tc>
          <w:tcPr>
            <w:tcW w:type="dxa" w:w="6336"/>
            <w:shd w:val="clear" w:color="auto" w:fill="FFFFFF"/>
          </w:tcPr>
          <w:p>
            <w:pPr>
              <w:spacing w:after="40" w:before="40"/>
            </w:pPr>
            <w:r/>
            <w:r>
              <w:rPr>
                <w:sz w:val="19"/>
              </w:rPr>
              <w:t>PDF report generation and table layout</w:t>
            </w:r>
          </w:p>
        </w:tc>
      </w:tr>
      <w:tr>
        <w:tc>
          <w:tcPr>
            <w:tcW w:type="dxa" w:w="2880"/>
            <w:shd w:val="clear" w:color="auto" w:fill="F7F9FC"/>
          </w:tcPr>
          <w:p>
            <w:pPr>
              <w:spacing w:after="40" w:before="40"/>
            </w:pPr>
            <w:r/>
            <w:r>
              <w:rPr>
                <w:sz w:val="19"/>
              </w:rPr>
              <w:t>date-fns</w:t>
            </w:r>
          </w:p>
        </w:tc>
        <w:tc>
          <w:tcPr>
            <w:tcW w:type="dxa" w:w="6336"/>
            <w:shd w:val="clear" w:color="auto" w:fill="F7F9FC"/>
          </w:tcPr>
          <w:p>
            <w:pPr>
              <w:spacing w:after="40" w:before="40"/>
            </w:pPr>
            <w:r/>
            <w:r>
              <w:rPr>
                <w:sz w:val="19"/>
              </w:rPr>
              <w:t>Human-readable timestamps ("2 hours ago")</w:t>
            </w:r>
          </w:p>
        </w:tc>
      </w:tr>
      <w:tr>
        <w:tc>
          <w:tcPr>
            <w:tcW w:type="dxa" w:w="2880"/>
            <w:shd w:val="clear" w:color="auto" w:fill="FFFFFF"/>
          </w:tcPr>
          <w:p>
            <w:pPr>
              <w:spacing w:after="40" w:before="40"/>
            </w:pPr>
            <w:r/>
            <w:r>
              <w:rPr>
                <w:sz w:val="19"/>
              </w:rPr>
              <w:t>lucide-react</w:t>
            </w:r>
          </w:p>
        </w:tc>
        <w:tc>
          <w:tcPr>
            <w:tcW w:type="dxa" w:w="6336"/>
            <w:shd w:val="clear" w:color="auto" w:fill="FFFFFF"/>
          </w:tcPr>
          <w:p>
            <w:pPr>
              <w:spacing w:after="40" w:before="40"/>
            </w:pPr>
            <w:r/>
            <w:r>
              <w:rPr>
                <w:sz w:val="19"/>
              </w:rPr>
              <w:t>Icon library</w:t>
            </w:r>
          </w:p>
        </w:tc>
      </w:tr>
      <w:tr>
        <w:tc>
          <w:tcPr>
            <w:tcW w:type="dxa" w:w="2880"/>
            <w:shd w:val="clear" w:color="auto" w:fill="F7F9FC"/>
          </w:tcPr>
          <w:p>
            <w:pPr>
              <w:spacing w:after="40" w:before="40"/>
            </w:pPr>
            <w:r/>
            <w:r>
              <w:rPr>
                <w:sz w:val="19"/>
              </w:rPr>
              <w:t>axios</w:t>
            </w:r>
          </w:p>
        </w:tc>
        <w:tc>
          <w:tcPr>
            <w:tcW w:type="dxa" w:w="6336"/>
            <w:shd w:val="clear" w:color="auto" w:fill="F7F9FC"/>
          </w:tcPr>
          <w:p>
            <w:pPr>
              <w:spacing w:after="40" w:before="40"/>
            </w:pPr>
            <w:r/>
            <w:r>
              <w:rPr>
                <w:sz w:val="19"/>
              </w:rPr>
              <w:t>HTTP client for API calls</w:t>
            </w:r>
          </w:p>
        </w:tc>
      </w:tr>
      <w:tr>
        <w:tc>
          <w:tcPr>
            <w:tcW w:type="dxa" w:w="2880"/>
            <w:shd w:val="clear" w:color="auto" w:fill="FFFFFF"/>
          </w:tcPr>
          <w:p>
            <w:pPr>
              <w:spacing w:after="40" w:before="40"/>
            </w:pPr>
            <w:r/>
            <w:r>
              <w:rPr>
                <w:sz w:val="19"/>
              </w:rPr>
              <w:t>Firebase JS SDK</w:t>
            </w:r>
          </w:p>
        </w:tc>
        <w:tc>
          <w:tcPr>
            <w:tcW w:type="dxa" w:w="6336"/>
            <w:shd w:val="clear" w:color="auto" w:fill="FFFFFF"/>
          </w:tcPr>
          <w:p>
            <w:pPr>
              <w:spacing w:after="40" w:before="40"/>
            </w:pPr>
            <w:r/>
            <w:r>
              <w:rPr>
                <w:sz w:val="19"/>
              </w:rPr>
              <w:t>Authentication state management</w:t>
            </w:r>
          </w:p>
        </w:tc>
      </w:tr>
    </w:tbl>
    <w:p>
      <w:pPr>
        <w:spacing w:after="80"/>
      </w:pPr>
    </w:p>
    <w:p>
      <w:pPr>
        <w:pStyle w:val="Heading2"/>
        <w:spacing w:before="280" w:after="80"/>
      </w:pPr>
      <w:r>
        <w:rPr>
          <w:b/>
          <w:color w:val="1A5670"/>
          <w:sz w:val="28"/>
        </w:rPr>
        <w:t>Backend</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D1420"/>
          </w:tcPr>
          <w:p>
            <w:pPr>
              <w:spacing w:after="40" w:before="40"/>
            </w:pPr>
            <w:r/>
            <w:r>
              <w:rPr>
                <w:b/>
                <w:color w:val="FFFFFF"/>
                <w:sz w:val="19"/>
              </w:rPr>
              <w:t>Library</w:t>
            </w:r>
          </w:p>
        </w:tc>
        <w:tc>
          <w:tcPr>
            <w:tcW w:type="dxa" w:w="6048"/>
            <w:shd w:val="clear" w:color="auto" w:fill="0D1420"/>
          </w:tcPr>
          <w:p>
            <w:pPr>
              <w:spacing w:after="40" w:before="40"/>
            </w:pPr>
            <w:r/>
            <w:r>
              <w:rPr>
                <w:b/>
                <w:color w:val="FFFFFF"/>
                <w:sz w:val="19"/>
              </w:rPr>
              <w:t>Purpose</w:t>
            </w:r>
          </w:p>
        </w:tc>
      </w:tr>
      <w:tr>
        <w:tc>
          <w:tcPr>
            <w:tcW w:type="dxa" w:w="3168"/>
            <w:shd w:val="clear" w:color="auto" w:fill="F7F9FC"/>
          </w:tcPr>
          <w:p>
            <w:pPr>
              <w:spacing w:after="40" w:before="40"/>
            </w:pPr>
            <w:r/>
            <w:r>
              <w:rPr>
                <w:sz w:val="19"/>
              </w:rPr>
              <w:t>Spring Boot 3.2.4</w:t>
            </w:r>
          </w:p>
        </w:tc>
        <w:tc>
          <w:tcPr>
            <w:tcW w:type="dxa" w:w="6048"/>
            <w:shd w:val="clear" w:color="auto" w:fill="F7F9FC"/>
          </w:tcPr>
          <w:p>
            <w:pPr>
              <w:spacing w:after="40" w:before="40"/>
            </w:pPr>
            <w:r/>
            <w:r>
              <w:rPr>
                <w:sz w:val="19"/>
              </w:rPr>
              <w:t>REST API framework</w:t>
            </w:r>
          </w:p>
        </w:tc>
      </w:tr>
      <w:tr>
        <w:tc>
          <w:tcPr>
            <w:tcW w:type="dxa" w:w="3168"/>
            <w:shd w:val="clear" w:color="auto" w:fill="FFFFFF"/>
          </w:tcPr>
          <w:p>
            <w:pPr>
              <w:spacing w:after="40" w:before="40"/>
            </w:pPr>
            <w:r/>
            <w:r>
              <w:rPr>
                <w:sz w:val="19"/>
              </w:rPr>
              <w:t>Spring Web</w:t>
            </w:r>
          </w:p>
        </w:tc>
        <w:tc>
          <w:tcPr>
            <w:tcW w:type="dxa" w:w="6048"/>
            <w:shd w:val="clear" w:color="auto" w:fill="FFFFFF"/>
          </w:tcPr>
          <w:p>
            <w:pPr>
              <w:spacing w:after="40" w:before="40"/>
            </w:pPr>
            <w:r/>
            <w:r>
              <w:rPr>
                <w:sz w:val="19"/>
              </w:rPr>
              <w:t>HTTP request handling and CORS configuration</w:t>
            </w:r>
          </w:p>
        </w:tc>
      </w:tr>
      <w:tr>
        <w:tc>
          <w:tcPr>
            <w:tcW w:type="dxa" w:w="3168"/>
            <w:shd w:val="clear" w:color="auto" w:fill="F7F9FC"/>
          </w:tcPr>
          <w:p>
            <w:pPr>
              <w:spacing w:after="40" w:before="40"/>
            </w:pPr>
            <w:r/>
            <w:r>
              <w:rPr>
                <w:sz w:val="19"/>
              </w:rPr>
              <w:t>Spring Cloud GCP</w:t>
            </w:r>
          </w:p>
        </w:tc>
        <w:tc>
          <w:tcPr>
            <w:tcW w:type="dxa" w:w="6048"/>
            <w:shd w:val="clear" w:color="auto" w:fill="F7F9FC"/>
          </w:tcPr>
          <w:p>
            <w:pPr>
              <w:spacing w:after="40" w:before="40"/>
            </w:pPr>
            <w:r/>
            <w:r>
              <w:rPr>
                <w:sz w:val="19"/>
              </w:rPr>
              <w:t>Google Firestore database client</w:t>
            </w:r>
          </w:p>
        </w:tc>
      </w:tr>
      <w:tr>
        <w:tc>
          <w:tcPr>
            <w:tcW w:type="dxa" w:w="3168"/>
            <w:shd w:val="clear" w:color="auto" w:fill="FFFFFF"/>
          </w:tcPr>
          <w:p>
            <w:pPr>
              <w:spacing w:after="40" w:before="40"/>
            </w:pPr>
            <w:r/>
            <w:r>
              <w:rPr>
                <w:sz w:val="19"/>
              </w:rPr>
              <w:t>Jackson</w:t>
            </w:r>
          </w:p>
        </w:tc>
        <w:tc>
          <w:tcPr>
            <w:tcW w:type="dxa" w:w="6048"/>
            <w:shd w:val="clear" w:color="auto" w:fill="FFFFFF"/>
          </w:tcPr>
          <w:p>
            <w:pPr>
              <w:spacing w:after="40" w:before="40"/>
            </w:pPr>
            <w:r/>
            <w:r>
              <w:rPr>
                <w:sz w:val="19"/>
              </w:rPr>
              <w:t>JSON serialization and deserialization</w:t>
            </w:r>
          </w:p>
        </w:tc>
      </w:tr>
      <w:tr>
        <w:tc>
          <w:tcPr>
            <w:tcW w:type="dxa" w:w="3168"/>
            <w:shd w:val="clear" w:color="auto" w:fill="F7F9FC"/>
          </w:tcPr>
          <w:p>
            <w:pPr>
              <w:spacing w:after="40" w:before="40"/>
            </w:pPr>
            <w:r/>
            <w:r>
              <w:rPr>
                <w:sz w:val="19"/>
              </w:rPr>
              <w:t>SLF4J / Logback</w:t>
            </w:r>
          </w:p>
        </w:tc>
        <w:tc>
          <w:tcPr>
            <w:tcW w:type="dxa" w:w="6048"/>
            <w:shd w:val="clear" w:color="auto" w:fill="F7F9FC"/>
          </w:tcPr>
          <w:p>
            <w:pPr>
              <w:spacing w:after="40" w:before="40"/>
            </w:pPr>
            <w:r/>
            <w:r>
              <w:rPr>
                <w:sz w:val="19"/>
              </w:rPr>
              <w:t>Application logging</w:t>
            </w:r>
          </w:p>
        </w:tc>
      </w:tr>
    </w:tbl>
    <w:p>
      <w:pPr>
        <w:spacing w:after="80"/>
      </w:pPr>
    </w:p>
    <w:p>
      <w:pPr>
        <w:pStyle w:val="Heading2"/>
        <w:spacing w:before="280" w:after="80"/>
      </w:pPr>
      <w:r>
        <w:rPr>
          <w:b/>
          <w:color w:val="1A5670"/>
          <w:sz w:val="28"/>
        </w:rPr>
        <w:t>AI Service</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D1420"/>
          </w:tcPr>
          <w:p>
            <w:pPr>
              <w:spacing w:after="40" w:before="40"/>
            </w:pPr>
            <w:r/>
            <w:r>
              <w:rPr>
                <w:b/>
                <w:color w:val="FFFFFF"/>
                <w:sz w:val="19"/>
              </w:rPr>
              <w:t>Library</w:t>
            </w:r>
          </w:p>
        </w:tc>
        <w:tc>
          <w:tcPr>
            <w:tcW w:type="dxa" w:w="6048"/>
            <w:shd w:val="clear" w:color="auto" w:fill="0D1420"/>
          </w:tcPr>
          <w:p>
            <w:pPr>
              <w:spacing w:after="40" w:before="40"/>
            </w:pPr>
            <w:r/>
            <w:r>
              <w:rPr>
                <w:b/>
                <w:color w:val="FFFFFF"/>
                <w:sz w:val="19"/>
              </w:rPr>
              <w:t>Purpose</w:t>
            </w:r>
          </w:p>
        </w:tc>
      </w:tr>
      <w:tr>
        <w:tc>
          <w:tcPr>
            <w:tcW w:type="dxa" w:w="3168"/>
            <w:shd w:val="clear" w:color="auto" w:fill="F7F9FC"/>
          </w:tcPr>
          <w:p>
            <w:pPr>
              <w:spacing w:after="40" w:before="40"/>
            </w:pPr>
            <w:r/>
            <w:r>
              <w:rPr>
                <w:sz w:val="19"/>
              </w:rPr>
              <w:t>Flask</w:t>
            </w:r>
          </w:p>
        </w:tc>
        <w:tc>
          <w:tcPr>
            <w:tcW w:type="dxa" w:w="6048"/>
            <w:shd w:val="clear" w:color="auto" w:fill="F7F9FC"/>
          </w:tcPr>
          <w:p>
            <w:pPr>
              <w:spacing w:after="40" w:before="40"/>
            </w:pPr>
            <w:r/>
            <w:r>
              <w:rPr>
                <w:sz w:val="19"/>
              </w:rPr>
              <w:t>Lightweight HTTP server</w:t>
            </w:r>
          </w:p>
        </w:tc>
      </w:tr>
      <w:tr>
        <w:tc>
          <w:tcPr>
            <w:tcW w:type="dxa" w:w="3168"/>
            <w:shd w:val="clear" w:color="auto" w:fill="FFFFFF"/>
          </w:tcPr>
          <w:p>
            <w:pPr>
              <w:spacing w:after="40" w:before="40"/>
            </w:pPr>
            <w:r/>
            <w:r>
              <w:rPr>
                <w:sz w:val="19"/>
              </w:rPr>
              <w:t>OpenCV</w:t>
            </w:r>
          </w:p>
        </w:tc>
        <w:tc>
          <w:tcPr>
            <w:tcW w:type="dxa" w:w="6048"/>
            <w:shd w:val="clear" w:color="auto" w:fill="FFFFFF"/>
          </w:tcPr>
          <w:p>
            <w:pPr>
              <w:spacing w:after="40" w:before="40"/>
            </w:pPr>
            <w:r/>
            <w:r>
              <w:rPr>
                <w:sz w:val="19"/>
              </w:rPr>
              <w:t>Computer vision — edge detection, damage analysis</w:t>
            </w:r>
          </w:p>
        </w:tc>
      </w:tr>
      <w:tr>
        <w:tc>
          <w:tcPr>
            <w:tcW w:type="dxa" w:w="3168"/>
            <w:shd w:val="clear" w:color="auto" w:fill="F7F9FC"/>
          </w:tcPr>
          <w:p>
            <w:pPr>
              <w:spacing w:after="40" w:before="40"/>
            </w:pPr>
            <w:r/>
            <w:r>
              <w:rPr>
                <w:sz w:val="19"/>
              </w:rPr>
              <w:t>NumPy</w:t>
            </w:r>
          </w:p>
        </w:tc>
        <w:tc>
          <w:tcPr>
            <w:tcW w:type="dxa" w:w="6048"/>
            <w:shd w:val="clear" w:color="auto" w:fill="F7F9FC"/>
          </w:tcPr>
          <w:p>
            <w:pPr>
              <w:spacing w:after="40" w:before="40"/>
            </w:pPr>
            <w:r/>
            <w:r>
              <w:rPr>
                <w:sz w:val="19"/>
              </w:rPr>
              <w:t>Image array processing</w:t>
            </w:r>
          </w:p>
        </w:tc>
      </w:tr>
      <w:tr>
        <w:tc>
          <w:tcPr>
            <w:tcW w:type="dxa" w:w="3168"/>
            <w:shd w:val="clear" w:color="auto" w:fill="FFFFFF"/>
          </w:tcPr>
          <w:p>
            <w:pPr>
              <w:spacing w:after="40" w:before="40"/>
            </w:pPr>
            <w:r/>
            <w:r>
              <w:rPr>
                <w:sz w:val="19"/>
              </w:rPr>
              <w:t>Pillow</w:t>
            </w:r>
          </w:p>
        </w:tc>
        <w:tc>
          <w:tcPr>
            <w:tcW w:type="dxa" w:w="6048"/>
            <w:shd w:val="clear" w:color="auto" w:fill="FFFFFF"/>
          </w:tcPr>
          <w:p>
            <w:pPr>
              <w:spacing w:after="40" w:before="40"/>
            </w:pPr>
            <w:r/>
            <w:r>
              <w:rPr>
                <w:sz w:val="19"/>
              </w:rPr>
              <w:t>Image format handling and conversion</w:t>
            </w:r>
          </w:p>
        </w:tc>
      </w:tr>
    </w:tbl>
    <w:p>
      <w:pPr>
        <w:spacing w:after="80"/>
      </w:pPr>
    </w:p>
    <w:p>
      <w:pPr>
        <w:pStyle w:val="Heading2"/>
        <w:spacing w:before="280" w:after="80"/>
      </w:pPr>
      <w:r>
        <w:rPr>
          <w:b/>
          <w:color w:val="1A5670"/>
          <w:sz w:val="28"/>
        </w:rPr>
        <w:t>Cloud &amp; Infrastructure</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0D1420"/>
          </w:tcPr>
          <w:p>
            <w:pPr>
              <w:spacing w:after="40" w:before="40"/>
            </w:pPr>
            <w:r/>
            <w:r>
              <w:rPr>
                <w:b/>
                <w:color w:val="FFFFFF"/>
                <w:sz w:val="19"/>
              </w:rPr>
              <w:t>Service</w:t>
            </w:r>
          </w:p>
        </w:tc>
        <w:tc>
          <w:tcPr>
            <w:tcW w:type="dxa" w:w="5616"/>
            <w:shd w:val="clear" w:color="auto" w:fill="0D1420"/>
          </w:tcPr>
          <w:p>
            <w:pPr>
              <w:spacing w:after="40" w:before="40"/>
            </w:pPr>
            <w:r/>
            <w:r>
              <w:rPr>
                <w:b/>
                <w:color w:val="FFFFFF"/>
                <w:sz w:val="19"/>
              </w:rPr>
              <w:t>Purpose</w:t>
            </w:r>
          </w:p>
        </w:tc>
      </w:tr>
      <w:tr>
        <w:tc>
          <w:tcPr>
            <w:tcW w:type="dxa" w:w="3600"/>
            <w:shd w:val="clear" w:color="auto" w:fill="F7F9FC"/>
          </w:tcPr>
          <w:p>
            <w:pPr>
              <w:spacing w:after="40" w:before="40"/>
            </w:pPr>
            <w:r/>
            <w:r>
              <w:rPr>
                <w:sz w:val="19"/>
              </w:rPr>
              <w:t>Firebase Authentication</w:t>
            </w:r>
          </w:p>
        </w:tc>
        <w:tc>
          <w:tcPr>
            <w:tcW w:type="dxa" w:w="5616"/>
            <w:shd w:val="clear" w:color="auto" w:fill="F7F9FC"/>
          </w:tcPr>
          <w:p>
            <w:pPr>
              <w:spacing w:after="40" w:before="40"/>
            </w:pPr>
            <w:r/>
            <w:r>
              <w:rPr>
                <w:sz w:val="19"/>
              </w:rPr>
              <w:t>Email/password login system</w:t>
            </w:r>
          </w:p>
        </w:tc>
      </w:tr>
      <w:tr>
        <w:tc>
          <w:tcPr>
            <w:tcW w:type="dxa" w:w="3600"/>
            <w:shd w:val="clear" w:color="auto" w:fill="FFFFFF"/>
          </w:tcPr>
          <w:p>
            <w:pPr>
              <w:spacing w:after="40" w:before="40"/>
            </w:pPr>
            <w:r/>
            <w:r>
              <w:rPr>
                <w:sz w:val="19"/>
              </w:rPr>
              <w:t>Google Cloud Firestore</w:t>
            </w:r>
          </w:p>
        </w:tc>
        <w:tc>
          <w:tcPr>
            <w:tcW w:type="dxa" w:w="5616"/>
            <w:shd w:val="clear" w:color="auto" w:fill="FFFFFF"/>
          </w:tcPr>
          <w:p>
            <w:pPr>
              <w:spacing w:after="40" w:before="40"/>
            </w:pPr>
            <w:r/>
            <w:r>
              <w:rPr>
                <w:sz w:val="19"/>
              </w:rPr>
              <w:t>NoSQL document database for road issues</w:t>
            </w:r>
          </w:p>
        </w:tc>
      </w:tr>
      <w:tr>
        <w:tc>
          <w:tcPr>
            <w:tcW w:type="dxa" w:w="3600"/>
            <w:shd w:val="clear" w:color="auto" w:fill="F7F9FC"/>
          </w:tcPr>
          <w:p>
            <w:pPr>
              <w:spacing w:after="40" w:before="40"/>
            </w:pPr>
            <w:r/>
            <w:r>
              <w:rPr>
                <w:sz w:val="19"/>
              </w:rPr>
              <w:t>OpenRouteService (ORS)</w:t>
            </w:r>
          </w:p>
        </w:tc>
        <w:tc>
          <w:tcPr>
            <w:tcW w:type="dxa" w:w="5616"/>
            <w:shd w:val="clear" w:color="auto" w:fill="F7F9FC"/>
          </w:tcPr>
          <w:p>
            <w:pPr>
              <w:spacing w:after="40" w:before="40"/>
            </w:pPr>
            <w:r/>
            <w:r>
              <w:rPr>
                <w:sz w:val="19"/>
              </w:rPr>
              <w:t>Real road-following route computation API</w:t>
            </w:r>
          </w:p>
        </w:tc>
      </w:tr>
    </w:tbl>
    <w:p>
      <w:pPr>
        <w:spacing w:after="80"/>
      </w:pPr>
    </w:p>
    <w:p>
      <w:pPr>
        <w:pStyle w:val="Heading1"/>
        <w:spacing w:before="280" w:after="80"/>
      </w:pPr>
      <w:r>
        <w:rPr>
          <w:b/>
          <w:color w:val="00E5FF"/>
          <w:sz w:val="36"/>
        </w:rPr>
        <w:t>4. How to Start the System</w:t>
      </w:r>
    </w:p>
    <w:p>
      <w:pPr>
        <w:pStyle w:val="Heading2"/>
        <w:spacing w:before="280" w:after="80"/>
      </w:pPr>
      <w:r>
        <w:rPr>
          <w:b/>
          <w:color w:val="1A5670"/>
          <w:sz w:val="28"/>
        </w:rPr>
        <w:t>Prerequisites</w:t>
      </w:r>
    </w:p>
    <w:p>
      <w:pPr>
        <w:pStyle w:val="ListBullet"/>
        <w:spacing w:after="60" w:before="0"/>
        <w:ind w:left="360"/>
      </w:pPr>
      <w:r>
        <w:rPr>
          <w:sz w:val="21"/>
        </w:rPr>
        <w:t>Node.js 18+ and npm</w:t>
      </w:r>
    </w:p>
    <w:p>
      <w:pPr>
        <w:pStyle w:val="ListBullet"/>
        <w:spacing w:after="60" w:before="0"/>
        <w:ind w:left="360"/>
      </w:pPr>
      <w:r>
        <w:rPr>
          <w:sz w:val="21"/>
        </w:rPr>
        <w:t>Java 17+ and Maven 3.9+</w:t>
      </w:r>
    </w:p>
    <w:p>
      <w:pPr>
        <w:pStyle w:val="ListBullet"/>
        <w:spacing w:after="60" w:before="0"/>
        <w:ind w:left="360"/>
      </w:pPr>
      <w:r>
        <w:rPr>
          <w:sz w:val="21"/>
        </w:rPr>
        <w:t>Python 3.9+ with pip</w:t>
      </w:r>
    </w:p>
    <w:p>
      <w:pPr>
        <w:pStyle w:val="ListBullet"/>
        <w:spacing w:after="60" w:before="0"/>
        <w:ind w:left="360"/>
      </w:pPr>
      <w:r>
        <w:rPr>
          <w:sz w:val="21"/>
        </w:rPr>
        <w:t>A Firebase project (credentials in frontend/.env)</w:t>
      </w:r>
    </w:p>
    <w:p>
      <w:pPr>
        <w:pStyle w:val="Heading2"/>
        <w:spacing w:before="280" w:after="80"/>
      </w:pPr>
      <w:r>
        <w:rPr>
          <w:b/>
          <w:color w:val="1A5670"/>
          <w:sz w:val="28"/>
        </w:rPr>
        <w:t>Step 1 — Start the AI Service</w:t>
      </w:r>
    </w:p>
    <w:p>
      <w:pPr>
        <w:spacing w:after="0" w:before="0"/>
        <w:ind w:left="432"/>
        <w:shd w:val="clear" w:color="auto" w:fill="F4F4F4"/>
      </w:pPr>
      <w:r>
        <w:rPr>
          <w:rFonts w:ascii="Courier New" w:hAnsi="Courier New"/>
          <w:color w:val="202020"/>
          <w:sz w:val="18"/>
        </w:rPr>
        <w:t>cd C:\RoadWatch\ai_service</w:t>
      </w:r>
    </w:p>
    <w:p>
      <w:pPr>
        <w:spacing w:after="0" w:before="0"/>
        <w:ind w:left="432"/>
        <w:shd w:val="clear" w:color="auto" w:fill="F4F4F4"/>
      </w:pPr>
      <w:r>
        <w:rPr>
          <w:rFonts w:ascii="Courier New" w:hAnsi="Courier New"/>
          <w:color w:val="202020"/>
          <w:sz w:val="18"/>
        </w:rPr>
        <w:t>python app.py</w:t>
      </w:r>
    </w:p>
    <w:p>
      <w:pPr>
        <w:spacing w:after="0" w:before="0"/>
        <w:ind w:left="432"/>
        <w:shd w:val="clear" w:color="auto" w:fill="F4F4F4"/>
      </w:pPr>
      <w:r>
        <w:rPr>
          <w:rFonts w:ascii="Courier New" w:hAnsi="Courier New"/>
          <w:color w:val="202020"/>
          <w:sz w:val="18"/>
        </w:rPr>
        <w:t># Runs on http://localhost:5000</w:t>
      </w:r>
    </w:p>
    <w:p>
      <w:pPr>
        <w:spacing w:after="120"/>
      </w:pPr>
    </w:p>
    <w:p>
      <w:pPr>
        <w:pStyle w:val="Heading2"/>
        <w:spacing w:before="280" w:after="80"/>
      </w:pPr>
      <w:r>
        <w:rPr>
          <w:b/>
          <w:color w:val="1A5670"/>
          <w:sz w:val="28"/>
        </w:rPr>
        <w:t>Step 2 — Start the Backend API</w:t>
      </w:r>
    </w:p>
    <w:p>
      <w:pPr>
        <w:spacing w:after="0" w:before="0"/>
        <w:ind w:left="432"/>
        <w:shd w:val="clear" w:color="auto" w:fill="F4F4F4"/>
      </w:pPr>
      <w:r>
        <w:rPr>
          <w:rFonts w:ascii="Courier New" w:hAnsi="Courier New"/>
          <w:color w:val="202020"/>
          <w:sz w:val="18"/>
        </w:rPr>
        <w:t>cd C:\RoadWatch\backend</w:t>
      </w:r>
    </w:p>
    <w:p>
      <w:pPr>
        <w:spacing w:after="0" w:before="0"/>
        <w:ind w:left="432"/>
        <w:shd w:val="clear" w:color="auto" w:fill="F4F4F4"/>
      </w:pPr>
      <w:r>
        <w:rPr>
          <w:rFonts w:ascii="Courier New" w:hAnsi="Courier New"/>
          <w:color w:val="202020"/>
          <w:sz w:val="18"/>
        </w:rPr>
        <w:t>mvn spring-boot:run</w:t>
      </w:r>
    </w:p>
    <w:p>
      <w:pPr>
        <w:spacing w:after="0" w:before="0"/>
        <w:ind w:left="432"/>
        <w:shd w:val="clear" w:color="auto" w:fill="F4F4F4"/>
      </w:pPr>
      <w:r>
        <w:rPr>
          <w:rFonts w:ascii="Courier New" w:hAnsi="Courier New"/>
          <w:color w:val="202020"/>
          <w:sz w:val="18"/>
        </w:rPr>
        <w:t># Runs on http://localhost:8080</w:t>
      </w:r>
    </w:p>
    <w:p>
      <w:pPr>
        <w:spacing w:after="0" w:before="0"/>
        <w:ind w:left="432"/>
        <w:shd w:val="clear" w:color="auto" w:fill="F4F4F4"/>
      </w:pPr>
      <w:r>
        <w:rPr>
          <w:rFonts w:ascii="Courier New" w:hAnsi="Courier New"/>
          <w:color w:val="202020"/>
          <w:sz w:val="18"/>
        </w:rPr>
        <w:t># Wait for: "Started RoadwatchApplication"</w:t>
      </w:r>
    </w:p>
    <w:p>
      <w:pPr>
        <w:spacing w:after="120"/>
      </w:pPr>
    </w:p>
    <w:p>
      <w:pPr>
        <w:pStyle w:val="Heading2"/>
        <w:spacing w:before="280" w:after="80"/>
      </w:pPr>
      <w:r>
        <w:rPr>
          <w:b/>
          <w:color w:val="1A5670"/>
          <w:sz w:val="28"/>
        </w:rPr>
        <w:t>Step 3 — Start the Frontend</w:t>
      </w:r>
    </w:p>
    <w:p>
      <w:pPr>
        <w:spacing w:after="0" w:before="0"/>
        <w:ind w:left="432"/>
        <w:shd w:val="clear" w:color="auto" w:fill="F4F4F4"/>
      </w:pPr>
      <w:r>
        <w:rPr>
          <w:rFonts w:ascii="Courier New" w:hAnsi="Courier New"/>
          <w:color w:val="202020"/>
          <w:sz w:val="18"/>
        </w:rPr>
        <w:t>cd C:\RoadWatch\frontend</w:t>
      </w:r>
    </w:p>
    <w:p>
      <w:pPr>
        <w:spacing w:after="0" w:before="0"/>
        <w:ind w:left="432"/>
        <w:shd w:val="clear" w:color="auto" w:fill="F4F4F4"/>
      </w:pPr>
      <w:r>
        <w:rPr>
          <w:rFonts w:ascii="Courier New" w:hAnsi="Courier New"/>
          <w:color w:val="202020"/>
          <w:sz w:val="18"/>
        </w:rPr>
        <w:t>npm run dev</w:t>
      </w:r>
    </w:p>
    <w:p>
      <w:pPr>
        <w:spacing w:after="0" w:before="0"/>
        <w:ind w:left="432"/>
        <w:shd w:val="clear" w:color="auto" w:fill="F4F4F4"/>
      </w:pPr>
      <w:r>
        <w:rPr>
          <w:rFonts w:ascii="Courier New" w:hAnsi="Courier New"/>
          <w:color w:val="202020"/>
          <w:sz w:val="18"/>
        </w:rPr>
        <w:t># Runs on http://localhost:5173</w:t>
      </w:r>
    </w:p>
    <w:p>
      <w:pPr>
        <w:spacing w:after="120"/>
      </w:pPr>
    </w:p>
    <w:p>
      <w:pPr>
        <w:pStyle w:val="Heading2"/>
        <w:spacing w:before="280" w:after="80"/>
      </w:pPr>
      <w:r>
        <w:rPr>
          <w:b/>
          <w:color w:val="1A5670"/>
          <w:sz w:val="28"/>
        </w:rPr>
        <w:t>Step 4 — Mobile Reporter (from phone)</w:t>
      </w:r>
    </w:p>
    <w:p>
      <w:pPr>
        <w:spacing w:after="80" w:before="0"/>
      </w:pPr>
      <w:r>
        <w:rPr>
          <w:b w:val="0"/>
          <w:i w:val="0"/>
          <w:sz w:val="22"/>
        </w:rPr>
        <w:t>Find your computer's local IP: run ipconfig on Windows and look for the IPv4 Address under your WiFi adapter. Then on your phone (connected to the same WiFi network), open:</w:t>
      </w:r>
    </w:p>
    <w:p>
      <w:pPr>
        <w:spacing w:after="0" w:before="0"/>
        <w:ind w:left="432"/>
        <w:shd w:val="clear" w:color="auto" w:fill="F4F4F4"/>
      </w:pPr>
      <w:r>
        <w:rPr>
          <w:rFonts w:ascii="Courier New" w:hAnsi="Courier New"/>
          <w:color w:val="202020"/>
          <w:sz w:val="18"/>
        </w:rPr>
        <w:t>http://[your-ip]:5173/report</w:t>
      </w:r>
    </w:p>
    <w:p>
      <w:pPr>
        <w:spacing w:after="120"/>
      </w:pPr>
    </w:p>
    <w:p>
      <w:pPr>
        <w:pStyle w:val="Heading1"/>
        <w:spacing w:before="280" w:after="80"/>
      </w:pPr>
      <w:r>
        <w:rPr>
          <w:b/>
          <w:color w:val="00E5FF"/>
          <w:sz w:val="36"/>
        </w:rPr>
        <w:t>5. Feature-by-Feature Breakdown</w:t>
      </w:r>
    </w:p>
    <w:p>
      <w:pPr>
        <w:pStyle w:val="Heading2"/>
        <w:spacing w:before="280" w:after="80"/>
      </w:pPr>
      <w:r>
        <w:rPr>
          <w:b/>
          <w:color w:val="1A5670"/>
          <w:sz w:val="28"/>
        </w:rPr>
        <w:t>5.1  Authentication</w:t>
      </w:r>
    </w:p>
    <w:p>
      <w:pPr>
        <w:spacing w:after="120" w:before="0"/>
      </w:pPr>
      <w:r>
        <w:rPr>
          <w:b w:val="0"/>
          <w:i w:val="0"/>
          <w:sz w:val="22"/>
        </w:rPr>
        <w:t>A login/signup screen that guards the entire dashboard. Powered by Firebase Authentication (email/password). When the app loads it checks Firebase for an existing session. If none exists, the AuthScreen is shown. Successful login persists a session token in the browser across refreshes. The signed-in user's email appears in the top bar; a sign-out button is beside it.</w:t>
      </w:r>
    </w:p>
    <w:p>
      <w:pPr>
        <w:pStyle w:val="Heading3"/>
        <w:spacing w:before="280" w:after="80"/>
      </w:pPr>
      <w:r>
        <w:rPr>
          <w:b/>
          <w:color w:val="2A705A"/>
          <w:sz w:val="24"/>
        </w:rPr>
        <w:t>Authentication States</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0D1420"/>
          </w:tcPr>
          <w:p>
            <w:pPr>
              <w:spacing w:after="40" w:before="40"/>
            </w:pPr>
            <w:r/>
            <w:r>
              <w:rPr>
                <w:b/>
                <w:color w:val="FFFFFF"/>
                <w:sz w:val="19"/>
              </w:rPr>
              <w:t>State</w:t>
            </w:r>
          </w:p>
        </w:tc>
        <w:tc>
          <w:tcPr>
            <w:tcW w:type="dxa" w:w="3456"/>
            <w:shd w:val="clear" w:color="auto" w:fill="0D1420"/>
          </w:tcPr>
          <w:p>
            <w:pPr>
              <w:spacing w:after="40" w:before="40"/>
            </w:pPr>
            <w:r/>
            <w:r>
              <w:rPr>
                <w:b/>
                <w:color w:val="FFFFFF"/>
                <w:sz w:val="19"/>
              </w:rPr>
              <w:t>Meaning</w:t>
            </w:r>
          </w:p>
        </w:tc>
        <w:tc>
          <w:tcPr>
            <w:tcW w:type="dxa" w:w="3744"/>
            <w:shd w:val="clear" w:color="auto" w:fill="0D1420"/>
          </w:tcPr>
          <w:p>
            <w:pPr>
              <w:spacing w:after="40" w:before="40"/>
            </w:pPr>
            <w:r/>
            <w:r>
              <w:rPr>
                <w:b/>
                <w:color w:val="FFFFFF"/>
                <w:sz w:val="19"/>
              </w:rPr>
              <w:t>UI Shown</w:t>
            </w:r>
          </w:p>
        </w:tc>
      </w:tr>
      <w:tr>
        <w:tc>
          <w:tcPr>
            <w:tcW w:type="dxa" w:w="2016"/>
            <w:shd w:val="clear" w:color="auto" w:fill="F7F9FC"/>
          </w:tcPr>
          <w:p>
            <w:pPr>
              <w:spacing w:after="40" w:before="40"/>
            </w:pPr>
            <w:r/>
            <w:r>
              <w:rPr>
                <w:sz w:val="19"/>
              </w:rPr>
              <w:t>undefined</w:t>
            </w:r>
          </w:p>
        </w:tc>
        <w:tc>
          <w:tcPr>
            <w:tcW w:type="dxa" w:w="3456"/>
            <w:shd w:val="clear" w:color="auto" w:fill="F7F9FC"/>
          </w:tcPr>
          <w:p>
            <w:pPr>
              <w:spacing w:after="40" w:before="40"/>
            </w:pPr>
            <w:r/>
            <w:r>
              <w:rPr>
                <w:sz w:val="19"/>
              </w:rPr>
              <w:t>Auth check in progress</w:t>
            </w:r>
          </w:p>
        </w:tc>
        <w:tc>
          <w:tcPr>
            <w:tcW w:type="dxa" w:w="3744"/>
            <w:shd w:val="clear" w:color="auto" w:fill="F7F9FC"/>
          </w:tcPr>
          <w:p>
            <w:pPr>
              <w:spacing w:after="40" w:before="40"/>
            </w:pPr>
            <w:r/>
            <w:r>
              <w:rPr>
                <w:sz w:val="19"/>
              </w:rPr>
              <w:t>Spinner only</w:t>
            </w:r>
          </w:p>
        </w:tc>
      </w:tr>
      <w:tr>
        <w:tc>
          <w:tcPr>
            <w:tcW w:type="dxa" w:w="2016"/>
            <w:shd w:val="clear" w:color="auto" w:fill="FFFFFF"/>
          </w:tcPr>
          <w:p>
            <w:pPr>
              <w:spacing w:after="40" w:before="40"/>
            </w:pPr>
            <w:r/>
            <w:r>
              <w:rPr>
                <w:sz w:val="19"/>
              </w:rPr>
              <w:t>null</w:t>
            </w:r>
          </w:p>
        </w:tc>
        <w:tc>
          <w:tcPr>
            <w:tcW w:type="dxa" w:w="3456"/>
            <w:shd w:val="clear" w:color="auto" w:fill="FFFFFF"/>
          </w:tcPr>
          <w:p>
            <w:pPr>
              <w:spacing w:after="40" w:before="40"/>
            </w:pPr>
            <w:r/>
            <w:r>
              <w:rPr>
                <w:sz w:val="19"/>
              </w:rPr>
              <w:t>No user logged in</w:t>
            </w:r>
          </w:p>
        </w:tc>
        <w:tc>
          <w:tcPr>
            <w:tcW w:type="dxa" w:w="3744"/>
            <w:shd w:val="clear" w:color="auto" w:fill="FFFFFF"/>
          </w:tcPr>
          <w:p>
            <w:pPr>
              <w:spacing w:after="40" w:before="40"/>
            </w:pPr>
            <w:r/>
            <w:r>
              <w:rPr>
                <w:sz w:val="19"/>
              </w:rPr>
              <w:t>Login / Signup screen</w:t>
            </w:r>
          </w:p>
        </w:tc>
      </w:tr>
      <w:tr>
        <w:tc>
          <w:tcPr>
            <w:tcW w:type="dxa" w:w="2016"/>
            <w:shd w:val="clear" w:color="auto" w:fill="F7F9FC"/>
          </w:tcPr>
          <w:p>
            <w:pPr>
              <w:spacing w:after="40" w:before="40"/>
            </w:pPr>
            <w:r/>
            <w:r>
              <w:rPr>
                <w:sz w:val="19"/>
              </w:rPr>
              <w:t>User object</w:t>
            </w:r>
          </w:p>
        </w:tc>
        <w:tc>
          <w:tcPr>
            <w:tcW w:type="dxa" w:w="3456"/>
            <w:shd w:val="clear" w:color="auto" w:fill="F7F9FC"/>
          </w:tcPr>
          <w:p>
            <w:pPr>
              <w:spacing w:after="40" w:before="40"/>
            </w:pPr>
            <w:r/>
            <w:r>
              <w:rPr>
                <w:sz w:val="19"/>
              </w:rPr>
              <w:t>Authenticated</w:t>
            </w:r>
          </w:p>
        </w:tc>
        <w:tc>
          <w:tcPr>
            <w:tcW w:type="dxa" w:w="3744"/>
            <w:shd w:val="clear" w:color="auto" w:fill="F7F9FC"/>
          </w:tcPr>
          <w:p>
            <w:pPr>
              <w:spacing w:after="40" w:before="40"/>
            </w:pPr>
            <w:r/>
            <w:r>
              <w:rPr>
                <w:sz w:val="19"/>
              </w:rPr>
              <w:t>Full dashboard</w:t>
            </w:r>
          </w:p>
        </w:tc>
      </w:tr>
    </w:tbl>
    <w:p>
      <w:pPr>
        <w:spacing w:after="80"/>
      </w:pPr>
    </w:p>
    <w:p>
      <w:pPr>
        <w:pStyle w:val="Heading2"/>
        <w:spacing w:before="280" w:after="80"/>
      </w:pPr>
      <w:r>
        <w:rPr>
          <w:b/>
          <w:color w:val="1A5670"/>
          <w:sz w:val="28"/>
        </w:rPr>
        <w:t>5.2  Landing Page &amp; Boot Screen</w:t>
      </w:r>
    </w:p>
    <w:p>
      <w:pPr>
        <w:spacing w:after="160" w:before="0"/>
      </w:pPr>
      <w:r>
        <w:rPr>
          <w:b w:val="0"/>
          <w:i w:val="0"/>
          <w:sz w:val="22"/>
        </w:rPr>
        <w:t>A cinematic intro sequence before the dashboard. The landing page shows a hero banner. Clicking "Enter Dashboard" triggers the Boot Screen — a simulated terminal window that types out system initialization messages one by one over ~3.5 seconds before the dashboard fades in. This is purely cosmetic — setting the tone of an authoritative, high-tech platform.</w:t>
      </w:r>
    </w:p>
    <w:p>
      <w:pPr>
        <w:pStyle w:val="Heading2"/>
        <w:spacing w:before="280" w:after="80"/>
      </w:pPr>
      <w:r>
        <w:rPr>
          <w:b/>
          <w:color w:val="1A5670"/>
          <w:sz w:val="28"/>
        </w:rPr>
        <w:t>5.3  Live Dashboard Map</w:t>
      </w:r>
    </w:p>
    <w:p>
      <w:pPr>
        <w:spacing w:after="120" w:before="0"/>
      </w:pPr>
      <w:r>
        <w:rPr>
          <w:b w:val="0"/>
          <w:i w:val="0"/>
          <w:sz w:val="22"/>
        </w:rPr>
        <w:t>The central feature — an interactive dark-themed map showing all road issues in real time. Built with Leaflet and CartoDB Dark Matter tiles. Issues are fetched from the backend every 15 seconds and overlaid as animated markers. Multiple visualization layers can be toggled on/off.</w:t>
      </w:r>
    </w:p>
    <w:p>
      <w:pPr>
        <w:pStyle w:val="Heading3"/>
        <w:spacing w:before="280" w:after="80"/>
      </w:pPr>
      <w:r>
        <w:rPr>
          <w:b/>
          <w:color w:val="2A705A"/>
          <w:sz w:val="24"/>
        </w:rPr>
        <w:t>Map Layer Toggles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D1420"/>
          </w:tcPr>
          <w:p>
            <w:pPr>
              <w:spacing w:after="40" w:before="40"/>
            </w:pPr>
            <w:r/>
            <w:r>
              <w:rPr>
                <w:b/>
                <w:color w:val="FFFFFF"/>
                <w:sz w:val="19"/>
              </w:rPr>
              <w:t>Toggle</w:t>
            </w:r>
          </w:p>
        </w:tc>
        <w:tc>
          <w:tcPr>
            <w:tcW w:type="dxa" w:w="6336"/>
            <w:shd w:val="clear" w:color="auto" w:fill="0D1420"/>
          </w:tcPr>
          <w:p>
            <w:pPr>
              <w:spacing w:after="40" w:before="40"/>
            </w:pPr>
            <w:r/>
            <w:r>
              <w:rPr>
                <w:b/>
                <w:color w:val="FFFFFF"/>
                <w:sz w:val="19"/>
              </w:rPr>
              <w:t>What It Shows</w:t>
            </w:r>
          </w:p>
        </w:tc>
      </w:tr>
      <w:tr>
        <w:tc>
          <w:tcPr>
            <w:tcW w:type="dxa" w:w="2880"/>
            <w:shd w:val="clear" w:color="auto" w:fill="F7F9FC"/>
          </w:tcPr>
          <w:p>
            <w:pPr>
              <w:spacing w:after="40" w:before="40"/>
            </w:pPr>
            <w:r/>
            <w:r>
              <w:rPr>
                <w:sz w:val="19"/>
              </w:rPr>
              <w:t>Risk Layer</w:t>
            </w:r>
          </w:p>
        </w:tc>
        <w:tc>
          <w:tcPr>
            <w:tcW w:type="dxa" w:w="6336"/>
            <w:shd w:val="clear" w:color="auto" w:fill="F7F9FC"/>
          </w:tcPr>
          <w:p>
            <w:pPr>
              <w:spacing w:after="40" w:before="40"/>
            </w:pPr>
            <w:r/>
            <w:r>
              <w:rPr>
                <w:sz w:val="19"/>
              </w:rPr>
              <w:t>Dashed red circles around AI-predicted danger zones</w:t>
            </w:r>
          </w:p>
        </w:tc>
      </w:tr>
      <w:tr>
        <w:tc>
          <w:tcPr>
            <w:tcW w:type="dxa" w:w="2880"/>
            <w:shd w:val="clear" w:color="auto" w:fill="FFFFFF"/>
          </w:tcPr>
          <w:p>
            <w:pPr>
              <w:spacing w:after="40" w:before="40"/>
            </w:pPr>
            <w:r/>
            <w:r>
              <w:rPr>
                <w:sz w:val="19"/>
              </w:rPr>
              <w:t>Risk Heatmap</w:t>
            </w:r>
          </w:p>
        </w:tc>
        <w:tc>
          <w:tcPr>
            <w:tcW w:type="dxa" w:w="6336"/>
            <w:shd w:val="clear" w:color="auto" w:fill="FFFFFF"/>
          </w:tcPr>
          <w:p>
            <w:pPr>
              <w:spacing w:after="40" w:before="40"/>
            </w:pPr>
            <w:r/>
            <w:r>
              <w:rPr>
                <w:sz w:val="19"/>
              </w:rPr>
              <w:t>Color-blended canvas overlay (green → red) based on issue density</w:t>
            </w:r>
          </w:p>
        </w:tc>
      </w:tr>
      <w:tr>
        <w:tc>
          <w:tcPr>
            <w:tcW w:type="dxa" w:w="2880"/>
            <w:shd w:val="clear" w:color="auto" w:fill="F7F9FC"/>
          </w:tcPr>
          <w:p>
            <w:pPr>
              <w:spacing w:after="40" w:before="40"/>
            </w:pPr>
            <w:r/>
            <w:r>
              <w:rPr>
                <w:sz w:val="19"/>
              </w:rPr>
              <w:t>Health Index</w:t>
            </w:r>
          </w:p>
        </w:tc>
        <w:tc>
          <w:tcPr>
            <w:tcW w:type="dxa" w:w="6336"/>
            <w:shd w:val="clear" w:color="auto" w:fill="F7F9FC"/>
          </w:tcPr>
          <w:p>
            <w:pPr>
              <w:spacing w:after="40" w:before="40"/>
            </w:pPr>
            <w:r/>
            <w:r>
              <w:rPr>
                <w:sz w:val="19"/>
              </w:rPr>
              <w:t>Grid rectangles colored by road health score (green = healthy, red = critical)</w:t>
            </w:r>
          </w:p>
        </w:tc>
      </w:tr>
    </w:tbl>
    <w:p>
      <w:pPr>
        <w:spacing w:after="80"/>
      </w:pPr>
    </w:p>
    <w:p>
      <w:pPr>
        <w:pStyle w:val="Heading2"/>
        <w:spacing w:before="280" w:after="80"/>
      </w:pPr>
      <w:r>
        <w:rPr>
          <w:b/>
          <w:color w:val="1A5670"/>
          <w:sz w:val="28"/>
        </w:rPr>
        <w:t>5.4  Issue Markers &amp; Severity System</w:t>
      </w:r>
    </w:p>
    <w:p>
      <w:pPr>
        <w:spacing w:after="120" w:before="0"/>
      </w:pPr>
      <w:r>
        <w:rPr>
          <w:b w:val="0"/>
          <w:i w:val="0"/>
          <w:sz w:val="22"/>
        </w:rPr>
        <w:t>Every road issue detected is shown as a pulsing animated dot on the map. The size, color, pulse speed, and ring count all reflect the severity level.</w:t>
      </w:r>
    </w:p>
    <w:p>
      <w:pPr>
        <w:pStyle w:val="Heading3"/>
        <w:spacing w:before="280" w:after="80"/>
      </w:pPr>
      <w:r>
        <w:rPr>
          <w:b/>
          <w:color w:val="2A705A"/>
          <w:sz w:val="24"/>
        </w:rPr>
        <w:t>Severity Levels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0D1420"/>
          </w:tcPr>
          <w:p>
            <w:pPr>
              <w:spacing w:after="40" w:before="40"/>
            </w:pPr>
            <w:r/>
            <w:r>
              <w:rPr>
                <w:b/>
                <w:color w:val="FFFFFF"/>
                <w:sz w:val="19"/>
              </w:rPr>
              <w:t>Level</w:t>
            </w:r>
          </w:p>
        </w:tc>
        <w:tc>
          <w:tcPr>
            <w:tcW w:type="dxa" w:w="2016"/>
            <w:shd w:val="clear" w:color="auto" w:fill="0D1420"/>
          </w:tcPr>
          <w:p>
            <w:pPr>
              <w:spacing w:after="40" w:before="40"/>
            </w:pPr>
            <w:r/>
            <w:r>
              <w:rPr>
                <w:b/>
                <w:color w:val="FFFFFF"/>
                <w:sz w:val="19"/>
              </w:rPr>
              <w:t>Score Range</w:t>
            </w:r>
          </w:p>
        </w:tc>
        <w:tc>
          <w:tcPr>
            <w:tcW w:type="dxa" w:w="1440"/>
            <w:shd w:val="clear" w:color="auto" w:fill="0D1420"/>
          </w:tcPr>
          <w:p>
            <w:pPr>
              <w:spacing w:after="40" w:before="40"/>
            </w:pPr>
            <w:r/>
            <w:r>
              <w:rPr>
                <w:b/>
                <w:color w:val="FFFFFF"/>
                <w:sz w:val="19"/>
              </w:rPr>
              <w:t>Color</w:t>
            </w:r>
          </w:p>
        </w:tc>
        <w:tc>
          <w:tcPr>
            <w:tcW w:type="dxa" w:w="3888"/>
            <w:shd w:val="clear" w:color="auto" w:fill="0D1420"/>
          </w:tcPr>
          <w:p>
            <w:pPr>
              <w:spacing w:after="40" w:before="40"/>
            </w:pPr>
            <w:r/>
            <w:r>
              <w:rPr>
                <w:b/>
                <w:color w:val="FFFFFF"/>
                <w:sz w:val="19"/>
              </w:rPr>
              <w:t>Visual Behavior</w:t>
            </w:r>
          </w:p>
        </w:tc>
      </w:tr>
      <w:tr>
        <w:tc>
          <w:tcPr>
            <w:tcW w:type="dxa" w:w="1872"/>
            <w:shd w:val="clear" w:color="auto" w:fill="F7F9FC"/>
          </w:tcPr>
          <w:p>
            <w:pPr>
              <w:spacing w:after="40" w:before="40"/>
            </w:pPr>
            <w:r/>
            <w:r>
              <w:rPr>
                <w:b/>
                <w:color w:val="3DDB6B"/>
                <w:sz w:val="19"/>
              </w:rPr>
              <w:t>MINOR</w:t>
            </w:r>
          </w:p>
        </w:tc>
        <w:tc>
          <w:tcPr>
            <w:tcW w:type="dxa" w:w="2016"/>
            <w:shd w:val="clear" w:color="auto" w:fill="F7F9FC"/>
          </w:tcPr>
          <w:p>
            <w:pPr>
              <w:spacing w:after="40" w:before="40"/>
            </w:pPr>
            <w:r/>
            <w:r>
              <w:rPr>
                <w:sz w:val="19"/>
              </w:rPr>
              <w:t>0.0 – 0.4</w:t>
            </w:r>
          </w:p>
        </w:tc>
        <w:tc>
          <w:tcPr>
            <w:tcW w:type="dxa" w:w="1440"/>
            <w:shd w:val="clear" w:color="auto" w:fill="F7F9FC"/>
          </w:tcPr>
          <w:p>
            <w:pPr>
              <w:spacing w:after="40" w:before="40"/>
            </w:pPr>
            <w:r/>
            <w:r>
              <w:rPr>
                <w:sz w:val="19"/>
              </w:rPr>
              <w:t>Green</w:t>
            </w:r>
          </w:p>
        </w:tc>
        <w:tc>
          <w:tcPr>
            <w:tcW w:type="dxa" w:w="3888"/>
            <w:shd w:val="clear" w:color="auto" w:fill="F7F9FC"/>
          </w:tcPr>
          <w:p>
            <w:pPr>
              <w:spacing w:after="40" w:before="40"/>
            </w:pPr>
            <w:r/>
            <w:r>
              <w:rPr>
                <w:sz w:val="19"/>
              </w:rPr>
              <w:t>Small dot, slow outer pulse ring</w:t>
            </w:r>
          </w:p>
        </w:tc>
      </w:tr>
      <w:tr>
        <w:tc>
          <w:tcPr>
            <w:tcW w:type="dxa" w:w="1872"/>
            <w:shd w:val="clear" w:color="auto" w:fill="FFFFFF"/>
          </w:tcPr>
          <w:p>
            <w:pPr>
              <w:spacing w:after="40" w:before="40"/>
            </w:pPr>
            <w:r/>
            <w:r>
              <w:rPr>
                <w:b/>
                <w:color w:val="FFC857"/>
                <w:sz w:val="19"/>
              </w:rPr>
              <w:t>WARNING</w:t>
            </w:r>
          </w:p>
        </w:tc>
        <w:tc>
          <w:tcPr>
            <w:tcW w:type="dxa" w:w="2016"/>
            <w:shd w:val="clear" w:color="auto" w:fill="FFFFFF"/>
          </w:tcPr>
          <w:p>
            <w:pPr>
              <w:spacing w:after="40" w:before="40"/>
            </w:pPr>
            <w:r/>
            <w:r>
              <w:rPr>
                <w:sz w:val="19"/>
              </w:rPr>
              <w:t>0.4 – 0.8</w:t>
            </w:r>
          </w:p>
        </w:tc>
        <w:tc>
          <w:tcPr>
            <w:tcW w:type="dxa" w:w="1440"/>
            <w:shd w:val="clear" w:color="auto" w:fill="FFFFFF"/>
          </w:tcPr>
          <w:p>
            <w:pPr>
              <w:spacing w:after="40" w:before="40"/>
            </w:pPr>
            <w:r/>
            <w:r>
              <w:rPr>
                <w:sz w:val="19"/>
              </w:rPr>
              <w:t>Amber</w:t>
            </w:r>
          </w:p>
        </w:tc>
        <w:tc>
          <w:tcPr>
            <w:tcW w:type="dxa" w:w="3888"/>
            <w:shd w:val="clear" w:color="auto" w:fill="FFFFFF"/>
          </w:tcPr>
          <w:p>
            <w:pPr>
              <w:spacing w:after="40" w:before="40"/>
            </w:pPr>
            <w:r/>
            <w:r>
              <w:rPr>
                <w:sz w:val="19"/>
              </w:rPr>
              <w:t>Medium dot, two pulse rings</w:t>
            </w:r>
          </w:p>
        </w:tc>
      </w:tr>
      <w:tr>
        <w:tc>
          <w:tcPr>
            <w:tcW w:type="dxa" w:w="1872"/>
            <w:shd w:val="clear" w:color="auto" w:fill="F7F9FC"/>
          </w:tcPr>
          <w:p>
            <w:pPr>
              <w:spacing w:after="40" w:before="40"/>
            </w:pPr>
            <w:r/>
            <w:r>
              <w:rPr>
                <w:b/>
                <w:color w:val="FF3B3B"/>
                <w:sz w:val="19"/>
              </w:rPr>
              <w:t>CRITICAL</w:t>
            </w:r>
          </w:p>
        </w:tc>
        <w:tc>
          <w:tcPr>
            <w:tcW w:type="dxa" w:w="2016"/>
            <w:shd w:val="clear" w:color="auto" w:fill="F7F9FC"/>
          </w:tcPr>
          <w:p>
            <w:pPr>
              <w:spacing w:after="40" w:before="40"/>
            </w:pPr>
            <w:r/>
            <w:r>
              <w:rPr>
                <w:sz w:val="19"/>
              </w:rPr>
              <w:t>0.8 – 1.0</w:t>
            </w:r>
          </w:p>
        </w:tc>
        <w:tc>
          <w:tcPr>
            <w:tcW w:type="dxa" w:w="1440"/>
            <w:shd w:val="clear" w:color="auto" w:fill="F7F9FC"/>
          </w:tcPr>
          <w:p>
            <w:pPr>
              <w:spacing w:after="40" w:before="40"/>
            </w:pPr>
            <w:r/>
            <w:r>
              <w:rPr>
                <w:sz w:val="19"/>
              </w:rPr>
              <w:t>Red</w:t>
            </w:r>
          </w:p>
        </w:tc>
        <w:tc>
          <w:tcPr>
            <w:tcW w:type="dxa" w:w="3888"/>
            <w:shd w:val="clear" w:color="auto" w:fill="F7F9FC"/>
          </w:tcPr>
          <w:p>
            <w:pPr>
              <w:spacing w:after="40" w:before="40"/>
            </w:pPr>
            <w:r/>
            <w:r>
              <w:rPr>
                <w:sz w:val="19"/>
              </w:rPr>
              <w:t>Large dot, fast double ring + ripple burst</w:t>
            </w:r>
          </w:p>
        </w:tc>
      </w:tr>
    </w:tbl>
    <w:p>
      <w:pPr>
        <w:spacing w:after="80"/>
      </w:pPr>
    </w:p>
    <w:p>
      <w:pPr>
        <w:spacing w:after="160" w:before="0"/>
      </w:pPr>
      <w:r>
        <w:rPr>
          <w:b w:val="0"/>
          <w:i w:val="0"/>
          <w:sz w:val="22"/>
        </w:rPr>
        <w:t>The severity score is a decimal from 0.0 (undamaged) to 1.0 (severe), displayed as X/10 in the UI. Clicking a marker opens a popup showing: issue type, severity bar, AI Confidence %, coordinates, and time since reported.</w:t>
      </w:r>
    </w:p>
    <w:p>
      <w:pPr>
        <w:pStyle w:val="Heading2"/>
        <w:spacing w:before="280" w:after="80"/>
      </w:pPr>
      <w:r>
        <w:rPr>
          <w:b/>
          <w:color w:val="1A5670"/>
          <w:sz w:val="28"/>
        </w:rPr>
        <w:t>5.5  AI Risk Heatmap</w:t>
      </w:r>
    </w:p>
    <w:p>
      <w:pPr>
        <w:spacing w:after="160" w:before="0"/>
      </w:pPr>
      <w:r>
        <w:rPr>
          <w:b w:val="0"/>
          <w:i w:val="0"/>
          <w:sz w:val="22"/>
        </w:rPr>
        <w:t>A soft, blurred color overlay rendered on an HTML canvas element layered over the map. Each issue and pre-defined hotspot cluster produces a radial gradient blob colored red (high risk), amber (medium), or green (low). The canvas redraws on every map pan/zoom. Pre-loaded hotspots cover Chennai neighbourhoods and New York City zones so the heatmap is non-empty even before user data is added.</w:t>
      </w:r>
    </w:p>
    <w:p>
      <w:pPr>
        <w:pStyle w:val="Heading2"/>
        <w:spacing w:before="280" w:after="80"/>
      </w:pPr>
      <w:r>
        <w:rPr>
          <w:b/>
          <w:color w:val="1A5670"/>
          <w:sz w:val="28"/>
        </w:rPr>
        <w:t>5.6  Predictive Risk Layer</w:t>
      </w:r>
    </w:p>
    <w:p>
      <w:pPr>
        <w:spacing w:after="160" w:before="0"/>
      </w:pPr>
      <w:r>
        <w:rPr>
          <w:b w:val="0"/>
          <w:i w:val="0"/>
          <w:sz w:val="22"/>
        </w:rPr>
        <w:t>AI-predicted zones likely to deteriorate, shown as 150m-radius dashed red circles. Fetched from GET /api/predictions when first enabled. Each prediction includes a location, risk score (0–1), and a reason string explaining why the area is at risk. Clicking a circle shows the AI reasoning.</w:t>
      </w:r>
    </w:p>
    <w:p>
      <w:pPr>
        <w:pStyle w:val="Heading2"/>
        <w:spacing w:before="280" w:after="80"/>
      </w:pPr>
      <w:r>
        <w:rPr>
          <w:b/>
          <w:color w:val="1A5670"/>
          <w:sz w:val="28"/>
        </w:rPr>
        <w:t>5.7  Road Health Index</w:t>
      </w:r>
    </w:p>
    <w:p>
      <w:pPr>
        <w:spacing w:after="120" w:before="0"/>
      </w:pPr>
      <w:r>
        <w:rPr>
          <w:b w:val="0"/>
          <w:i w:val="0"/>
          <w:sz w:val="22"/>
        </w:rPr>
        <w:t>A score from 0 to 100 assigned to every ~1.1 km² grid cell of the road network, showing the health of infrastructure in that area. This shifts the framing from "individual issues" to "network-wide infrastructure health" — more useful for government planning.</w:t>
      </w:r>
    </w:p>
    <w:p>
      <w:pPr>
        <w:pStyle w:val="Heading3"/>
        <w:spacing w:before="280" w:after="80"/>
      </w:pPr>
      <w:r>
        <w:rPr>
          <w:b/>
          <w:color w:val="2A705A"/>
          <w:sz w:val="24"/>
        </w:rPr>
        <w:t>Score Formula</w:t>
      </w:r>
    </w:p>
    <w:p>
      <w:pPr>
        <w:spacing w:after="0" w:before="0"/>
        <w:ind w:left="432"/>
        <w:shd w:val="clear" w:color="auto" w:fill="F4F4F4"/>
      </w:pPr>
      <w:r>
        <w:rPr>
          <w:rFonts w:ascii="Courier New" w:hAnsi="Courier New"/>
          <w:color w:val="202020"/>
          <w:sz w:val="18"/>
        </w:rPr>
        <w:t>Health Score = 100 - Σ(penalty × age_factor)</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Where:</w:t>
      </w:r>
    </w:p>
    <w:p>
      <w:pPr>
        <w:spacing w:after="0" w:before="0"/>
        <w:ind w:left="432"/>
        <w:shd w:val="clear" w:color="auto" w:fill="F4F4F4"/>
      </w:pPr>
      <w:r>
        <w:rPr>
          <w:rFonts w:ascii="Courier New" w:hAnsi="Courier New"/>
          <w:color w:val="202020"/>
          <w:sz w:val="18"/>
        </w:rPr>
        <w:t xml:space="preserve">  CRITICAL issue (score &gt; 0.7)  →  25 points deducted</w:t>
      </w:r>
    </w:p>
    <w:p>
      <w:pPr>
        <w:spacing w:after="0" w:before="0"/>
        <w:ind w:left="432"/>
        <w:shd w:val="clear" w:color="auto" w:fill="F4F4F4"/>
      </w:pPr>
      <w:r>
        <w:rPr>
          <w:rFonts w:ascii="Courier New" w:hAnsi="Courier New"/>
          <w:color w:val="202020"/>
          <w:sz w:val="18"/>
        </w:rPr>
        <w:t xml:space="preserve">  WARNING  issue (score &gt; 0.4)  →  12 points deducted</w:t>
      </w:r>
    </w:p>
    <w:p>
      <w:pPr>
        <w:spacing w:after="0" w:before="0"/>
        <w:ind w:left="432"/>
        <w:shd w:val="clear" w:color="auto" w:fill="F4F4F4"/>
      </w:pPr>
      <w:r>
        <w:rPr>
          <w:rFonts w:ascii="Courier New" w:hAnsi="Courier New"/>
          <w:color w:val="202020"/>
          <w:sz w:val="18"/>
        </w:rPr>
        <w:t xml:space="preserve">  MINOR    issue (score ≤ 0.4)  →   5 points deducted</w:t>
      </w:r>
    </w:p>
    <w:p>
      <w:pPr>
        <w:spacing w:after="0" w:before="0"/>
        <w:ind w:left="432"/>
        <w:shd w:val="clear" w:color="auto" w:fill="F4F4F4"/>
      </w:pPr>
      <w:r>
        <w:rPr>
          <w:rFonts w:ascii="Courier New" w:hAnsi="Courier New"/>
          <w:color w:val="202020"/>
          <w:sz w:val="18"/>
        </w:rPr>
        <w:t xml:space="preserve">  age_factor = max(0.2, 1 - days_old / 90)   ← issues decay over 90 days</w:t>
      </w:r>
    </w:p>
    <w:p>
      <w:pPr>
        <w:spacing w:after="120"/>
      </w:pPr>
    </w:p>
    <w:p>
      <w:pPr>
        <w:pStyle w:val="Heading3"/>
        <w:spacing w:before="280" w:after="80"/>
      </w:pPr>
      <w:r>
        <w:rPr>
          <w:b/>
          <w:color w:val="2A705A"/>
          <w:sz w:val="24"/>
        </w:rPr>
        <w:t>Score Grades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0D1420"/>
          </w:tcPr>
          <w:p>
            <w:pPr>
              <w:spacing w:after="40" w:before="40"/>
            </w:pPr>
            <w:r/>
            <w:r>
              <w:rPr>
                <w:b/>
                <w:color w:val="FFFFFF"/>
                <w:sz w:val="19"/>
              </w:rPr>
              <w:t>Score</w:t>
            </w:r>
          </w:p>
        </w:tc>
        <w:tc>
          <w:tcPr>
            <w:tcW w:type="dxa" w:w="2016"/>
            <w:shd w:val="clear" w:color="auto" w:fill="0D1420"/>
          </w:tcPr>
          <w:p>
            <w:pPr>
              <w:spacing w:after="40" w:before="40"/>
            </w:pPr>
            <w:r/>
            <w:r>
              <w:rPr>
                <w:b/>
                <w:color w:val="FFFFFF"/>
                <w:sz w:val="19"/>
              </w:rPr>
              <w:t>Grade</w:t>
            </w:r>
          </w:p>
        </w:tc>
        <w:tc>
          <w:tcPr>
            <w:tcW w:type="dxa" w:w="2016"/>
            <w:shd w:val="clear" w:color="auto" w:fill="0D1420"/>
          </w:tcPr>
          <w:p>
            <w:pPr>
              <w:spacing w:after="40" w:before="40"/>
            </w:pPr>
            <w:r/>
            <w:r>
              <w:rPr>
                <w:b/>
                <w:color w:val="FFFFFF"/>
                <w:sz w:val="19"/>
              </w:rPr>
              <w:t>Color</w:t>
            </w:r>
          </w:p>
        </w:tc>
      </w:tr>
      <w:tr>
        <w:tc>
          <w:tcPr>
            <w:tcW w:type="dxa" w:w="1728"/>
            <w:shd w:val="clear" w:color="auto" w:fill="F7F9FC"/>
          </w:tcPr>
          <w:p>
            <w:pPr>
              <w:spacing w:after="40" w:before="40"/>
            </w:pPr>
            <w:r/>
            <w:r>
              <w:rPr>
                <w:sz w:val="19"/>
              </w:rPr>
              <w:t>80 – 100</w:t>
            </w:r>
          </w:p>
        </w:tc>
        <w:tc>
          <w:tcPr>
            <w:tcW w:type="dxa" w:w="2016"/>
            <w:shd w:val="clear" w:color="auto" w:fill="F7F9FC"/>
          </w:tcPr>
          <w:p>
            <w:pPr>
              <w:spacing w:after="40" w:before="40"/>
            </w:pPr>
            <w:r/>
            <w:r>
              <w:rPr>
                <w:sz w:val="19"/>
              </w:rPr>
              <w:t>GOOD</w:t>
            </w:r>
          </w:p>
        </w:tc>
        <w:tc>
          <w:tcPr>
            <w:tcW w:type="dxa" w:w="2016"/>
            <w:shd w:val="clear" w:color="auto" w:fill="F7F9FC"/>
          </w:tcPr>
          <w:p>
            <w:pPr>
              <w:spacing w:after="40" w:before="40"/>
            </w:pPr>
            <w:r/>
            <w:r>
              <w:rPr>
                <w:sz w:val="19"/>
              </w:rPr>
              <w:t>Green</w:t>
            </w:r>
          </w:p>
        </w:tc>
      </w:tr>
      <w:tr>
        <w:tc>
          <w:tcPr>
            <w:tcW w:type="dxa" w:w="1728"/>
            <w:shd w:val="clear" w:color="auto" w:fill="FFFFFF"/>
          </w:tcPr>
          <w:p>
            <w:pPr>
              <w:spacing w:after="40" w:before="40"/>
            </w:pPr>
            <w:r/>
            <w:r>
              <w:rPr>
                <w:sz w:val="19"/>
              </w:rPr>
              <w:t>60 – 79</w:t>
            </w:r>
          </w:p>
        </w:tc>
        <w:tc>
          <w:tcPr>
            <w:tcW w:type="dxa" w:w="2016"/>
            <w:shd w:val="clear" w:color="auto" w:fill="FFFFFF"/>
          </w:tcPr>
          <w:p>
            <w:pPr>
              <w:spacing w:after="40" w:before="40"/>
            </w:pPr>
            <w:r/>
            <w:r>
              <w:rPr>
                <w:sz w:val="19"/>
              </w:rPr>
              <w:t>FAIR</w:t>
            </w:r>
          </w:p>
        </w:tc>
        <w:tc>
          <w:tcPr>
            <w:tcW w:type="dxa" w:w="2016"/>
            <w:shd w:val="clear" w:color="auto" w:fill="FFFFFF"/>
          </w:tcPr>
          <w:p>
            <w:pPr>
              <w:spacing w:after="40" w:before="40"/>
            </w:pPr>
            <w:r/>
            <w:r>
              <w:rPr>
                <w:sz w:val="19"/>
              </w:rPr>
              <w:t>Yellow-green</w:t>
            </w:r>
          </w:p>
        </w:tc>
      </w:tr>
      <w:tr>
        <w:tc>
          <w:tcPr>
            <w:tcW w:type="dxa" w:w="1728"/>
            <w:shd w:val="clear" w:color="auto" w:fill="F7F9FC"/>
          </w:tcPr>
          <w:p>
            <w:pPr>
              <w:spacing w:after="40" w:before="40"/>
            </w:pPr>
            <w:r/>
            <w:r>
              <w:rPr>
                <w:sz w:val="19"/>
              </w:rPr>
              <w:t>40 – 59</w:t>
            </w:r>
          </w:p>
        </w:tc>
        <w:tc>
          <w:tcPr>
            <w:tcW w:type="dxa" w:w="2016"/>
            <w:shd w:val="clear" w:color="auto" w:fill="F7F9FC"/>
          </w:tcPr>
          <w:p>
            <w:pPr>
              <w:spacing w:after="40" w:before="40"/>
            </w:pPr>
            <w:r/>
            <w:r>
              <w:rPr>
                <w:sz w:val="19"/>
              </w:rPr>
              <w:t>POOR</w:t>
            </w:r>
          </w:p>
        </w:tc>
        <w:tc>
          <w:tcPr>
            <w:tcW w:type="dxa" w:w="2016"/>
            <w:shd w:val="clear" w:color="auto" w:fill="F7F9FC"/>
          </w:tcPr>
          <w:p>
            <w:pPr>
              <w:spacing w:after="40" w:before="40"/>
            </w:pPr>
            <w:r/>
            <w:r>
              <w:rPr>
                <w:sz w:val="19"/>
              </w:rPr>
              <w:t>Amber</w:t>
            </w:r>
          </w:p>
        </w:tc>
      </w:tr>
      <w:tr>
        <w:tc>
          <w:tcPr>
            <w:tcW w:type="dxa" w:w="1728"/>
            <w:shd w:val="clear" w:color="auto" w:fill="FFFFFF"/>
          </w:tcPr>
          <w:p>
            <w:pPr>
              <w:spacing w:after="40" w:before="40"/>
            </w:pPr>
            <w:r/>
            <w:r>
              <w:rPr>
                <w:sz w:val="19"/>
              </w:rPr>
              <w:t>20 – 39</w:t>
            </w:r>
          </w:p>
        </w:tc>
        <w:tc>
          <w:tcPr>
            <w:tcW w:type="dxa" w:w="2016"/>
            <w:shd w:val="clear" w:color="auto" w:fill="FFFFFF"/>
          </w:tcPr>
          <w:p>
            <w:pPr>
              <w:spacing w:after="40" w:before="40"/>
            </w:pPr>
            <w:r/>
            <w:r>
              <w:rPr>
                <w:sz w:val="19"/>
              </w:rPr>
              <w:t>BAD</w:t>
            </w:r>
          </w:p>
        </w:tc>
        <w:tc>
          <w:tcPr>
            <w:tcW w:type="dxa" w:w="2016"/>
            <w:shd w:val="clear" w:color="auto" w:fill="FFFFFF"/>
          </w:tcPr>
          <w:p>
            <w:pPr>
              <w:spacing w:after="40" w:before="40"/>
            </w:pPr>
            <w:r/>
            <w:r>
              <w:rPr>
                <w:sz w:val="19"/>
              </w:rPr>
              <w:t>Orange-red</w:t>
            </w:r>
          </w:p>
        </w:tc>
      </w:tr>
      <w:tr>
        <w:tc>
          <w:tcPr>
            <w:tcW w:type="dxa" w:w="1728"/>
            <w:shd w:val="clear" w:color="auto" w:fill="F7F9FC"/>
          </w:tcPr>
          <w:p>
            <w:pPr>
              <w:spacing w:after="40" w:before="40"/>
            </w:pPr>
            <w:r/>
            <w:r>
              <w:rPr>
                <w:sz w:val="19"/>
              </w:rPr>
              <w:t>0 – 19</w:t>
            </w:r>
          </w:p>
        </w:tc>
        <w:tc>
          <w:tcPr>
            <w:tcW w:type="dxa" w:w="2016"/>
            <w:shd w:val="clear" w:color="auto" w:fill="F7F9FC"/>
          </w:tcPr>
          <w:p>
            <w:pPr>
              <w:spacing w:after="40" w:before="40"/>
            </w:pPr>
            <w:r/>
            <w:r>
              <w:rPr>
                <w:sz w:val="19"/>
              </w:rPr>
              <w:t>CRITICAL</w:t>
            </w:r>
          </w:p>
        </w:tc>
        <w:tc>
          <w:tcPr>
            <w:tcW w:type="dxa" w:w="2016"/>
            <w:shd w:val="clear" w:color="auto" w:fill="F7F9FC"/>
          </w:tcPr>
          <w:p>
            <w:pPr>
              <w:spacing w:after="40" w:before="40"/>
            </w:pPr>
            <w:r/>
            <w:r>
              <w:rPr>
                <w:sz w:val="19"/>
              </w:rPr>
              <w:t>Red</w:t>
            </w:r>
          </w:p>
        </w:tc>
      </w:tr>
    </w:tbl>
    <w:p>
      <w:pPr>
        <w:spacing w:after="80"/>
      </w:pPr>
    </w:p>
    <w:p>
      <w:pPr>
        <w:spacing w:after="160" w:before="0"/>
      </w:pPr>
      <w:r>
        <w:rPr>
          <w:b w:val="0"/>
          <w:i w:val="0"/>
          <w:sz w:val="22"/>
        </w:rPr>
        <w:t>The UI shows a map overlay of colored grid rectangles and a floating panel (bottom-left) displaying the network average score, healthy vs critical segment counts, and the 5 worst GPS coordinates with their individual scores.</w:t>
      </w:r>
    </w:p>
    <w:p>
      <w:pPr>
        <w:pStyle w:val="Heading2"/>
        <w:spacing w:before="280" w:after="80"/>
      </w:pPr>
      <w:r>
        <w:rPr>
          <w:b/>
          <w:color w:val="1A5670"/>
          <w:sz w:val="28"/>
        </w:rPr>
        <w:t>5.8  Route Recommender</w:t>
      </w:r>
    </w:p>
    <w:p>
      <w:pPr>
        <w:spacing w:after="120" w:before="0"/>
      </w:pPr>
      <w:r>
        <w:rPr>
          <w:b w:val="0"/>
          <w:i w:val="0"/>
          <w:sz w:val="22"/>
        </w:rPr>
        <w:t>A smart route planner that calculates the safest path between two points on the map by avoiding roads with known damage.</w:t>
      </w:r>
    </w:p>
    <w:p>
      <w:pPr>
        <w:pStyle w:val="Heading3"/>
        <w:spacing w:before="280" w:after="80"/>
      </w:pPr>
      <w:r>
        <w:rPr>
          <w:b/>
          <w:color w:val="2A705A"/>
          <w:sz w:val="24"/>
        </w:rPr>
        <w:t>How It Works</w:t>
      </w:r>
    </w:p>
    <w:p>
      <w:pPr>
        <w:pStyle w:val="ListBullet"/>
        <w:spacing w:after="60" w:before="0"/>
        <w:ind w:left="360"/>
      </w:pPr>
      <w:r>
        <w:rPr>
          <w:sz w:val="21"/>
        </w:rPr>
        <w:t>1. User activates the planner and clicks two points on the map (Start → End).</w:t>
      </w:r>
    </w:p>
    <w:p>
      <w:pPr>
        <w:pStyle w:val="ListBullet"/>
        <w:spacing w:after="60" w:before="0"/>
        <w:ind w:left="360"/>
      </w:pPr>
      <w:r>
        <w:rPr>
          <w:sz w:val="21"/>
        </w:rPr>
        <w:t>2. The system calls the OpenRouteService (ORS) Directions API to fetch up to 3 real road-following routes.</w:t>
      </w:r>
    </w:p>
    <w:p>
      <w:pPr>
        <w:pStyle w:val="ListBullet"/>
        <w:spacing w:after="60" w:before="0"/>
        <w:ind w:left="360"/>
      </w:pPr>
      <w:r>
        <w:rPr>
          <w:sz w:val="21"/>
        </w:rPr>
        <w:t>3. Each route is scored by proximity to known issues, weighted by severity.</w:t>
      </w:r>
    </w:p>
    <w:p>
      <w:pPr>
        <w:pStyle w:val="ListBullet"/>
        <w:spacing w:after="60" w:before="0"/>
        <w:ind w:left="360"/>
      </w:pPr>
      <w:r>
        <w:rPr>
          <w:sz w:val="21"/>
        </w:rPr>
        <w:t>4. Routes are sorted: Safest (lowest risk) → Balanced → Fastest.</w:t>
      </w:r>
    </w:p>
    <w:p>
      <w:pPr>
        <w:pStyle w:val="ListBullet"/>
        <w:spacing w:after="60" w:before="0"/>
        <w:ind w:left="360"/>
      </w:pPr>
      <w:r>
        <w:rPr>
          <w:sz w:val="21"/>
        </w:rPr>
        <w:t>5. All three are drawn as colored polylines; the user switches between them on the panel.</w:t>
      </w:r>
    </w:p>
    <w:p>
      <w:pPr>
        <w:pStyle w:val="Heading3"/>
        <w:spacing w:before="280" w:after="80"/>
      </w:pPr>
      <w:r>
        <w:rPr>
          <w:b/>
          <w:color w:val="2A705A"/>
          <w:sz w:val="24"/>
        </w:rPr>
        <w:t>Risk Scoring Formula</w:t>
      </w:r>
    </w:p>
    <w:p>
      <w:pPr>
        <w:spacing w:after="0" w:before="0"/>
        <w:ind w:left="432"/>
        <w:shd w:val="clear" w:color="auto" w:fill="F4F4F4"/>
      </w:pPr>
      <w:r>
        <w:rPr>
          <w:rFonts w:ascii="Courier New" w:hAnsi="Courier New"/>
          <w:color w:val="202020"/>
          <w:sz w:val="18"/>
        </w:rPr>
        <w:t>Route Risk Score = Σ  severity × (1 - distance / 500m)</w:t>
      </w:r>
    </w:p>
    <w:p>
      <w:pPr>
        <w:spacing w:after="0" w:before="0"/>
        <w:ind w:left="432"/>
        <w:shd w:val="clear" w:color="auto" w:fill="F4F4F4"/>
      </w:pPr>
      <w:r>
        <w:rPr>
          <w:rFonts w:ascii="Courier New" w:hAnsi="Courier New"/>
          <w:color w:val="202020"/>
          <w:sz w:val="18"/>
        </w:rPr>
        <w:t xml:space="preserve">                   for each issue within 500m of any route point</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Lower score = Safer route</w:t>
      </w:r>
    </w:p>
    <w:p>
      <w:pPr>
        <w:spacing w:after="120"/>
      </w:pPr>
    </w:p>
    <w:p>
      <w:pPr>
        <w:pStyle w:val="Heading2"/>
        <w:spacing w:before="280" w:after="80"/>
      </w:pPr>
      <w:r>
        <w:rPr>
          <w:b/>
          <w:color w:val="1A5670"/>
          <w:sz w:val="28"/>
        </w:rPr>
        <w:t>5.9  Image Upload &amp; AI Detection</w:t>
      </w:r>
    </w:p>
    <w:p>
      <w:pPr>
        <w:spacing w:after="120" w:before="0"/>
      </w:pPr>
      <w:r>
        <w:rPr>
          <w:b w:val="0"/>
          <w:i w:val="0"/>
          <w:sz w:val="22"/>
        </w:rPr>
        <w:t>Users can upload a photo of a road surface. The AI automatically classifies the damage type (pothole, crack, waterlogging) and assigns a severity score.</w:t>
      </w:r>
    </w:p>
    <w:p>
      <w:pPr>
        <w:pStyle w:val="Heading3"/>
        <w:spacing w:before="280" w:after="80"/>
      </w:pPr>
      <w:r>
        <w:rPr>
          <w:b/>
          <w:color w:val="2A705A"/>
          <w:sz w:val="24"/>
        </w:rPr>
        <w:t>Detection Pipeline</w:t>
      </w:r>
    </w:p>
    <w:p>
      <w:pPr>
        <w:pStyle w:val="ListBullet"/>
        <w:spacing w:after="60" w:before="0"/>
        <w:ind w:left="360"/>
      </w:pPr>
      <w:r>
        <w:rPr>
          <w:sz w:val="21"/>
        </w:rPr>
        <w:t>1. User selects an image and enters GPS coordinates.</w:t>
      </w:r>
    </w:p>
    <w:p>
      <w:pPr>
        <w:pStyle w:val="ListBullet"/>
        <w:spacing w:after="60" w:before="0"/>
        <w:ind w:left="360"/>
      </w:pPr>
      <w:r>
        <w:rPr>
          <w:sz w:val="21"/>
        </w:rPr>
        <w:t>2. Image is sent to POST /api/issues/upload on the backend.</w:t>
      </w:r>
    </w:p>
    <w:p>
      <w:pPr>
        <w:pStyle w:val="ListBullet"/>
        <w:spacing w:after="60" w:before="0"/>
        <w:ind w:left="360"/>
      </w:pPr>
      <w:r>
        <w:rPr>
          <w:sz w:val="21"/>
        </w:rPr>
        <w:t>3. Backend forwards the image to the Python AI service at POST /api/detect.</w:t>
      </w:r>
    </w:p>
    <w:p>
      <w:pPr>
        <w:pStyle w:val="ListBullet"/>
        <w:spacing w:after="60" w:before="0"/>
        <w:ind w:left="360"/>
      </w:pPr>
      <w:r>
        <w:rPr>
          <w:sz w:val="21"/>
        </w:rPr>
        <w:t>4. OpenCV analyzes the image using edge detection, texture analysis, and contour finding.</w:t>
      </w:r>
    </w:p>
    <w:p>
      <w:pPr>
        <w:pStyle w:val="ListBullet"/>
        <w:spacing w:after="60" w:before="0"/>
        <w:ind w:left="360"/>
      </w:pPr>
      <w:r>
        <w:rPr>
          <w:sz w:val="21"/>
        </w:rPr>
        <w:t>5. AI returns { type: "pothole", severity: 7 } (severity on 1–10 scale).</w:t>
      </w:r>
    </w:p>
    <w:p>
      <w:pPr>
        <w:pStyle w:val="ListBullet"/>
        <w:spacing w:after="60" w:before="0"/>
        <w:ind w:left="360"/>
      </w:pPr>
      <w:r>
        <w:rPr>
          <w:sz w:val="21"/>
        </w:rPr>
        <w:t>6. Backend converts severity to 0.0–1.0 scale and saves the issue to Firestore.</w:t>
      </w:r>
    </w:p>
    <w:p>
      <w:pPr>
        <w:pStyle w:val="ListBullet"/>
        <w:spacing w:after="60" w:before="0"/>
        <w:ind w:left="360"/>
      </w:pPr>
      <w:r>
        <w:rPr>
          <w:sz w:val="21"/>
        </w:rPr>
        <w:t>7. The issue marker appears on the map within seconds.</w:t>
      </w:r>
    </w:p>
    <w:tbl>
      <w:tblPr>
        <w:tblW w:type="auto" w:w="0"/>
        <w:tblLook w:firstColumn="1" w:firstRow="1" w:lastColumn="0" w:lastRow="0" w:noHBand="0" w:noVBand="1" w:val="04A0"/>
      </w:tblPr>
      <w:tblGrid>
        <w:gridCol w:w="9406"/>
      </w:tblGrid>
      <w:tr>
        <w:tc>
          <w:tcPr>
            <w:tcW w:type="dxa" w:w="9406"/>
            <w:shd w:val="clear" w:color="auto" w:fill="E8F8FF"/>
            <w:tcBorders>
              <w:top w:val="single" w:sz="4" w:space="0" w:color="00AACC"/>
              <w:left w:val="single" w:sz="4" w:space="0" w:color="00AACC"/>
              <w:bottom w:val="single" w:sz="4" w:space="0" w:color="00AACC"/>
              <w:right w:val="single" w:sz="4" w:space="0" w:color="00AACC"/>
            </w:tcBorders>
          </w:tcPr>
          <w:p>
            <w:pPr>
              <w:spacing w:after="80" w:before="80"/>
            </w:pPr>
            <w:r/>
            <w:r>
              <w:rPr>
                <w:i/>
                <w:color w:val="1A5670"/>
                <w:sz w:val="20"/>
              </w:rPr>
              <w:t>Fallback: If the AI service is offline, the issue is still saved with type: "unknown" and severity: 0.0. The system never rejects a report due to a downstream failure.</w:t>
            </w:r>
          </w:p>
        </w:tc>
      </w:tr>
    </w:tbl>
    <w:p>
      <w:pPr>
        <w:spacing w:after="120"/>
      </w:pPr>
    </w:p>
    <w:p>
      <w:pPr>
        <w:pStyle w:val="Heading2"/>
        <w:spacing w:before="280" w:after="80"/>
      </w:pPr>
      <w:r>
        <w:rPr>
          <w:b/>
          <w:color w:val="1A5670"/>
          <w:sz w:val="28"/>
        </w:rPr>
        <w:t>5.10  Mobile Sensor Reporter</w:t>
      </w:r>
    </w:p>
    <w:p>
      <w:pPr>
        <w:spacing w:after="120" w:before="0"/>
      </w:pPr>
      <w:r>
        <w:rPr>
          <w:b w:val="0"/>
          <w:i w:val="0"/>
          <w:sz w:val="22"/>
        </w:rPr>
        <w:t>A dedicated phone page that uses the phone's built-in accelerometer and GPS to automatically detect potholes while driving — no camera or manual input required.</w:t>
      </w:r>
    </w:p>
    <w:p>
      <w:pPr>
        <w:pStyle w:val="Heading3"/>
        <w:spacing w:before="280" w:after="80"/>
      </w:pPr>
      <w:r>
        <w:rPr>
          <w:b/>
          <w:color w:val="2A705A"/>
          <w:sz w:val="24"/>
        </w:rPr>
        <w:t>Access URL</w:t>
      </w:r>
    </w:p>
    <w:p>
      <w:pPr>
        <w:spacing w:after="0" w:before="0"/>
        <w:ind w:left="432"/>
        <w:shd w:val="clear" w:color="auto" w:fill="F4F4F4"/>
      </w:pPr>
      <w:r>
        <w:rPr>
          <w:rFonts w:ascii="Courier New" w:hAnsi="Courier New"/>
          <w:color w:val="202020"/>
          <w:sz w:val="18"/>
        </w:rPr>
        <w:t>http://[your-computer-lan-ip]:5173/report</w:t>
      </w:r>
    </w:p>
    <w:p>
      <w:pPr>
        <w:spacing w:after="120"/>
      </w:pPr>
    </w:p>
    <w:p>
      <w:pPr>
        <w:pStyle w:val="Heading3"/>
        <w:spacing w:before="280" w:after="80"/>
      </w:pPr>
      <w:r>
        <w:rPr>
          <w:b/>
          <w:color w:val="2A705A"/>
          <w:sz w:val="24"/>
        </w:rPr>
        <w:t>Detection Thresholds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0D1420"/>
          </w:tcPr>
          <w:p>
            <w:pPr>
              <w:spacing w:after="40" w:before="40"/>
            </w:pPr>
            <w:r/>
            <w:r>
              <w:rPr>
                <w:b/>
                <w:color w:val="FFFFFF"/>
                <w:sz w:val="19"/>
              </w:rPr>
              <w:t>Level</w:t>
            </w:r>
          </w:p>
        </w:tc>
        <w:tc>
          <w:tcPr>
            <w:tcW w:type="dxa" w:w="2160"/>
            <w:shd w:val="clear" w:color="auto" w:fill="0D1420"/>
          </w:tcPr>
          <w:p>
            <w:pPr>
              <w:spacing w:after="40" w:before="40"/>
            </w:pPr>
            <w:r/>
            <w:r>
              <w:rPr>
                <w:b/>
                <w:color w:val="FFFFFF"/>
                <w:sz w:val="19"/>
              </w:rPr>
              <w:t>Spike (m/s²)</w:t>
            </w:r>
          </w:p>
        </w:tc>
        <w:tc>
          <w:tcPr>
            <w:tcW w:type="dxa" w:w="1440"/>
            <w:shd w:val="clear" w:color="auto" w:fill="0D1420"/>
          </w:tcPr>
          <w:p>
            <w:pPr>
              <w:spacing w:after="40" w:before="40"/>
            </w:pPr>
            <w:r/>
            <w:r>
              <w:rPr>
                <w:b/>
                <w:color w:val="FFFFFF"/>
                <w:sz w:val="19"/>
              </w:rPr>
              <w:t>Color</w:t>
            </w:r>
          </w:p>
        </w:tc>
        <w:tc>
          <w:tcPr>
            <w:tcW w:type="dxa" w:w="2592"/>
            <w:shd w:val="clear" w:color="auto" w:fill="0D1420"/>
          </w:tcPr>
          <w:p>
            <w:pPr>
              <w:spacing w:after="40" w:before="40"/>
            </w:pPr>
            <w:r/>
            <w:r>
              <w:rPr>
                <w:b/>
                <w:color w:val="FFFFFF"/>
                <w:sz w:val="19"/>
              </w:rPr>
              <w:t>Type Assigned</w:t>
            </w:r>
          </w:p>
        </w:tc>
      </w:tr>
      <w:tr>
        <w:tc>
          <w:tcPr>
            <w:tcW w:type="dxa" w:w="1872"/>
            <w:shd w:val="clear" w:color="auto" w:fill="F7F9FC"/>
          </w:tcPr>
          <w:p>
            <w:pPr>
              <w:spacing w:after="40" w:before="40"/>
            </w:pPr>
            <w:r/>
            <w:r>
              <w:rPr>
                <w:b/>
                <w:color w:val="3DDB6B"/>
                <w:sz w:val="19"/>
              </w:rPr>
              <w:t>MINOR</w:t>
            </w:r>
          </w:p>
        </w:tc>
        <w:tc>
          <w:tcPr>
            <w:tcW w:type="dxa" w:w="2160"/>
            <w:shd w:val="clear" w:color="auto" w:fill="F7F9FC"/>
          </w:tcPr>
          <w:p>
            <w:pPr>
              <w:spacing w:after="40" w:before="40"/>
            </w:pPr>
            <w:r/>
            <w:r>
              <w:rPr>
                <w:sz w:val="19"/>
              </w:rPr>
              <w:t>&gt; 2.5</w:t>
            </w:r>
          </w:p>
        </w:tc>
        <w:tc>
          <w:tcPr>
            <w:tcW w:type="dxa" w:w="1440"/>
            <w:shd w:val="clear" w:color="auto" w:fill="F7F9FC"/>
          </w:tcPr>
          <w:p>
            <w:pPr>
              <w:spacing w:after="40" w:before="40"/>
            </w:pPr>
            <w:r/>
            <w:r>
              <w:rPr>
                <w:sz w:val="19"/>
              </w:rPr>
              <w:t>Green</w:t>
            </w:r>
          </w:p>
        </w:tc>
        <w:tc>
          <w:tcPr>
            <w:tcW w:type="dxa" w:w="2592"/>
            <w:shd w:val="clear" w:color="auto" w:fill="F7F9FC"/>
          </w:tcPr>
          <w:p>
            <w:pPr>
              <w:spacing w:after="40" w:before="40"/>
            </w:pPr>
            <w:r/>
            <w:r>
              <w:rPr>
                <w:sz w:val="19"/>
              </w:rPr>
              <w:t>crack</w:t>
            </w:r>
          </w:p>
        </w:tc>
      </w:tr>
      <w:tr>
        <w:tc>
          <w:tcPr>
            <w:tcW w:type="dxa" w:w="1872"/>
            <w:shd w:val="clear" w:color="auto" w:fill="FFFFFF"/>
          </w:tcPr>
          <w:p>
            <w:pPr>
              <w:spacing w:after="40" w:before="40"/>
            </w:pPr>
            <w:r/>
            <w:r>
              <w:rPr>
                <w:b/>
                <w:color w:val="FFC857"/>
                <w:sz w:val="19"/>
              </w:rPr>
              <w:t>WARNING</w:t>
            </w:r>
          </w:p>
        </w:tc>
        <w:tc>
          <w:tcPr>
            <w:tcW w:type="dxa" w:w="2160"/>
            <w:shd w:val="clear" w:color="auto" w:fill="FFFFFF"/>
          </w:tcPr>
          <w:p>
            <w:pPr>
              <w:spacing w:after="40" w:before="40"/>
            </w:pPr>
            <w:r/>
            <w:r>
              <w:rPr>
                <w:sz w:val="19"/>
              </w:rPr>
              <w:t>&gt; 5.0</w:t>
            </w:r>
          </w:p>
        </w:tc>
        <w:tc>
          <w:tcPr>
            <w:tcW w:type="dxa" w:w="1440"/>
            <w:shd w:val="clear" w:color="auto" w:fill="FFFFFF"/>
          </w:tcPr>
          <w:p>
            <w:pPr>
              <w:spacing w:after="40" w:before="40"/>
            </w:pPr>
            <w:r/>
            <w:r>
              <w:rPr>
                <w:sz w:val="19"/>
              </w:rPr>
              <w:t>Amber</w:t>
            </w:r>
          </w:p>
        </w:tc>
        <w:tc>
          <w:tcPr>
            <w:tcW w:type="dxa" w:w="2592"/>
            <w:shd w:val="clear" w:color="auto" w:fill="FFFFFF"/>
          </w:tcPr>
          <w:p>
            <w:pPr>
              <w:spacing w:after="40" w:before="40"/>
            </w:pPr>
            <w:r/>
            <w:r>
              <w:rPr>
                <w:sz w:val="19"/>
              </w:rPr>
              <w:t>pothole</w:t>
            </w:r>
          </w:p>
        </w:tc>
      </w:tr>
      <w:tr>
        <w:tc>
          <w:tcPr>
            <w:tcW w:type="dxa" w:w="1872"/>
            <w:shd w:val="clear" w:color="auto" w:fill="F7F9FC"/>
          </w:tcPr>
          <w:p>
            <w:pPr>
              <w:spacing w:after="40" w:before="40"/>
            </w:pPr>
            <w:r/>
            <w:r>
              <w:rPr>
                <w:b/>
                <w:color w:val="FF3B3B"/>
                <w:sz w:val="19"/>
              </w:rPr>
              <w:t>CRITICAL</w:t>
            </w:r>
          </w:p>
        </w:tc>
        <w:tc>
          <w:tcPr>
            <w:tcW w:type="dxa" w:w="2160"/>
            <w:shd w:val="clear" w:color="auto" w:fill="F7F9FC"/>
          </w:tcPr>
          <w:p>
            <w:pPr>
              <w:spacing w:after="40" w:before="40"/>
            </w:pPr>
            <w:r/>
            <w:r>
              <w:rPr>
                <w:sz w:val="19"/>
              </w:rPr>
              <w:t>&gt; 9.0</w:t>
            </w:r>
          </w:p>
        </w:tc>
        <w:tc>
          <w:tcPr>
            <w:tcW w:type="dxa" w:w="1440"/>
            <w:shd w:val="clear" w:color="auto" w:fill="F7F9FC"/>
          </w:tcPr>
          <w:p>
            <w:pPr>
              <w:spacing w:after="40" w:before="40"/>
            </w:pPr>
            <w:r/>
            <w:r>
              <w:rPr>
                <w:sz w:val="19"/>
              </w:rPr>
              <w:t>Red</w:t>
            </w:r>
          </w:p>
        </w:tc>
        <w:tc>
          <w:tcPr>
            <w:tcW w:type="dxa" w:w="2592"/>
            <w:shd w:val="clear" w:color="auto" w:fill="F7F9FC"/>
          </w:tcPr>
          <w:p>
            <w:pPr>
              <w:spacing w:after="40" w:before="40"/>
            </w:pPr>
            <w:r/>
            <w:r>
              <w:rPr>
                <w:sz w:val="19"/>
              </w:rPr>
              <w:t>pothole</w:t>
            </w:r>
          </w:p>
        </w:tc>
      </w:tr>
    </w:tbl>
    <w:p>
      <w:pPr>
        <w:spacing w:after="80"/>
      </w:pPr>
    </w:p>
    <w:p>
      <w:pPr>
        <w:pStyle w:val="Heading3"/>
        <w:spacing w:before="280" w:after="80"/>
      </w:pPr>
      <w:r>
        <w:rPr>
          <w:b/>
          <w:color w:val="2A705A"/>
          <w:sz w:val="24"/>
        </w:rPr>
        <w:t>Key Technical Concepts</w:t>
      </w:r>
    </w:p>
    <w:p>
      <w:pPr>
        <w:pStyle w:val="ListBullet"/>
        <w:spacing w:after="60" w:before="0"/>
        <w:ind w:left="360"/>
      </w:pPr>
      <w:r>
        <w:rPr>
          <w:b/>
          <w:sz w:val="21"/>
        </w:rPr>
        <w:t xml:space="preserve">EMA Baseline: </w:t>
      </w:r>
      <w:r>
        <w:rPr>
          <w:sz w:val="21"/>
        </w:rPr>
        <w:t>baseline = baseline × 0.95 + current × 0.05 — drifts slowly, adapting to the phone's normal vibration so only real bumps trigger detections.</w:t>
      </w:r>
    </w:p>
    <w:p>
      <w:pPr>
        <w:pStyle w:val="ListBullet"/>
        <w:spacing w:after="60" w:before="0"/>
        <w:ind w:left="360"/>
      </w:pPr>
      <w:r>
        <w:rPr>
          <w:b/>
          <w:sz w:val="21"/>
        </w:rPr>
        <w:t xml:space="preserve">Debounce: </w:t>
      </w:r>
      <w:r>
        <w:rPr>
          <w:sz w:val="21"/>
        </w:rPr>
        <w:t>After any detection, the system waits 2.2 seconds before allowing another — prevents one bump registering multiple times.</w:t>
      </w:r>
    </w:p>
    <w:p>
      <w:pPr>
        <w:pStyle w:val="ListBullet"/>
        <w:spacing w:after="60" w:before="0"/>
        <w:ind w:left="360"/>
      </w:pPr>
      <w:r>
        <w:rPr>
          <w:b/>
          <w:sz w:val="21"/>
        </w:rPr>
        <w:t xml:space="preserve">GPS Lock: </w:t>
      </w:r>
      <w:r>
        <w:rPr>
          <w:sz w:val="21"/>
        </w:rPr>
        <w:t>navigator.geolocation.watchPosition tracks real-time location. Detections are only saved after GPS lock is confirmed.</w:t>
      </w:r>
    </w:p>
    <w:p>
      <w:pPr>
        <w:pStyle w:val="ListBullet"/>
        <w:spacing w:after="60" w:before="0"/>
        <w:ind w:left="360"/>
      </w:pPr>
      <w:r>
        <w:rPr>
          <w:b/>
          <w:sz w:val="21"/>
        </w:rPr>
        <w:t xml:space="preserve">G-Force Meter: </w:t>
      </w:r>
      <w:r>
        <w:rPr>
          <w:sz w:val="21"/>
        </w:rPr>
        <w:t>An SVG arc gauge in the UI shows the live spike value in real time.</w:t>
      </w:r>
    </w:p>
    <w:p>
      <w:pPr>
        <w:pStyle w:val="ListBullet"/>
        <w:spacing w:after="60" w:before="0"/>
        <w:ind w:left="360"/>
      </w:pPr>
      <w:r>
        <w:rPr>
          <w:b/>
          <w:sz w:val="21"/>
        </w:rPr>
        <w:t xml:space="preserve">Voice Alerts: </w:t>
      </w:r>
      <w:r>
        <w:rPr>
          <w:sz w:val="21"/>
        </w:rPr>
        <w:t>Each detection is spoken aloud using the browser's speech synthesis engine.</w:t>
      </w:r>
    </w:p>
    <w:p>
      <w:pPr>
        <w:pStyle w:val="Heading2"/>
        <w:spacing w:before="280" w:after="80"/>
      </w:pPr>
      <w:r>
        <w:rPr>
          <w:b/>
          <w:color w:val="1A5670"/>
          <w:sz w:val="28"/>
        </w:rPr>
        <w:t>5.11  Trip Simulator</w:t>
      </w:r>
    </w:p>
    <w:p>
      <w:pPr>
        <w:spacing w:after="160" w:before="0"/>
      </w:pPr>
      <w:r>
        <w:rPr>
          <w:b w:val="0"/>
          <w:i w:val="0"/>
          <w:sz w:val="22"/>
        </w:rPr>
        <w:t>Simulates a vehicle driving along a predefined route, generating real-time GPS telemetry with roughness ratings every 2 seconds. Trip paths appear on the map as colored polylines: green = smooth, amber = bumpy, red = rough. Roughness is a 0.0–1.0 measure of simulated road vibration intensity.</w:t>
      </w:r>
    </w:p>
    <w:p>
      <w:pPr>
        <w:pStyle w:val="Heading2"/>
        <w:spacing w:before="280" w:after="80"/>
      </w:pPr>
      <w:r>
        <w:rPr>
          <w:b/>
          <w:color w:val="1A5670"/>
          <w:sz w:val="28"/>
        </w:rPr>
        <w:t>5.12  Real-Time Alert System</w:t>
      </w:r>
    </w:p>
    <w:p>
      <w:pPr>
        <w:spacing w:after="120" w:before="0"/>
      </w:pPr>
      <w:r>
        <w:rPr>
          <w:b w:val="0"/>
          <w:i w:val="0"/>
          <w:sz w:val="22"/>
        </w:rPr>
        <w:t>A multi-layered notification system that fires when new road issues are detected.</w:t>
      </w:r>
    </w:p>
    <w:p>
      <w:pPr>
        <w:pStyle w:val="Heading3"/>
        <w:spacing w:before="280" w:after="80"/>
      </w:pPr>
      <w:r>
        <w:rPr>
          <w:b/>
          <w:color w:val="2A705A"/>
          <w:sz w:val="24"/>
        </w:rPr>
        <w:t>Alert Components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D1420"/>
          </w:tcPr>
          <w:p>
            <w:pPr>
              <w:spacing w:after="40" w:before="40"/>
            </w:pPr>
            <w:r/>
            <w:r>
              <w:rPr>
                <w:b/>
                <w:color w:val="FFFFFF"/>
                <w:sz w:val="19"/>
              </w:rPr>
              <w:t>Component</w:t>
            </w:r>
          </w:p>
        </w:tc>
        <w:tc>
          <w:tcPr>
            <w:tcW w:type="dxa" w:w="6048"/>
            <w:shd w:val="clear" w:color="auto" w:fill="0D1420"/>
          </w:tcPr>
          <w:p>
            <w:pPr>
              <w:spacing w:after="40" w:before="40"/>
            </w:pPr>
            <w:r/>
            <w:r>
              <w:rPr>
                <w:b/>
                <w:color w:val="FFFFFF"/>
                <w:sz w:val="19"/>
              </w:rPr>
              <w:t>Description</w:t>
            </w:r>
          </w:p>
        </w:tc>
      </w:tr>
      <w:tr>
        <w:tc>
          <w:tcPr>
            <w:tcW w:type="dxa" w:w="3168"/>
            <w:shd w:val="clear" w:color="auto" w:fill="F7F9FC"/>
          </w:tcPr>
          <w:p>
            <w:pPr>
              <w:spacing w:after="40" w:before="40"/>
            </w:pPr>
            <w:r/>
            <w:r>
              <w:rPr>
                <w:sz w:val="19"/>
              </w:rPr>
              <w:t>Toast Stack (top-right)</w:t>
            </w:r>
          </w:p>
        </w:tc>
        <w:tc>
          <w:tcPr>
            <w:tcW w:type="dxa" w:w="6048"/>
            <w:shd w:val="clear" w:color="auto" w:fill="F7F9FC"/>
          </w:tcPr>
          <w:p>
            <w:pPr>
              <w:spacing w:after="40" w:before="40"/>
            </w:pPr>
            <w:r/>
            <w:r>
              <w:rPr>
                <w:sz w:val="19"/>
              </w:rPr>
              <w:t>Floating cards for new issues — up to 4 visible, auto-dismiss after 5 seconds</w:t>
            </w:r>
          </w:p>
        </w:tc>
      </w:tr>
      <w:tr>
        <w:tc>
          <w:tcPr>
            <w:tcW w:type="dxa" w:w="3168"/>
            <w:shd w:val="clear" w:color="auto" w:fill="FFFFFF"/>
          </w:tcPr>
          <w:p>
            <w:pPr>
              <w:spacing w:after="40" w:before="40"/>
            </w:pPr>
            <w:r/>
            <w:r>
              <w:rPr>
                <w:sz w:val="19"/>
              </w:rPr>
              <w:t>Alert History Panel</w:t>
            </w:r>
          </w:p>
        </w:tc>
        <w:tc>
          <w:tcPr>
            <w:tcW w:type="dxa" w:w="6048"/>
            <w:shd w:val="clear" w:color="auto" w:fill="FFFFFF"/>
          </w:tcPr>
          <w:p>
            <w:pPr>
              <w:spacing w:after="40" w:before="40"/>
            </w:pPr>
            <w:r/>
            <w:r>
              <w:rPr>
                <w:sz w:val="19"/>
              </w:rPr>
              <w:t>Bell icon opens a sliding panel with the last 50 alerts this session</w:t>
            </w:r>
          </w:p>
        </w:tc>
      </w:tr>
      <w:tr>
        <w:tc>
          <w:tcPr>
            <w:tcW w:type="dxa" w:w="3168"/>
            <w:shd w:val="clear" w:color="auto" w:fill="F7F9FC"/>
          </w:tcPr>
          <w:p>
            <w:pPr>
              <w:spacing w:after="40" w:before="40"/>
            </w:pPr>
            <w:r/>
            <w:r>
              <w:rPr>
                <w:sz w:val="19"/>
              </w:rPr>
              <w:t>Unread Badge</w:t>
            </w:r>
          </w:p>
        </w:tc>
        <w:tc>
          <w:tcPr>
            <w:tcW w:type="dxa" w:w="6048"/>
            <w:shd w:val="clear" w:color="auto" w:fill="F7F9FC"/>
          </w:tcPr>
          <w:p>
            <w:pPr>
              <w:spacing w:after="40" w:before="40"/>
            </w:pPr>
            <w:r/>
            <w:r>
              <w:rPr>
                <w:sz w:val="19"/>
              </w:rPr>
              <w:t>Red counter on the bell icon showing unread alert count</w:t>
            </w:r>
          </w:p>
        </w:tc>
      </w:tr>
      <w:tr>
        <w:tc>
          <w:tcPr>
            <w:tcW w:type="dxa" w:w="3168"/>
            <w:shd w:val="clear" w:color="auto" w:fill="FFFFFF"/>
          </w:tcPr>
          <w:p>
            <w:pPr>
              <w:spacing w:after="40" w:before="40"/>
            </w:pPr>
            <w:r/>
            <w:r>
              <w:rPr>
                <w:sz w:val="19"/>
              </w:rPr>
              <w:t>Incident Banner</w:t>
            </w:r>
          </w:p>
        </w:tc>
        <w:tc>
          <w:tcPr>
            <w:tcW w:type="dxa" w:w="6048"/>
            <w:shd w:val="clear" w:color="auto" w:fill="FFFFFF"/>
          </w:tcPr>
          <w:p>
            <w:pPr>
              <w:spacing w:after="40" w:before="40"/>
            </w:pPr>
            <w:r/>
            <w:r>
              <w:rPr>
                <w:sz w:val="19"/>
              </w:rPr>
              <w:t>Large centered banner that appears when SIMULATE button is pressed</w:t>
            </w:r>
          </w:p>
        </w:tc>
      </w:tr>
      <w:tr>
        <w:tc>
          <w:tcPr>
            <w:tcW w:type="dxa" w:w="3168"/>
            <w:shd w:val="clear" w:color="auto" w:fill="F7F9FC"/>
          </w:tcPr>
          <w:p>
            <w:pPr>
              <w:spacing w:after="40" w:before="40"/>
            </w:pPr>
            <w:r/>
            <w:r>
              <w:rPr>
                <w:sz w:val="19"/>
              </w:rPr>
              <w:t>Simulation Fallback</w:t>
            </w:r>
          </w:p>
        </w:tc>
        <w:tc>
          <w:tcPr>
            <w:tcW w:type="dxa" w:w="6048"/>
            <w:shd w:val="clear" w:color="auto" w:fill="F7F9FC"/>
          </w:tcPr>
          <w:p>
            <w:pPr>
              <w:spacing w:after="40" w:before="40"/>
            </w:pPr>
            <w:r/>
            <w:r>
              <w:rPr>
                <w:sz w:val="19"/>
              </w:rPr>
              <w:t>If no real issues arrive for 28 seconds, a fake issue is generated to keep the dashboard "live"</w:t>
            </w:r>
          </w:p>
        </w:tc>
      </w:tr>
    </w:tbl>
    <w:p>
      <w:pPr>
        <w:spacing w:after="80"/>
      </w:pPr>
    </w:p>
    <w:p>
      <w:pPr>
        <w:pStyle w:val="Heading2"/>
        <w:spacing w:before="280" w:after="80"/>
      </w:pPr>
      <w:r>
        <w:rPr>
          <w:b/>
          <w:color w:val="1A5670"/>
          <w:sz w:val="28"/>
        </w:rPr>
        <w:t>5.13  Municipal PDF Report Generator</w:t>
      </w:r>
    </w:p>
    <w:p>
      <w:pPr>
        <w:spacing w:after="120" w:before="0"/>
      </w:pPr>
      <w:r>
        <w:rPr>
          <w:b w:val="0"/>
          <w:i w:val="0"/>
          <w:sz w:val="22"/>
        </w:rPr>
        <w:t>Generates a formatted, print-ready PDF document summarizing all current road issues — designed to be submitted to city governments or road maintenance departments. Click "Generate PDF Report" in the sidebar Tools section.</w:t>
      </w:r>
    </w:p>
    <w:p>
      <w:pPr>
        <w:pStyle w:val="Heading3"/>
        <w:spacing w:before="280" w:after="80"/>
      </w:pPr>
      <w:r>
        <w:rPr>
          <w:b/>
          <w:color w:val="2A705A"/>
          <w:sz w:val="24"/>
        </w:rPr>
        <w:t>PDF Contents</w:t>
      </w:r>
    </w:p>
    <w:p>
      <w:pPr>
        <w:pStyle w:val="ListBullet"/>
        <w:spacing w:after="60" w:before="0"/>
        <w:ind w:left="360"/>
      </w:pPr>
      <w:r>
        <w:rPr>
          <w:b/>
          <w:sz w:val="21"/>
        </w:rPr>
        <w:t xml:space="preserve">Header: </w:t>
      </w:r>
      <w:r>
        <w:rPr>
          <w:sz w:val="21"/>
        </w:rPr>
        <w:t>RoadWatch AI branding, generation date/time, "OFFICIAL REPORT" badge</w:t>
      </w:r>
    </w:p>
    <w:p>
      <w:pPr>
        <w:pStyle w:val="ListBullet"/>
        <w:spacing w:after="60" w:before="0"/>
        <w:ind w:left="360"/>
      </w:pPr>
      <w:r>
        <w:rPr>
          <w:b/>
          <w:sz w:val="21"/>
        </w:rPr>
        <w:t xml:space="preserve">Executive Summary: </w:t>
      </w:r>
      <w:r>
        <w:rPr>
          <w:sz w:val="21"/>
        </w:rPr>
        <w:t>Four stat boxes (Total, Critical, Warning, Minor) + average severity progress bar</w:t>
      </w:r>
    </w:p>
    <w:p>
      <w:pPr>
        <w:pStyle w:val="ListBullet"/>
        <w:spacing w:after="60" w:before="0"/>
        <w:ind w:left="360"/>
      </w:pPr>
      <w:r>
        <w:rPr>
          <w:b/>
          <w:sz w:val="21"/>
        </w:rPr>
        <w:t xml:space="preserve">Recommendations: </w:t>
      </w:r>
      <w:r>
        <w:rPr>
          <w:sz w:val="21"/>
        </w:rPr>
        <w:t>Auto-generated action items based on severity distribution</w:t>
      </w:r>
    </w:p>
    <w:p>
      <w:pPr>
        <w:pStyle w:val="ListBullet"/>
        <w:spacing w:after="60" w:before="0"/>
        <w:ind w:left="360"/>
      </w:pPr>
      <w:r>
        <w:rPr>
          <w:b/>
          <w:sz w:val="21"/>
        </w:rPr>
        <w:t xml:space="preserve">Issue Register: </w:t>
      </w:r>
      <w:r>
        <w:rPr>
          <w:sz w:val="21"/>
        </w:rPr>
        <w:t>Full table with columns: #, Type, Level, Score, Latitude, Longitude, Date</w:t>
      </w:r>
    </w:p>
    <w:p>
      <w:pPr>
        <w:pStyle w:val="ListBullet"/>
        <w:spacing w:after="60" w:before="0"/>
        <w:ind w:left="360"/>
      </w:pPr>
      <w:r>
        <w:rPr>
          <w:b/>
          <w:sz w:val="21"/>
        </w:rPr>
        <w:t xml:space="preserve">Footer (every page): </w:t>
      </w:r>
      <w:r>
        <w:rPr>
          <w:sz w:val="21"/>
        </w:rPr>
        <w:t>"RoadWatch AI · CONFIDENTIAL" and page numbers</w:t>
      </w:r>
    </w:p>
    <w:p>
      <w:pPr>
        <w:pStyle w:val="Heading3"/>
        <w:spacing w:before="280" w:after="80"/>
      </w:pPr>
      <w:r>
        <w:rPr>
          <w:b/>
          <w:color w:val="2A705A"/>
          <w:sz w:val="24"/>
        </w:rPr>
        <w:t>Recommendation Logic</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D1420"/>
          </w:tcPr>
          <w:p>
            <w:pPr>
              <w:spacing w:after="40" w:before="40"/>
            </w:pPr>
            <w:r/>
            <w:r>
              <w:rPr>
                <w:b/>
                <w:color w:val="FFFFFF"/>
                <w:sz w:val="19"/>
              </w:rPr>
              <w:t>Condition</w:t>
            </w:r>
          </w:p>
        </w:tc>
        <w:tc>
          <w:tcPr>
            <w:tcW w:type="dxa" w:w="6336"/>
            <w:shd w:val="clear" w:color="auto" w:fill="0D1420"/>
          </w:tcPr>
          <w:p>
            <w:pPr>
              <w:spacing w:after="40" w:before="40"/>
            </w:pPr>
            <w:r/>
            <w:r>
              <w:rPr>
                <w:b/>
                <w:color w:val="FFFFFF"/>
                <w:sz w:val="19"/>
              </w:rPr>
              <w:t>Recommendation Text</w:t>
            </w:r>
          </w:p>
        </w:tc>
      </w:tr>
      <w:tr>
        <w:tc>
          <w:tcPr>
            <w:tcW w:type="dxa" w:w="2880"/>
            <w:shd w:val="clear" w:color="auto" w:fill="F7F9FC"/>
          </w:tcPr>
          <w:p>
            <w:pPr>
              <w:spacing w:after="40" w:before="40"/>
            </w:pPr>
            <w:r/>
            <w:r>
              <w:rPr>
                <w:sz w:val="19"/>
              </w:rPr>
              <w:t>Critical issues exist</w:t>
            </w:r>
          </w:p>
        </w:tc>
        <w:tc>
          <w:tcPr>
            <w:tcW w:type="dxa" w:w="6336"/>
            <w:shd w:val="clear" w:color="auto" w:fill="F7F9FC"/>
          </w:tcPr>
          <w:p>
            <w:pPr>
              <w:spacing w:after="40" w:before="40"/>
            </w:pPr>
            <w:r/>
            <w:r>
              <w:rPr>
                <w:sz w:val="19"/>
              </w:rPr>
              <w:t>"Require immediate repair within 48 hours to prevent vehicle damage and liability."</w:t>
            </w:r>
          </w:p>
        </w:tc>
      </w:tr>
      <w:tr>
        <w:tc>
          <w:tcPr>
            <w:tcW w:type="dxa" w:w="2880"/>
            <w:shd w:val="clear" w:color="auto" w:fill="FFFFFF"/>
          </w:tcPr>
          <w:p>
            <w:pPr>
              <w:spacing w:after="40" w:before="40"/>
            </w:pPr>
            <w:r/>
            <w:r>
              <w:rPr>
                <w:sz w:val="19"/>
              </w:rPr>
              <w:t>Warning issues exist</w:t>
            </w:r>
          </w:p>
        </w:tc>
        <w:tc>
          <w:tcPr>
            <w:tcW w:type="dxa" w:w="6336"/>
            <w:shd w:val="clear" w:color="auto" w:fill="FFFFFF"/>
          </w:tcPr>
          <w:p>
            <w:pPr>
              <w:spacing w:after="40" w:before="40"/>
            </w:pPr>
            <w:r/>
            <w:r>
              <w:rPr>
                <w:sz w:val="19"/>
              </w:rPr>
              <w:t>"Should be scheduled for repair within 2–4 weeks."</w:t>
            </w:r>
          </w:p>
        </w:tc>
      </w:tr>
      <w:tr>
        <w:tc>
          <w:tcPr>
            <w:tcW w:type="dxa" w:w="2880"/>
            <w:shd w:val="clear" w:color="auto" w:fill="F7F9FC"/>
          </w:tcPr>
          <w:p>
            <w:pPr>
              <w:spacing w:after="40" w:before="40"/>
            </w:pPr>
            <w:r/>
            <w:r>
              <w:rPr>
                <w:sz w:val="19"/>
              </w:rPr>
              <w:t>Minor issues exist</w:t>
            </w:r>
          </w:p>
        </w:tc>
        <w:tc>
          <w:tcPr>
            <w:tcW w:type="dxa" w:w="6336"/>
            <w:shd w:val="clear" w:color="auto" w:fill="F7F9FC"/>
          </w:tcPr>
          <w:p>
            <w:pPr>
              <w:spacing w:after="40" w:before="40"/>
            </w:pPr>
            <w:r/>
            <w:r>
              <w:rPr>
                <w:sz w:val="19"/>
              </w:rPr>
              <w:t>"Should be included in the next routine maintenance cycle."</w:t>
            </w:r>
          </w:p>
        </w:tc>
      </w:tr>
    </w:tbl>
    <w:p>
      <w:pPr>
        <w:spacing w:after="80"/>
      </w:pPr>
    </w:p>
    <w:p>
      <w:pPr>
        <w:pStyle w:val="Heading2"/>
        <w:spacing w:before="280" w:after="80"/>
      </w:pPr>
      <w:r>
        <w:rPr>
          <w:b/>
          <w:color w:val="1A5670"/>
          <w:sz w:val="28"/>
        </w:rPr>
        <w:t>5.14  Voice Alerts</w:t>
      </w:r>
    </w:p>
    <w:p>
      <w:pPr>
        <w:spacing w:after="120" w:before="0"/>
      </w:pPr>
      <w:r>
        <w:rPr>
          <w:b w:val="0"/>
          <w:i w:val="0"/>
          <w:sz w:val="22"/>
        </w:rPr>
        <w:t>The system announces new road hazards aloud using the browser's built-in Text-to-Speech engine (window.speechSynthesis). No external service required — works entirely in the browser.</w:t>
      </w:r>
    </w:p>
    <w:p>
      <w:pPr>
        <w:pStyle w:val="Heading3"/>
        <w:spacing w:before="280" w:after="80"/>
      </w:pPr>
      <w:r>
        <w:rPr>
          <w:b/>
          <w:color w:val="2A705A"/>
          <w:sz w:val="24"/>
        </w:rPr>
        <w:t>Dashboard Voice Alerts</w:t>
      </w:r>
    </w:p>
    <w:p>
      <w:pPr>
        <w:spacing w:after="120" w:before="0"/>
      </w:pPr>
      <w:r>
        <w:rPr>
          <w:b w:val="0"/>
          <w:i w:val="0"/>
          <w:sz w:val="22"/>
        </w:rPr>
        <w:t>Fires for any new issue with severity &gt; 0.7 (CRITICAL). A mute/unmute toggle (speaker icon) is in the top bar. Example: "Critical alert. Pothole in T. Nagar. Severity 9 out of 10. Immediate attention required."</w:t>
      </w:r>
    </w:p>
    <w:p>
      <w:pPr>
        <w:pStyle w:val="Heading3"/>
        <w:spacing w:before="280" w:after="80"/>
      </w:pPr>
      <w:r>
        <w:rPr>
          <w:b/>
          <w:color w:val="2A705A"/>
          <w:sz w:val="24"/>
        </w:rPr>
        <w:t>Mobile Reporter Voice Alerts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D1420"/>
          </w:tcPr>
          <w:p>
            <w:pPr>
              <w:spacing w:after="40" w:before="40"/>
            </w:pPr>
            <w:r/>
            <w:r>
              <w:rPr>
                <w:b/>
                <w:color w:val="FFFFFF"/>
                <w:sz w:val="19"/>
              </w:rPr>
              <w:t>Detection Level</w:t>
            </w:r>
          </w:p>
        </w:tc>
        <w:tc>
          <w:tcPr>
            <w:tcW w:type="dxa" w:w="6624"/>
            <w:shd w:val="clear" w:color="auto" w:fill="0D1420"/>
          </w:tcPr>
          <w:p>
            <w:pPr>
              <w:spacing w:after="40" w:before="40"/>
            </w:pPr>
            <w:r/>
            <w:r>
              <w:rPr>
                <w:b/>
                <w:color w:val="FFFFFF"/>
                <w:sz w:val="19"/>
              </w:rPr>
              <w:t>Announcement</w:t>
            </w:r>
          </w:p>
        </w:tc>
      </w:tr>
      <w:tr>
        <w:tc>
          <w:tcPr>
            <w:tcW w:type="dxa" w:w="2592"/>
            <w:shd w:val="clear" w:color="auto" w:fill="F7F9FC"/>
          </w:tcPr>
          <w:p>
            <w:pPr>
              <w:spacing w:after="40" w:before="40"/>
            </w:pPr>
            <w:r/>
            <w:r>
              <w:rPr>
                <w:sz w:val="19"/>
              </w:rPr>
              <w:t>CRITICAL</w:t>
            </w:r>
          </w:p>
        </w:tc>
        <w:tc>
          <w:tcPr>
            <w:tcW w:type="dxa" w:w="6624"/>
            <w:shd w:val="clear" w:color="auto" w:fill="F7F9FC"/>
          </w:tcPr>
          <w:p>
            <w:pPr>
              <w:spacing w:after="40" w:before="40"/>
            </w:pPr>
            <w:r/>
            <w:r>
              <w:rPr>
                <w:sz w:val="19"/>
              </w:rPr>
              <w:t>"Critical road hazard! Pothole detected. Severity 8.2 out of 10."</w:t>
            </w:r>
          </w:p>
        </w:tc>
      </w:tr>
      <w:tr>
        <w:tc>
          <w:tcPr>
            <w:tcW w:type="dxa" w:w="2592"/>
            <w:shd w:val="clear" w:color="auto" w:fill="FFFFFF"/>
          </w:tcPr>
          <w:p>
            <w:pPr>
              <w:spacing w:after="40" w:before="40"/>
            </w:pPr>
            <w:r/>
            <w:r>
              <w:rPr>
                <w:sz w:val="19"/>
              </w:rPr>
              <w:t>WARNING</w:t>
            </w:r>
          </w:p>
        </w:tc>
        <w:tc>
          <w:tcPr>
            <w:tcW w:type="dxa" w:w="6624"/>
            <w:shd w:val="clear" w:color="auto" w:fill="FFFFFF"/>
          </w:tcPr>
          <w:p>
            <w:pPr>
              <w:spacing w:after="40" w:before="40"/>
            </w:pPr>
            <w:r/>
            <w:r>
              <w:rPr>
                <w:sz w:val="19"/>
              </w:rPr>
              <w:t>"Warning. Pothole detected ahead. Severity 5.1."</w:t>
            </w:r>
          </w:p>
        </w:tc>
      </w:tr>
      <w:tr>
        <w:tc>
          <w:tcPr>
            <w:tcW w:type="dxa" w:w="2592"/>
            <w:shd w:val="clear" w:color="auto" w:fill="F7F9FC"/>
          </w:tcPr>
          <w:p>
            <w:pPr>
              <w:spacing w:after="40" w:before="40"/>
            </w:pPr>
            <w:r/>
            <w:r>
              <w:rPr>
                <w:sz w:val="19"/>
              </w:rPr>
              <w:t>MINOR</w:t>
            </w:r>
          </w:p>
        </w:tc>
        <w:tc>
          <w:tcPr>
            <w:tcW w:type="dxa" w:w="6624"/>
            <w:shd w:val="clear" w:color="auto" w:fill="F7F9FC"/>
          </w:tcPr>
          <w:p>
            <w:pPr>
              <w:spacing w:after="40" w:before="40"/>
            </w:pPr>
            <w:r/>
            <w:r>
              <w:rPr>
                <w:sz w:val="19"/>
              </w:rPr>
              <w:t>"Minor crack detected."</w:t>
            </w:r>
          </w:p>
        </w:tc>
      </w:tr>
    </w:tbl>
    <w:p>
      <w:pPr>
        <w:spacing w:after="80"/>
      </w:pPr>
    </w:p>
    <w:p>
      <w:pPr>
        <w:pStyle w:val="Heading2"/>
        <w:spacing w:before="280" w:after="80"/>
      </w:pPr>
      <w:r>
        <w:rPr>
          <w:b/>
          <w:color w:val="1A5670"/>
          <w:sz w:val="28"/>
        </w:rPr>
        <w:t>5.15  Intelligence Panel</w:t>
      </w:r>
    </w:p>
    <w:p>
      <w:pPr>
        <w:spacing w:after="160" w:before="0"/>
      </w:pPr>
      <w:r>
        <w:rPr>
          <w:b w:val="0"/>
          <w:i w:val="0"/>
          <w:sz w:val="22"/>
        </w:rPr>
        <w:t>A data dashboard view showing charts and statistics about all road issues. Access via "Intelligence Panel" in the sidebar. Shows bar charts of issue type distribution, severity breakdowns, and issue counts. Built with Recharts.</w:t>
      </w:r>
    </w:p>
    <w:p>
      <w:pPr>
        <w:pStyle w:val="Heading2"/>
        <w:spacing w:before="280" w:after="80"/>
      </w:pPr>
      <w:r>
        <w:rPr>
          <w:b/>
          <w:color w:val="1A5670"/>
          <w:sz w:val="28"/>
        </w:rPr>
        <w:t>5.16  System Health Monitor</w:t>
      </w:r>
    </w:p>
    <w:p>
      <w:pPr>
        <w:spacing w:after="120" w:before="0"/>
      </w:pPr>
      <w:r>
        <w:rPr>
          <w:b w:val="0"/>
          <w:i w:val="0"/>
          <w:sz w:val="22"/>
        </w:rPr>
        <w:t>Live status indicators in the top bar showing whether each service is reachable. The system polls every 5 seconds. A counter shows seconds since last check.</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0D1420"/>
          </w:tcPr>
          <w:p>
            <w:pPr>
              <w:spacing w:after="40" w:before="40"/>
            </w:pPr>
            <w:r/>
            <w:r>
              <w:rPr>
                <w:b/>
                <w:color w:val="FFFFFF"/>
                <w:sz w:val="19"/>
              </w:rPr>
              <w:t>Indicator</w:t>
            </w:r>
          </w:p>
        </w:tc>
        <w:tc>
          <w:tcPr>
            <w:tcW w:type="dxa" w:w="3168"/>
            <w:shd w:val="clear" w:color="auto" w:fill="0D1420"/>
          </w:tcPr>
          <w:p>
            <w:pPr>
              <w:spacing w:after="40" w:before="40"/>
            </w:pPr>
            <w:r/>
            <w:r>
              <w:rPr>
                <w:b/>
                <w:color w:val="FFFFFF"/>
                <w:sz w:val="19"/>
              </w:rPr>
              <w:t>What It Checks</w:t>
            </w:r>
          </w:p>
        </w:tc>
        <w:tc>
          <w:tcPr>
            <w:tcW w:type="dxa" w:w="4032"/>
            <w:shd w:val="clear" w:color="auto" w:fill="0D1420"/>
          </w:tcPr>
          <w:p>
            <w:pPr>
              <w:spacing w:after="40" w:before="40"/>
            </w:pPr>
            <w:r/>
            <w:r>
              <w:rPr>
                <w:b/>
                <w:color w:val="FFFFFF"/>
                <w:sz w:val="19"/>
              </w:rPr>
              <w:t>DOWN Behavior</w:t>
            </w:r>
          </w:p>
        </w:tc>
      </w:tr>
      <w:tr>
        <w:tc>
          <w:tcPr>
            <w:tcW w:type="dxa" w:w="2016"/>
            <w:shd w:val="clear" w:color="auto" w:fill="F7F9FC"/>
          </w:tcPr>
          <w:p>
            <w:pPr>
              <w:spacing w:after="40" w:before="40"/>
            </w:pPr>
            <w:r/>
            <w:r>
              <w:rPr>
                <w:sz w:val="19"/>
              </w:rPr>
              <w:t>BACKEND</w:t>
            </w:r>
          </w:p>
        </w:tc>
        <w:tc>
          <w:tcPr>
            <w:tcW w:type="dxa" w:w="3168"/>
            <w:shd w:val="clear" w:color="auto" w:fill="F7F9FC"/>
          </w:tcPr>
          <w:p>
            <w:pPr>
              <w:spacing w:after="40" w:before="40"/>
            </w:pPr>
            <w:r/>
            <w:r>
              <w:rPr>
                <w:sz w:val="19"/>
              </w:rPr>
              <w:t>Spring Boot API reachable at :8080</w:t>
            </w:r>
          </w:p>
        </w:tc>
        <w:tc>
          <w:tcPr>
            <w:tcW w:type="dxa" w:w="4032"/>
            <w:shd w:val="clear" w:color="auto" w:fill="F7F9FC"/>
          </w:tcPr>
          <w:p>
            <w:pPr>
              <w:spacing w:after="40" w:before="40"/>
            </w:pPr>
            <w:r/>
            <w:r>
              <w:rPr>
                <w:sz w:val="19"/>
              </w:rPr>
              <w:t>Full service unavailable overlay shown</w:t>
            </w:r>
          </w:p>
        </w:tc>
      </w:tr>
      <w:tr>
        <w:tc>
          <w:tcPr>
            <w:tcW w:type="dxa" w:w="2016"/>
            <w:shd w:val="clear" w:color="auto" w:fill="FFFFFF"/>
          </w:tcPr>
          <w:p>
            <w:pPr>
              <w:spacing w:after="40" w:before="40"/>
            </w:pPr>
            <w:r/>
            <w:r>
              <w:rPr>
                <w:sz w:val="19"/>
              </w:rPr>
              <w:t>AI SVC</w:t>
            </w:r>
          </w:p>
        </w:tc>
        <w:tc>
          <w:tcPr>
            <w:tcW w:type="dxa" w:w="3168"/>
            <w:shd w:val="clear" w:color="auto" w:fill="FFFFFF"/>
          </w:tcPr>
          <w:p>
            <w:pPr>
              <w:spacing w:after="40" w:before="40"/>
            </w:pPr>
            <w:r/>
            <w:r>
              <w:rPr>
                <w:sz w:val="19"/>
              </w:rPr>
              <w:t>Python AI service reachable at :5000</w:t>
            </w:r>
          </w:p>
        </w:tc>
        <w:tc>
          <w:tcPr>
            <w:tcW w:type="dxa" w:w="4032"/>
            <w:shd w:val="clear" w:color="auto" w:fill="FFFFFF"/>
          </w:tcPr>
          <w:p>
            <w:pPr>
              <w:spacing w:after="40" w:before="40"/>
            </w:pPr>
            <w:r/>
            <w:r>
              <w:rPr>
                <w:sz w:val="19"/>
              </w:rPr>
              <w:t>Issues saved with type: unknown, severity: 0</w:t>
            </w:r>
          </w:p>
        </w:tc>
      </w:tr>
      <w:tr>
        <w:tc>
          <w:tcPr>
            <w:tcW w:type="dxa" w:w="2016"/>
            <w:shd w:val="clear" w:color="auto" w:fill="F7F9FC"/>
          </w:tcPr>
          <w:p>
            <w:pPr>
              <w:spacing w:after="40" w:before="40"/>
            </w:pPr>
            <w:r/>
            <w:r>
              <w:rPr>
                <w:sz w:val="19"/>
              </w:rPr>
              <w:t>FIRESTORE</w:t>
            </w:r>
          </w:p>
        </w:tc>
        <w:tc>
          <w:tcPr>
            <w:tcW w:type="dxa" w:w="3168"/>
            <w:shd w:val="clear" w:color="auto" w:fill="F7F9FC"/>
          </w:tcPr>
          <w:p>
            <w:pPr>
              <w:spacing w:after="40" w:before="40"/>
            </w:pPr>
            <w:r/>
            <w:r>
              <w:rPr>
                <w:sz w:val="19"/>
              </w:rPr>
              <w:t>Firestore database responding</w:t>
            </w:r>
          </w:p>
        </w:tc>
        <w:tc>
          <w:tcPr>
            <w:tcW w:type="dxa" w:w="4032"/>
            <w:shd w:val="clear" w:color="auto" w:fill="F7F9FC"/>
          </w:tcPr>
          <w:p>
            <w:pPr>
              <w:spacing w:after="40" w:before="40"/>
            </w:pPr>
            <w:r/>
            <w:r>
              <w:rPr>
                <w:sz w:val="19"/>
              </w:rPr>
              <w:t>Issues stored in memory (lost on restart)</w:t>
            </w:r>
          </w:p>
        </w:tc>
      </w:tr>
    </w:tbl>
    <w:p>
      <w:pPr>
        <w:spacing w:after="80"/>
      </w:pPr>
    </w:p>
    <w:p>
      <w:pPr>
        <w:pStyle w:val="Heading1"/>
        <w:spacing w:before="280" w:after="80"/>
      </w:pPr>
      <w:r>
        <w:rPr>
          <w:b/>
          <w:color w:val="00E5FF"/>
          <w:sz w:val="36"/>
        </w:rPr>
        <w:t>6. Glossary of Terms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D1420"/>
          </w:tcPr>
          <w:p>
            <w:pPr>
              <w:spacing w:after="40" w:before="40"/>
            </w:pPr>
            <w:r/>
            <w:r>
              <w:rPr>
                <w:b/>
                <w:color w:val="FFFFFF"/>
                <w:sz w:val="19"/>
              </w:rPr>
              <w:t>Term</w:t>
            </w:r>
          </w:p>
        </w:tc>
        <w:tc>
          <w:tcPr>
            <w:tcW w:type="dxa" w:w="6048"/>
            <w:shd w:val="clear" w:color="auto" w:fill="0D1420"/>
          </w:tcPr>
          <w:p>
            <w:pPr>
              <w:spacing w:after="40" w:before="40"/>
            </w:pPr>
            <w:r/>
            <w:r>
              <w:rPr>
                <w:b/>
                <w:color w:val="FFFFFF"/>
                <w:sz w:val="19"/>
              </w:rPr>
              <w:t>Definition</w:t>
            </w:r>
          </w:p>
        </w:tc>
      </w:tr>
      <w:tr>
        <w:tc>
          <w:tcPr>
            <w:tcW w:type="dxa" w:w="3168"/>
            <w:shd w:val="clear" w:color="auto" w:fill="F7F9FC"/>
          </w:tcPr>
          <w:p>
            <w:pPr>
              <w:spacing w:after="40" w:before="40"/>
            </w:pPr>
            <w:r/>
            <w:r>
              <w:rPr>
                <w:sz w:val="19"/>
              </w:rPr>
              <w:t>Severity Score</w:t>
            </w:r>
          </w:p>
        </w:tc>
        <w:tc>
          <w:tcPr>
            <w:tcW w:type="dxa" w:w="6048"/>
            <w:shd w:val="clear" w:color="auto" w:fill="F7F9FC"/>
          </w:tcPr>
          <w:p>
            <w:pPr>
              <w:spacing w:after="40" w:before="40"/>
            </w:pPr>
            <w:r/>
            <w:r>
              <w:rPr>
                <w:sz w:val="19"/>
              </w:rPr>
              <w:t>Decimal 0.0–1.0 representing road damage level. 0 = perfect, 1 = extreme. Shown as X/10 in the UI.</w:t>
            </w:r>
          </w:p>
        </w:tc>
      </w:tr>
      <w:tr>
        <w:tc>
          <w:tcPr>
            <w:tcW w:type="dxa" w:w="3168"/>
            <w:shd w:val="clear" w:color="auto" w:fill="FFFFFF"/>
          </w:tcPr>
          <w:p>
            <w:pPr>
              <w:spacing w:after="40" w:before="40"/>
            </w:pPr>
            <w:r/>
            <w:r>
              <w:rPr>
                <w:sz w:val="19"/>
              </w:rPr>
              <w:t>Pothole</w:t>
            </w:r>
          </w:p>
        </w:tc>
        <w:tc>
          <w:tcPr>
            <w:tcW w:type="dxa" w:w="6048"/>
            <w:shd w:val="clear" w:color="auto" w:fill="FFFFFF"/>
          </w:tcPr>
          <w:p>
            <w:pPr>
              <w:spacing w:after="40" w:before="40"/>
            </w:pPr>
            <w:r/>
            <w:r>
              <w:rPr>
                <w:sz w:val="19"/>
              </w:rPr>
              <w:t>Bowl-shaped depression in a road surface caused by water damage and traffic. High-severity damage type.</w:t>
            </w:r>
          </w:p>
        </w:tc>
      </w:tr>
      <w:tr>
        <w:tc>
          <w:tcPr>
            <w:tcW w:type="dxa" w:w="3168"/>
            <w:shd w:val="clear" w:color="auto" w:fill="F7F9FC"/>
          </w:tcPr>
          <w:p>
            <w:pPr>
              <w:spacing w:after="40" w:before="40"/>
            </w:pPr>
            <w:r/>
            <w:r>
              <w:rPr>
                <w:sz w:val="19"/>
              </w:rPr>
              <w:t>Crack</w:t>
            </w:r>
          </w:p>
        </w:tc>
        <w:tc>
          <w:tcPr>
            <w:tcW w:type="dxa" w:w="6048"/>
            <w:shd w:val="clear" w:color="auto" w:fill="F7F9FC"/>
          </w:tcPr>
          <w:p>
            <w:pPr>
              <w:spacing w:after="40" w:before="40"/>
            </w:pPr>
            <w:r/>
            <w:r>
              <w:rPr>
                <w:sz w:val="19"/>
              </w:rPr>
              <w:t>Linear fracture in the road surface. Usually lower severity than potholes.</w:t>
            </w:r>
          </w:p>
        </w:tc>
      </w:tr>
      <w:tr>
        <w:tc>
          <w:tcPr>
            <w:tcW w:type="dxa" w:w="3168"/>
            <w:shd w:val="clear" w:color="auto" w:fill="FFFFFF"/>
          </w:tcPr>
          <w:p>
            <w:pPr>
              <w:spacing w:after="40" w:before="40"/>
            </w:pPr>
            <w:r/>
            <w:r>
              <w:rPr>
                <w:sz w:val="19"/>
              </w:rPr>
              <w:t>Waterlogging</w:t>
            </w:r>
          </w:p>
        </w:tc>
        <w:tc>
          <w:tcPr>
            <w:tcW w:type="dxa" w:w="6048"/>
            <w:shd w:val="clear" w:color="auto" w:fill="FFFFFF"/>
          </w:tcPr>
          <w:p>
            <w:pPr>
              <w:spacing w:after="40" w:before="40"/>
            </w:pPr>
            <w:r/>
            <w:r>
              <w:rPr>
                <w:sz w:val="19"/>
              </w:rPr>
              <w:t>Standing water on a road surface that can hide damage and cause vehicle problems.</w:t>
            </w:r>
          </w:p>
        </w:tc>
      </w:tr>
      <w:tr>
        <w:tc>
          <w:tcPr>
            <w:tcW w:type="dxa" w:w="3168"/>
            <w:shd w:val="clear" w:color="auto" w:fill="F7F9FC"/>
          </w:tcPr>
          <w:p>
            <w:pPr>
              <w:spacing w:after="40" w:before="40"/>
            </w:pPr>
            <w:r/>
            <w:r>
              <w:rPr>
                <w:sz w:val="19"/>
              </w:rPr>
              <w:t>EMA (Exponential Moving Average)</w:t>
            </w:r>
          </w:p>
        </w:tc>
        <w:tc>
          <w:tcPr>
            <w:tcW w:type="dxa" w:w="6048"/>
            <w:shd w:val="clear" w:color="auto" w:fill="F7F9FC"/>
          </w:tcPr>
          <w:p>
            <w:pPr>
              <w:spacing w:after="40" w:before="40"/>
            </w:pPr>
            <w:r/>
            <w:r>
              <w:rPr>
                <w:sz w:val="19"/>
              </w:rPr>
              <w:t>A filter that smooths sensor readings to establish a "normal" baseline, so spikes above it indicate real bumps.</w:t>
            </w:r>
          </w:p>
        </w:tc>
      </w:tr>
      <w:tr>
        <w:tc>
          <w:tcPr>
            <w:tcW w:type="dxa" w:w="3168"/>
            <w:shd w:val="clear" w:color="auto" w:fill="FFFFFF"/>
          </w:tcPr>
          <w:p>
            <w:pPr>
              <w:spacing w:after="40" w:before="40"/>
            </w:pPr>
            <w:r/>
            <w:r>
              <w:rPr>
                <w:sz w:val="19"/>
              </w:rPr>
              <w:t>Debounce</w:t>
            </w:r>
          </w:p>
        </w:tc>
        <w:tc>
          <w:tcPr>
            <w:tcW w:type="dxa" w:w="6048"/>
            <w:shd w:val="clear" w:color="auto" w:fill="FFFFFF"/>
          </w:tcPr>
          <w:p>
            <w:pPr>
              <w:spacing w:after="40" w:before="40"/>
            </w:pPr>
            <w:r/>
            <w:r>
              <w:rPr>
                <w:sz w:val="19"/>
              </w:rPr>
              <w:t>A technique that prevents one physical bump from registering as many digital detections.</w:t>
            </w:r>
          </w:p>
        </w:tc>
      </w:tr>
      <w:tr>
        <w:tc>
          <w:tcPr>
            <w:tcW w:type="dxa" w:w="3168"/>
            <w:shd w:val="clear" w:color="auto" w:fill="F7F9FC"/>
          </w:tcPr>
          <w:p>
            <w:pPr>
              <w:spacing w:after="40" w:before="40"/>
            </w:pPr>
            <w:r/>
            <w:r>
              <w:rPr>
                <w:sz w:val="19"/>
              </w:rPr>
              <w:t>Accelerometer</w:t>
            </w:r>
          </w:p>
        </w:tc>
        <w:tc>
          <w:tcPr>
            <w:tcW w:type="dxa" w:w="6048"/>
            <w:shd w:val="clear" w:color="auto" w:fill="F7F9FC"/>
          </w:tcPr>
          <w:p>
            <w:pPr>
              <w:spacing w:after="40" w:before="40"/>
            </w:pPr>
            <w:r/>
            <w:r>
              <w:rPr>
                <w:sz w:val="19"/>
              </w:rPr>
              <w:t>Phone sensor measuring forces in 3 axes (X, Y, Z). Z-axis detects vertical bumps.</w:t>
            </w:r>
          </w:p>
        </w:tc>
      </w:tr>
      <w:tr>
        <w:tc>
          <w:tcPr>
            <w:tcW w:type="dxa" w:w="3168"/>
            <w:shd w:val="clear" w:color="auto" w:fill="FFFFFF"/>
          </w:tcPr>
          <w:p>
            <w:pPr>
              <w:spacing w:after="40" w:before="40"/>
            </w:pPr>
            <w:r/>
            <w:r>
              <w:rPr>
                <w:sz w:val="19"/>
              </w:rPr>
              <w:t>GPS Lock</w:t>
            </w:r>
          </w:p>
        </w:tc>
        <w:tc>
          <w:tcPr>
            <w:tcW w:type="dxa" w:w="6048"/>
            <w:shd w:val="clear" w:color="auto" w:fill="FFFFFF"/>
          </w:tcPr>
          <w:p>
            <w:pPr>
              <w:spacing w:after="40" w:before="40"/>
            </w:pPr>
            <w:r/>
            <w:r>
              <w:rPr>
                <w:sz w:val="19"/>
              </w:rPr>
              <w:t>When the phone has enough satellite signals to accurately report latitude and longitude.</w:t>
            </w:r>
          </w:p>
        </w:tc>
      </w:tr>
      <w:tr>
        <w:tc>
          <w:tcPr>
            <w:tcW w:type="dxa" w:w="3168"/>
            <w:shd w:val="clear" w:color="auto" w:fill="F7F9FC"/>
          </w:tcPr>
          <w:p>
            <w:pPr>
              <w:spacing w:after="40" w:before="40"/>
            </w:pPr>
            <w:r/>
            <w:r>
              <w:rPr>
                <w:sz w:val="19"/>
              </w:rPr>
              <w:t>Severity Spike</w:t>
            </w:r>
          </w:p>
        </w:tc>
        <w:tc>
          <w:tcPr>
            <w:tcW w:type="dxa" w:w="6048"/>
            <w:shd w:val="clear" w:color="auto" w:fill="F7F9FC"/>
          </w:tcPr>
          <w:p>
            <w:pPr>
              <w:spacing w:after="40" w:before="40"/>
            </w:pPr>
            <w:r/>
            <w:r>
              <w:rPr>
                <w:sz w:val="19"/>
              </w:rPr>
              <w:t>Difference between current accelerometer Z-reading and the EMA baseline. Large spike = large bump.</w:t>
            </w:r>
          </w:p>
        </w:tc>
      </w:tr>
      <w:tr>
        <w:tc>
          <w:tcPr>
            <w:tcW w:type="dxa" w:w="3168"/>
            <w:shd w:val="clear" w:color="auto" w:fill="FFFFFF"/>
          </w:tcPr>
          <w:p>
            <w:pPr>
              <w:spacing w:after="40" w:before="40"/>
            </w:pPr>
            <w:r/>
            <w:r>
              <w:rPr>
                <w:sz w:val="19"/>
              </w:rPr>
              <w:t>Heatmap</w:t>
            </w:r>
          </w:p>
        </w:tc>
        <w:tc>
          <w:tcPr>
            <w:tcW w:type="dxa" w:w="6048"/>
            <w:shd w:val="clear" w:color="auto" w:fill="FFFFFF"/>
          </w:tcPr>
          <w:p>
            <w:pPr>
              <w:spacing w:after="40" w:before="40"/>
            </w:pPr>
            <w:r/>
            <w:r>
              <w:rPr>
                <w:sz w:val="19"/>
              </w:rPr>
              <w:t>A geographic visualization where color intensity represents the density or severity of values.</w:t>
            </w:r>
          </w:p>
        </w:tc>
      </w:tr>
      <w:tr>
        <w:tc>
          <w:tcPr>
            <w:tcW w:type="dxa" w:w="3168"/>
            <w:shd w:val="clear" w:color="auto" w:fill="F7F9FC"/>
          </w:tcPr>
          <w:p>
            <w:pPr>
              <w:spacing w:after="40" w:before="40"/>
            </w:pPr>
            <w:r/>
            <w:r>
              <w:rPr>
                <w:sz w:val="19"/>
              </w:rPr>
              <w:t>Road Health Index</w:t>
            </w:r>
          </w:p>
        </w:tc>
        <w:tc>
          <w:tcPr>
            <w:tcW w:type="dxa" w:w="6048"/>
            <w:shd w:val="clear" w:color="auto" w:fill="F7F9FC"/>
          </w:tcPr>
          <w:p>
            <w:pPr>
              <w:spacing w:after="40" w:before="40"/>
            </w:pPr>
            <w:r/>
            <w:r>
              <w:rPr>
                <w:sz w:val="19"/>
              </w:rPr>
              <w:t>Score 0–100 per ~1.1km² grid cell, calculated from number, severity, and age of issues in that area.</w:t>
            </w:r>
          </w:p>
        </w:tc>
      </w:tr>
      <w:tr>
        <w:tc>
          <w:tcPr>
            <w:tcW w:type="dxa" w:w="3168"/>
            <w:shd w:val="clear" w:color="auto" w:fill="FFFFFF"/>
          </w:tcPr>
          <w:p>
            <w:pPr>
              <w:spacing w:after="40" w:before="40"/>
            </w:pPr>
            <w:r/>
            <w:r>
              <w:rPr>
                <w:sz w:val="19"/>
              </w:rPr>
              <w:t>Grid Cell</w:t>
            </w:r>
          </w:p>
        </w:tc>
        <w:tc>
          <w:tcPr>
            <w:tcW w:type="dxa" w:w="6048"/>
            <w:shd w:val="clear" w:color="auto" w:fill="FFFFFF"/>
          </w:tcPr>
          <w:p>
            <w:pPr>
              <w:spacing w:after="40" w:before="40"/>
            </w:pPr>
            <w:r/>
            <w:r>
              <w:rPr>
                <w:sz w:val="19"/>
              </w:rPr>
              <w:t>A ~1.1 km × 1.1 km geographic square used to group nearby issues for the Health Index.</w:t>
            </w:r>
          </w:p>
        </w:tc>
      </w:tr>
      <w:tr>
        <w:tc>
          <w:tcPr>
            <w:tcW w:type="dxa" w:w="3168"/>
            <w:shd w:val="clear" w:color="auto" w:fill="F7F9FC"/>
          </w:tcPr>
          <w:p>
            <w:pPr>
              <w:spacing w:after="40" w:before="40"/>
            </w:pPr>
            <w:r/>
            <w:r>
              <w:rPr>
                <w:sz w:val="19"/>
              </w:rPr>
              <w:t>ORS (OpenRouteService)</w:t>
            </w:r>
          </w:p>
        </w:tc>
        <w:tc>
          <w:tcPr>
            <w:tcW w:type="dxa" w:w="6048"/>
            <w:shd w:val="clear" w:color="auto" w:fill="F7F9FC"/>
          </w:tcPr>
          <w:p>
            <w:pPr>
              <w:spacing w:after="40" w:before="40"/>
            </w:pPr>
            <w:r/>
            <w:r>
              <w:rPr>
                <w:sz w:val="19"/>
              </w:rPr>
              <w:t>Free, open-source routing engine that computes real road-following paths between GPS coordinates.</w:t>
            </w:r>
          </w:p>
        </w:tc>
      </w:tr>
      <w:tr>
        <w:tc>
          <w:tcPr>
            <w:tcW w:type="dxa" w:w="3168"/>
            <w:shd w:val="clear" w:color="auto" w:fill="FFFFFF"/>
          </w:tcPr>
          <w:p>
            <w:pPr>
              <w:spacing w:after="40" w:before="40"/>
            </w:pPr>
            <w:r/>
            <w:r>
              <w:rPr>
                <w:sz w:val="19"/>
              </w:rPr>
              <w:t>Route Risk Score</w:t>
            </w:r>
          </w:p>
        </w:tc>
        <w:tc>
          <w:tcPr>
            <w:tcW w:type="dxa" w:w="6048"/>
            <w:shd w:val="clear" w:color="auto" w:fill="FFFFFF"/>
          </w:tcPr>
          <w:p>
            <w:pPr>
              <w:spacing w:after="40" w:before="40"/>
            </w:pPr>
            <w:r/>
            <w:r>
              <w:rPr>
                <w:sz w:val="19"/>
              </w:rPr>
              <w:t>How many damage zones a route passes through, weighted by severity and proximity. Lower = safer.</w:t>
            </w:r>
          </w:p>
        </w:tc>
      </w:tr>
      <w:tr>
        <w:tc>
          <w:tcPr>
            <w:tcW w:type="dxa" w:w="3168"/>
            <w:shd w:val="clear" w:color="auto" w:fill="F7F9FC"/>
          </w:tcPr>
          <w:p>
            <w:pPr>
              <w:spacing w:after="40" w:before="40"/>
            </w:pPr>
            <w:r/>
            <w:r>
              <w:rPr>
                <w:sz w:val="19"/>
              </w:rPr>
              <w:t>Firestore</w:t>
            </w:r>
          </w:p>
        </w:tc>
        <w:tc>
          <w:tcPr>
            <w:tcW w:type="dxa" w:w="6048"/>
            <w:shd w:val="clear" w:color="auto" w:fill="F7F9FC"/>
          </w:tcPr>
          <w:p>
            <w:pPr>
              <w:spacing w:after="40" w:before="40"/>
            </w:pPr>
            <w:r/>
            <w:r>
              <w:rPr>
                <w:sz w:val="19"/>
              </w:rPr>
              <w:t>Google Cloud's NoSQL document database. RoadWatch stores road issues here persistently.</w:t>
            </w:r>
          </w:p>
        </w:tc>
      </w:tr>
      <w:tr>
        <w:tc>
          <w:tcPr>
            <w:tcW w:type="dxa" w:w="3168"/>
            <w:shd w:val="clear" w:color="auto" w:fill="FFFFFF"/>
          </w:tcPr>
          <w:p>
            <w:pPr>
              <w:spacing w:after="40" w:before="40"/>
            </w:pPr>
            <w:r/>
            <w:r>
              <w:rPr>
                <w:sz w:val="19"/>
              </w:rPr>
              <w:t>Fallback Mode</w:t>
            </w:r>
          </w:p>
        </w:tc>
        <w:tc>
          <w:tcPr>
            <w:tcW w:type="dxa" w:w="6048"/>
            <w:shd w:val="clear" w:color="auto" w:fill="FFFFFF"/>
          </w:tcPr>
          <w:p>
            <w:pPr>
              <w:spacing w:after="40" w:before="40"/>
            </w:pPr>
            <w:r/>
            <w:r>
              <w:rPr>
                <w:sz w:val="19"/>
              </w:rPr>
              <w:t>When a downstream service is unavailable, the system continues with safe defaults instead of failing.</w:t>
            </w:r>
          </w:p>
        </w:tc>
      </w:tr>
      <w:tr>
        <w:tc>
          <w:tcPr>
            <w:tcW w:type="dxa" w:w="3168"/>
            <w:shd w:val="clear" w:color="auto" w:fill="F7F9FC"/>
          </w:tcPr>
          <w:p>
            <w:pPr>
              <w:spacing w:after="40" w:before="40"/>
            </w:pPr>
            <w:r/>
            <w:r>
              <w:rPr>
                <w:sz w:val="19"/>
              </w:rPr>
              <w:t>Telemetry</w:t>
            </w:r>
          </w:p>
        </w:tc>
        <w:tc>
          <w:tcPr>
            <w:tcW w:type="dxa" w:w="6048"/>
            <w:shd w:val="clear" w:color="auto" w:fill="F7F9FC"/>
          </w:tcPr>
          <w:p>
            <w:pPr>
              <w:spacing w:after="40" w:before="40"/>
            </w:pPr>
            <w:r/>
            <w:r>
              <w:rPr>
                <w:sz w:val="19"/>
              </w:rPr>
              <w:t>Sensor data transmitted from a moving vehicle — GPS position and roughness ratings.</w:t>
            </w:r>
          </w:p>
        </w:tc>
      </w:tr>
      <w:tr>
        <w:tc>
          <w:tcPr>
            <w:tcW w:type="dxa" w:w="3168"/>
            <w:shd w:val="clear" w:color="auto" w:fill="FFFFFF"/>
          </w:tcPr>
          <w:p>
            <w:pPr>
              <w:spacing w:after="40" w:before="40"/>
            </w:pPr>
            <w:r/>
            <w:r>
              <w:rPr>
                <w:sz w:val="19"/>
              </w:rPr>
              <w:t>Roughness</w:t>
            </w:r>
          </w:p>
        </w:tc>
        <w:tc>
          <w:tcPr>
            <w:tcW w:type="dxa" w:w="6048"/>
            <w:shd w:val="clear" w:color="auto" w:fill="FFFFFF"/>
          </w:tcPr>
          <w:p>
            <w:pPr>
              <w:spacing w:after="40" w:before="40"/>
            </w:pPr>
            <w:r/>
            <w:r>
              <w:rPr>
                <w:sz w:val="19"/>
              </w:rPr>
              <w:t>A 0.0–1.0 measure of road bumpiness generated by the Trip Simulator.</w:t>
            </w:r>
          </w:p>
        </w:tc>
      </w:tr>
      <w:tr>
        <w:tc>
          <w:tcPr>
            <w:tcW w:type="dxa" w:w="3168"/>
            <w:shd w:val="clear" w:color="auto" w:fill="F7F9FC"/>
          </w:tcPr>
          <w:p>
            <w:pPr>
              <w:spacing w:after="40" w:before="40"/>
            </w:pPr>
            <w:r/>
            <w:r>
              <w:rPr>
                <w:sz w:val="19"/>
              </w:rPr>
              <w:t>AI Confidence</w:t>
            </w:r>
          </w:p>
        </w:tc>
        <w:tc>
          <w:tcPr>
            <w:tcW w:type="dxa" w:w="6048"/>
            <w:shd w:val="clear" w:color="auto" w:fill="F7F9FC"/>
          </w:tcPr>
          <w:p>
            <w:pPr>
              <w:spacing w:after="40" w:before="40"/>
            </w:pPr>
            <w:r/>
            <w:r>
              <w:rPr>
                <w:sz w:val="19"/>
              </w:rPr>
              <w:t>Percentage (61–98%) representing how certain the AI model is about its damage classification.</w:t>
            </w:r>
          </w:p>
        </w:tc>
      </w:tr>
      <w:tr>
        <w:tc>
          <w:tcPr>
            <w:tcW w:type="dxa" w:w="3168"/>
            <w:shd w:val="clear" w:color="auto" w:fill="FFFFFF"/>
          </w:tcPr>
          <w:p>
            <w:pPr>
              <w:spacing w:after="40" w:before="40"/>
            </w:pPr>
            <w:r/>
            <w:r>
              <w:rPr>
                <w:sz w:val="19"/>
              </w:rPr>
              <w:t>CartoDB Dark Matter</w:t>
            </w:r>
          </w:p>
        </w:tc>
        <w:tc>
          <w:tcPr>
            <w:tcW w:type="dxa" w:w="6048"/>
            <w:shd w:val="clear" w:color="auto" w:fill="FFFFFF"/>
          </w:tcPr>
          <w:p>
            <w:pPr>
              <w:spacing w:after="40" w:before="40"/>
            </w:pPr>
            <w:r/>
            <w:r>
              <w:rPr>
                <w:sz w:val="19"/>
              </w:rPr>
              <w:t>The dark-themed map tile provider used by RoadWatch for the map background.</w:t>
            </w:r>
          </w:p>
        </w:tc>
      </w:tr>
      <w:tr>
        <w:tc>
          <w:tcPr>
            <w:tcW w:type="dxa" w:w="3168"/>
            <w:shd w:val="clear" w:color="auto" w:fill="F7F9FC"/>
          </w:tcPr>
          <w:p>
            <w:pPr>
              <w:spacing w:after="40" w:before="40"/>
            </w:pPr>
            <w:r/>
            <w:r>
              <w:rPr>
                <w:sz w:val="19"/>
              </w:rPr>
              <w:t>Polyline</w:t>
            </w:r>
          </w:p>
        </w:tc>
        <w:tc>
          <w:tcPr>
            <w:tcW w:type="dxa" w:w="6048"/>
            <w:shd w:val="clear" w:color="auto" w:fill="F7F9FC"/>
          </w:tcPr>
          <w:p>
            <w:pPr>
              <w:spacing w:after="40" w:before="40"/>
            </w:pPr>
            <w:r/>
            <w:r>
              <w:rPr>
                <w:sz w:val="19"/>
              </w:rPr>
              <w:t>A line drawn on the map connecting multiple GPS coordinates. Used for routes and trip paths.</w:t>
            </w:r>
          </w:p>
        </w:tc>
      </w:tr>
      <w:tr>
        <w:tc>
          <w:tcPr>
            <w:tcW w:type="dxa" w:w="3168"/>
            <w:shd w:val="clear" w:color="auto" w:fill="FFFFFF"/>
          </w:tcPr>
          <w:p>
            <w:pPr>
              <w:spacing w:after="40" w:before="40"/>
            </w:pPr>
            <w:r/>
            <w:r>
              <w:rPr>
                <w:sz w:val="19"/>
              </w:rPr>
              <w:t>Toast Notification</w:t>
            </w:r>
          </w:p>
        </w:tc>
        <w:tc>
          <w:tcPr>
            <w:tcW w:type="dxa" w:w="6048"/>
            <w:shd w:val="clear" w:color="auto" w:fill="FFFFFF"/>
          </w:tcPr>
          <w:p>
            <w:pPr>
              <w:spacing w:after="40" w:before="40"/>
            </w:pPr>
            <w:r/>
            <w:r>
              <w:rPr>
                <w:sz w:val="19"/>
              </w:rPr>
              <w:t>A small pop-up card that appears briefly to inform the user of an event, then disappears.</w:t>
            </w:r>
          </w:p>
        </w:tc>
      </w:tr>
      <w:tr>
        <w:tc>
          <w:tcPr>
            <w:tcW w:type="dxa" w:w="3168"/>
            <w:shd w:val="clear" w:color="auto" w:fill="F7F9FC"/>
          </w:tcPr>
          <w:p>
            <w:pPr>
              <w:spacing w:after="40" w:before="40"/>
            </w:pPr>
            <w:r/>
            <w:r>
              <w:rPr>
                <w:sz w:val="19"/>
              </w:rPr>
              <w:t>LAN IP</w:t>
            </w:r>
          </w:p>
        </w:tc>
        <w:tc>
          <w:tcPr>
            <w:tcW w:type="dxa" w:w="6048"/>
            <w:shd w:val="clear" w:color="auto" w:fill="F7F9FC"/>
          </w:tcPr>
          <w:p>
            <w:pPr>
              <w:spacing w:after="40" w:before="40"/>
            </w:pPr>
            <w:r/>
            <w:r>
              <w:rPr>
                <w:sz w:val="19"/>
              </w:rPr>
              <w:t>Local Area Network IP — the address your computer has on WiFi. Phones on the same network use this to reach the app.</w:t>
            </w:r>
          </w:p>
        </w:tc>
      </w:tr>
      <w:tr>
        <w:tc>
          <w:tcPr>
            <w:tcW w:type="dxa" w:w="3168"/>
            <w:shd w:val="clear" w:color="auto" w:fill="FFFFFF"/>
          </w:tcPr>
          <w:p>
            <w:pPr>
              <w:spacing w:after="40" w:before="40"/>
            </w:pPr>
            <w:r/>
            <w:r>
              <w:rPr>
                <w:sz w:val="19"/>
              </w:rPr>
              <w:t>CORS</w:t>
            </w:r>
          </w:p>
        </w:tc>
        <w:tc>
          <w:tcPr>
            <w:tcW w:type="dxa" w:w="6048"/>
            <w:shd w:val="clear" w:color="auto" w:fill="FFFFFF"/>
          </w:tcPr>
          <w:p>
            <w:pPr>
              <w:spacing w:after="40" w:before="40"/>
            </w:pPr>
            <w:r/>
            <w:r>
              <w:rPr>
                <w:sz w:val="19"/>
              </w:rPr>
              <w:t>Cross-Origin Resource Sharing — a browser security rule. The backend allows all origins so the frontend can call it.</w:t>
            </w:r>
          </w:p>
        </w:tc>
      </w:tr>
      <w:tr>
        <w:tc>
          <w:tcPr>
            <w:tcW w:type="dxa" w:w="3168"/>
            <w:shd w:val="clear" w:color="auto" w:fill="F7F9FC"/>
          </w:tcPr>
          <w:p>
            <w:pPr>
              <w:spacing w:after="40" w:before="40"/>
            </w:pPr>
            <w:r/>
            <w:r>
              <w:rPr>
                <w:sz w:val="19"/>
              </w:rPr>
              <w:t>REST API</w:t>
            </w:r>
          </w:p>
        </w:tc>
        <w:tc>
          <w:tcPr>
            <w:tcW w:type="dxa" w:w="6048"/>
            <w:shd w:val="clear" w:color="auto" w:fill="F7F9FC"/>
          </w:tcPr>
          <w:p>
            <w:pPr>
              <w:spacing w:after="40" w:before="40"/>
            </w:pPr>
            <w:r/>
            <w:r>
              <w:rPr>
                <w:sz w:val="19"/>
              </w:rPr>
              <w:t>Standard way of structuring HTTP endpoints. The backend follows REST conventions.</w:t>
            </w:r>
          </w:p>
        </w:tc>
      </w:tr>
      <w:tr>
        <w:tc>
          <w:tcPr>
            <w:tcW w:type="dxa" w:w="3168"/>
            <w:shd w:val="clear" w:color="auto" w:fill="FFFFFF"/>
          </w:tcPr>
          <w:p>
            <w:pPr>
              <w:spacing w:after="40" w:before="40"/>
            </w:pPr>
            <w:r/>
            <w:r>
              <w:rPr>
                <w:sz w:val="19"/>
              </w:rPr>
              <w:t>Speech Synthesis</w:t>
            </w:r>
          </w:p>
        </w:tc>
        <w:tc>
          <w:tcPr>
            <w:tcW w:type="dxa" w:w="6048"/>
            <w:shd w:val="clear" w:color="auto" w:fill="FFFFFF"/>
          </w:tcPr>
          <w:p>
            <w:pPr>
              <w:spacing w:after="40" w:before="40"/>
            </w:pPr>
            <w:r/>
            <w:r>
              <w:rPr>
                <w:sz w:val="19"/>
              </w:rPr>
              <w:t>The browser's built-in text-to-speech engine (window.speechSynthesis). No internet required.</w:t>
            </w:r>
          </w:p>
        </w:tc>
      </w:tr>
      <w:tr>
        <w:tc>
          <w:tcPr>
            <w:tcW w:type="dxa" w:w="3168"/>
            <w:shd w:val="clear" w:color="auto" w:fill="F7F9FC"/>
          </w:tcPr>
          <w:p>
            <w:pPr>
              <w:spacing w:after="40" w:before="40"/>
            </w:pPr>
            <w:r/>
            <w:r>
              <w:rPr>
                <w:sz w:val="19"/>
              </w:rPr>
              <w:t>Simulated Issue</w:t>
            </w:r>
          </w:p>
        </w:tc>
        <w:tc>
          <w:tcPr>
            <w:tcW w:type="dxa" w:w="6048"/>
            <w:shd w:val="clear" w:color="auto" w:fill="F7F9FC"/>
          </w:tcPr>
          <w:p>
            <w:pPr>
              <w:spacing w:after="40" w:before="40"/>
            </w:pPr>
            <w:r/>
            <w:r>
              <w:rPr>
                <w:sz w:val="19"/>
              </w:rPr>
              <w:t>A fake road issue injected by pressing the SIMULATE button, used for demonstration without real data.</w:t>
            </w:r>
          </w:p>
        </w:tc>
      </w:tr>
    </w:tbl>
    <w:p>
      <w:pPr>
        <w:spacing w:after="80"/>
      </w:pPr>
    </w:p>
    <w:p>
      <w:pPr>
        <w:pStyle w:val="Heading1"/>
        <w:spacing w:before="280" w:after="80"/>
      </w:pPr>
      <w:r>
        <w:rPr>
          <w:b/>
          <w:color w:val="00E5FF"/>
          <w:sz w:val="36"/>
        </w:rPr>
        <w:t>7. Data Flow</w:t>
      </w:r>
    </w:p>
    <w:p>
      <w:pPr>
        <w:pStyle w:val="Heading2"/>
        <w:spacing w:before="280" w:after="80"/>
      </w:pPr>
      <w:r>
        <w:rPr>
          <w:b/>
          <w:color w:val="1A5670"/>
          <w:sz w:val="28"/>
        </w:rPr>
        <w:t>Image Upload Flow</w:t>
      </w:r>
    </w:p>
    <w:p>
      <w:pPr>
        <w:spacing w:after="0" w:before="0"/>
        <w:ind w:left="432"/>
        <w:shd w:val="clear" w:color="auto" w:fill="F4F4F4"/>
      </w:pPr>
      <w:r>
        <w:rPr>
          <w:rFonts w:ascii="Courier New" w:hAnsi="Courier New"/>
          <w:color w:val="202020"/>
          <w:sz w:val="18"/>
        </w:rPr>
        <w:t>User selects image + coordinates</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Frontend → POST /api/issues/upload { file, lat, lng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Backend → POST http://localhost:5000/api/detect (image)</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AI Service (OpenCV) → { type: "pothole", severity: 7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Backend builds issue { id, type, lat, lng, severityScore: 0.7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 Saves to Firestore</w:t>
      </w:r>
    </w:p>
    <w:p>
      <w:pPr>
        <w:spacing w:after="0" w:before="0"/>
        <w:ind w:left="432"/>
        <w:shd w:val="clear" w:color="auto" w:fill="F4F4F4"/>
      </w:pPr>
      <w:r>
        <w:rPr>
          <w:rFonts w:ascii="Courier New" w:hAnsi="Courier New"/>
          <w:color w:val="202020"/>
          <w:sz w:val="18"/>
        </w:rPr>
        <w:t xml:space="preserve">         ├── Returns HTTP 201 to frontend</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Frontend adds marker to map + fires alert toast</w:t>
      </w:r>
    </w:p>
    <w:p>
      <w:pPr>
        <w:spacing w:after="120"/>
      </w:pPr>
    </w:p>
    <w:p>
      <w:pPr>
        <w:pStyle w:val="Heading2"/>
        <w:spacing w:before="280" w:after="80"/>
      </w:pPr>
      <w:r>
        <w:rPr>
          <w:b/>
          <w:color w:val="1A5670"/>
          <w:sz w:val="28"/>
        </w:rPr>
        <w:t>Mobile Sensor Detection Flow</w:t>
      </w:r>
    </w:p>
    <w:p>
      <w:pPr>
        <w:spacing w:after="0" w:before="0"/>
        <w:ind w:left="432"/>
        <w:shd w:val="clear" w:color="auto" w:fill="F4F4F4"/>
      </w:pPr>
      <w:r>
        <w:rPr>
          <w:rFonts w:ascii="Courier New" w:hAnsi="Courier New"/>
          <w:color w:val="202020"/>
          <w:sz w:val="18"/>
        </w:rPr>
        <w:t>Phone accelerometer fires DeviceMotion event (~60/second)</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EMA baseline updated → Spike = |z - baseline|</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Spike &gt; 2.5 m/s² AND debounce clear AND GPS locked?</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 YES</w:t>
      </w:r>
    </w:p>
    <w:p>
      <w:pPr>
        <w:spacing w:after="0" w:before="0"/>
        <w:ind w:left="432"/>
        <w:shd w:val="clear" w:color="auto" w:fill="F4F4F4"/>
      </w:pPr>
      <w:r>
        <w:rPr>
          <w:rFonts w:ascii="Courier New" w:hAnsi="Courier New"/>
          <w:color w:val="202020"/>
          <w:sz w:val="18"/>
        </w:rPr>
        <w:t xml:space="preserve">  severity = min(1.0, spike / 15.0)</w:t>
      </w:r>
    </w:p>
    <w:p>
      <w:pPr>
        <w:spacing w:after="0" w:before="0"/>
        <w:ind w:left="432"/>
        <w:shd w:val="clear" w:color="auto" w:fill="F4F4F4"/>
      </w:pPr>
      <w:r>
        <w:rPr>
          <w:rFonts w:ascii="Courier New" w:hAnsi="Courier New"/>
          <w:color w:val="202020"/>
          <w:sz w:val="18"/>
        </w:rPr>
        <w:t xml:space="preserve">  type = spike &gt; 5.0 ? "pothole" : "crack"</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 Voice alert spoken on phone</w:t>
      </w:r>
    </w:p>
    <w:p>
      <w:pPr>
        <w:spacing w:after="0" w:before="0"/>
        <w:ind w:left="432"/>
        <w:shd w:val="clear" w:color="auto" w:fill="F4F4F4"/>
      </w:pPr>
      <w:r>
        <w:rPr>
          <w:rFonts w:ascii="Courier New" w:hAnsi="Courier New"/>
          <w:color w:val="202020"/>
          <w:sz w:val="18"/>
        </w:rPr>
        <w:t xml:space="preserve">         ├── Flash overlay shown on screen</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POST /api/issues/report { type, latitude, longitude, severityScore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Backend saves to Firestore</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w:t>
      </w:r>
    </w:p>
    <w:p>
      <w:pPr>
        <w:spacing w:after="0" w:before="0"/>
        <w:ind w:left="432"/>
        <w:shd w:val="clear" w:color="auto" w:fill="F4F4F4"/>
      </w:pPr>
      <w:r>
        <w:rPr>
          <w:rFonts w:ascii="Courier New" w:hAnsi="Courier New"/>
          <w:color w:val="202020"/>
          <w:sz w:val="18"/>
        </w:rPr>
        <w:t xml:space="preserve">  Dashboard polling (every 15s) picks up new issue</w:t>
      </w:r>
    </w:p>
    <w:p>
      <w:pPr>
        <w:spacing w:after="0" w:before="0"/>
        <w:ind w:left="432"/>
        <w:shd w:val="clear" w:color="auto" w:fill="F4F4F4"/>
      </w:pPr>
      <w:r>
        <w:rPr>
          <w:rFonts w:ascii="Courier New" w:hAnsi="Courier New"/>
          <w:color w:val="202020"/>
          <w:sz w:val="18"/>
        </w:rPr>
        <w:t xml:space="preserve">  Marker appears on map</w:t>
      </w:r>
    </w:p>
    <w:p>
      <w:pPr>
        <w:spacing w:after="120"/>
      </w:pPr>
    </w:p>
    <w:p>
      <w:pPr>
        <w:pStyle w:val="Heading1"/>
        <w:spacing w:before="280" w:after="80"/>
      </w:pPr>
      <w:r>
        <w:rPr>
          <w:b/>
          <w:color w:val="00E5FF"/>
          <w:sz w:val="36"/>
        </w:rPr>
        <w:t>8. API Reference</w:t>
      </w:r>
    </w:p>
    <w:p>
      <w:pPr>
        <w:pStyle w:val="Heading2"/>
        <w:spacing w:before="280" w:after="80"/>
      </w:pPr>
      <w:r>
        <w:rPr>
          <w:b/>
          <w:color w:val="1A5670"/>
          <w:sz w:val="28"/>
        </w:rPr>
        <w:t>Backend API (Spring Boot — Port 8080)</w:t>
      </w:r>
    </w:p>
    <w:tbl>
      <w:tblPr>
        <w:tblStyle w:val="TableGrid"/>
        <w:tblW w:type="auto" w:w="0"/>
        <w:jc w:val="left"/>
        <w:tblLook w:firstColumn="1" w:firstRow="1" w:lastColumn="0" w:lastRow="0" w:noHBand="0" w:noVBand="1" w:val="04A0"/>
      </w:tblPr>
      <w:tblGrid>
        <w:gridCol w:w="3135"/>
        <w:gridCol w:w="3135"/>
        <w:gridCol w:w="3135"/>
      </w:tblGrid>
      <w:tr>
        <w:tc>
          <w:tcPr>
            <w:tcW w:type="dxa" w:w="1296"/>
            <w:shd w:val="clear" w:color="auto" w:fill="0D1420"/>
          </w:tcPr>
          <w:p>
            <w:pPr>
              <w:spacing w:after="40" w:before="40"/>
            </w:pPr>
            <w:r/>
            <w:r>
              <w:rPr>
                <w:b/>
                <w:color w:val="FFFFFF"/>
                <w:sz w:val="19"/>
              </w:rPr>
              <w:t>Method</w:t>
            </w:r>
          </w:p>
        </w:tc>
        <w:tc>
          <w:tcPr>
            <w:tcW w:type="dxa" w:w="3456"/>
            <w:shd w:val="clear" w:color="auto" w:fill="0D1420"/>
          </w:tcPr>
          <w:p>
            <w:pPr>
              <w:spacing w:after="40" w:before="40"/>
            </w:pPr>
            <w:r/>
            <w:r>
              <w:rPr>
                <w:b/>
                <w:color w:val="FFFFFF"/>
                <w:sz w:val="19"/>
              </w:rPr>
              <w:t>Endpoint</w:t>
            </w:r>
          </w:p>
        </w:tc>
        <w:tc>
          <w:tcPr>
            <w:tcW w:type="dxa" w:w="4464"/>
            <w:shd w:val="clear" w:color="auto" w:fill="0D1420"/>
          </w:tcPr>
          <w:p>
            <w:pPr>
              <w:spacing w:after="40" w:before="40"/>
            </w:pPr>
            <w:r/>
            <w:r>
              <w:rPr>
                <w:b/>
                <w:color w:val="FFFFFF"/>
                <w:sz w:val="19"/>
              </w:rPr>
              <w:t>Description</w:t>
            </w:r>
          </w:p>
        </w:tc>
      </w:tr>
      <w:tr>
        <w:tc>
          <w:tcPr>
            <w:tcW w:type="dxa" w:w="1296"/>
            <w:shd w:val="clear" w:color="auto" w:fill="F7F9FC"/>
          </w:tcPr>
          <w:p>
            <w:pPr>
              <w:spacing w:after="40" w:before="40"/>
            </w:pPr>
            <w:r/>
            <w:r>
              <w:rPr>
                <w:sz w:val="19"/>
              </w:rPr>
              <w:t>GET</w:t>
            </w:r>
          </w:p>
        </w:tc>
        <w:tc>
          <w:tcPr>
            <w:tcW w:type="dxa" w:w="3456"/>
            <w:shd w:val="clear" w:color="auto" w:fill="F7F9FC"/>
          </w:tcPr>
          <w:p>
            <w:pPr>
              <w:spacing w:after="40" w:before="40"/>
            </w:pPr>
            <w:r/>
            <w:r>
              <w:rPr>
                <w:sz w:val="19"/>
              </w:rPr>
              <w:t>/api/issues</w:t>
            </w:r>
          </w:p>
        </w:tc>
        <w:tc>
          <w:tcPr>
            <w:tcW w:type="dxa" w:w="4464"/>
            <w:shd w:val="clear" w:color="auto" w:fill="F7F9FC"/>
          </w:tcPr>
          <w:p>
            <w:pPr>
              <w:spacing w:after="40" w:before="40"/>
            </w:pPr>
            <w:r/>
            <w:r>
              <w:rPr>
                <w:sz w:val="19"/>
              </w:rPr>
              <w:t>Fetch all road issues</w:t>
            </w:r>
          </w:p>
        </w:tc>
      </w:tr>
      <w:tr>
        <w:tc>
          <w:tcPr>
            <w:tcW w:type="dxa" w:w="1296"/>
            <w:shd w:val="clear" w:color="auto" w:fill="FFFFFF"/>
          </w:tcPr>
          <w:p>
            <w:pPr>
              <w:spacing w:after="40" w:before="40"/>
            </w:pPr>
            <w:r/>
            <w:r>
              <w:rPr>
                <w:sz w:val="19"/>
              </w:rPr>
              <w:t>POST</w:t>
            </w:r>
          </w:p>
        </w:tc>
        <w:tc>
          <w:tcPr>
            <w:tcW w:type="dxa" w:w="3456"/>
            <w:shd w:val="clear" w:color="auto" w:fill="FFFFFF"/>
          </w:tcPr>
          <w:p>
            <w:pPr>
              <w:spacing w:after="40" w:before="40"/>
            </w:pPr>
            <w:r/>
            <w:r>
              <w:rPr>
                <w:sz w:val="19"/>
              </w:rPr>
              <w:t>/api/issues/upload</w:t>
            </w:r>
          </w:p>
        </w:tc>
        <w:tc>
          <w:tcPr>
            <w:tcW w:type="dxa" w:w="4464"/>
            <w:shd w:val="clear" w:color="auto" w:fill="FFFFFF"/>
          </w:tcPr>
          <w:p>
            <w:pPr>
              <w:spacing w:after="40" w:before="40"/>
            </w:pPr>
            <w:r/>
            <w:r>
              <w:rPr>
                <w:sz w:val="19"/>
              </w:rPr>
              <w:t>Upload image + GPS for AI detection</w:t>
            </w:r>
          </w:p>
        </w:tc>
      </w:tr>
      <w:tr>
        <w:tc>
          <w:tcPr>
            <w:tcW w:type="dxa" w:w="1296"/>
            <w:shd w:val="clear" w:color="auto" w:fill="F7F9FC"/>
          </w:tcPr>
          <w:p>
            <w:pPr>
              <w:spacing w:after="40" w:before="40"/>
            </w:pPr>
            <w:r/>
            <w:r>
              <w:rPr>
                <w:sz w:val="19"/>
              </w:rPr>
              <w:t>POST</w:t>
            </w:r>
          </w:p>
        </w:tc>
        <w:tc>
          <w:tcPr>
            <w:tcW w:type="dxa" w:w="3456"/>
            <w:shd w:val="clear" w:color="auto" w:fill="F7F9FC"/>
          </w:tcPr>
          <w:p>
            <w:pPr>
              <w:spacing w:after="40" w:before="40"/>
            </w:pPr>
            <w:r/>
            <w:r>
              <w:rPr>
                <w:sz w:val="19"/>
              </w:rPr>
              <w:t>/api/issues/report</w:t>
            </w:r>
          </w:p>
        </w:tc>
        <w:tc>
          <w:tcPr>
            <w:tcW w:type="dxa" w:w="4464"/>
            <w:shd w:val="clear" w:color="auto" w:fill="F7F9FC"/>
          </w:tcPr>
          <w:p>
            <w:pPr>
              <w:spacing w:after="40" w:before="40"/>
            </w:pPr>
            <w:r/>
            <w:r>
              <w:rPr>
                <w:sz w:val="19"/>
              </w:rPr>
              <w:t>Submit sensor-detected issue (no image)</w:t>
            </w:r>
          </w:p>
        </w:tc>
      </w:tr>
      <w:tr>
        <w:tc>
          <w:tcPr>
            <w:tcW w:type="dxa" w:w="1296"/>
            <w:shd w:val="clear" w:color="auto" w:fill="FFFFFF"/>
          </w:tcPr>
          <w:p>
            <w:pPr>
              <w:spacing w:after="40" w:before="40"/>
            </w:pPr>
            <w:r/>
            <w:r>
              <w:rPr>
                <w:sz w:val="19"/>
              </w:rPr>
              <w:t>GET</w:t>
            </w:r>
          </w:p>
        </w:tc>
        <w:tc>
          <w:tcPr>
            <w:tcW w:type="dxa" w:w="3456"/>
            <w:shd w:val="clear" w:color="auto" w:fill="FFFFFF"/>
          </w:tcPr>
          <w:p>
            <w:pPr>
              <w:spacing w:after="40" w:before="40"/>
            </w:pPr>
            <w:r/>
            <w:r>
              <w:rPr>
                <w:sz w:val="19"/>
              </w:rPr>
              <w:t>/api/predictions</w:t>
            </w:r>
          </w:p>
        </w:tc>
        <w:tc>
          <w:tcPr>
            <w:tcW w:type="dxa" w:w="4464"/>
            <w:shd w:val="clear" w:color="auto" w:fill="FFFFFF"/>
          </w:tcPr>
          <w:p>
            <w:pPr>
              <w:spacing w:after="40" w:before="40"/>
            </w:pPr>
            <w:r/>
            <w:r>
              <w:rPr>
                <w:sz w:val="19"/>
              </w:rPr>
              <w:t>Fetch AI risk prediction zones</w:t>
            </w:r>
          </w:p>
        </w:tc>
      </w:tr>
      <w:tr>
        <w:tc>
          <w:tcPr>
            <w:tcW w:type="dxa" w:w="1296"/>
            <w:shd w:val="clear" w:color="auto" w:fill="F7F9FC"/>
          </w:tcPr>
          <w:p>
            <w:pPr>
              <w:spacing w:after="40" w:before="40"/>
            </w:pPr>
            <w:r/>
            <w:r>
              <w:rPr>
                <w:sz w:val="19"/>
              </w:rPr>
              <w:t>GET</w:t>
            </w:r>
          </w:p>
        </w:tc>
        <w:tc>
          <w:tcPr>
            <w:tcW w:type="dxa" w:w="3456"/>
            <w:shd w:val="clear" w:color="auto" w:fill="F7F9FC"/>
          </w:tcPr>
          <w:p>
            <w:pPr>
              <w:spacing w:after="40" w:before="40"/>
            </w:pPr>
            <w:r/>
            <w:r>
              <w:rPr>
                <w:sz w:val="19"/>
              </w:rPr>
              <w:t>/api/health</w:t>
            </w:r>
          </w:p>
        </w:tc>
        <w:tc>
          <w:tcPr>
            <w:tcW w:type="dxa" w:w="4464"/>
            <w:shd w:val="clear" w:color="auto" w:fill="F7F9FC"/>
          </w:tcPr>
          <w:p>
            <w:pPr>
              <w:spacing w:after="40" w:before="40"/>
            </w:pPr>
            <w:r/>
            <w:r>
              <w:rPr>
                <w:sz w:val="19"/>
              </w:rPr>
              <w:t>System health status (backend, AI, Firestore)</w:t>
            </w:r>
          </w:p>
        </w:tc>
      </w:tr>
      <w:tr>
        <w:tc>
          <w:tcPr>
            <w:tcW w:type="dxa" w:w="1296"/>
            <w:shd w:val="clear" w:color="auto" w:fill="FFFFFF"/>
          </w:tcPr>
          <w:p>
            <w:pPr>
              <w:spacing w:after="40" w:before="40"/>
            </w:pPr>
            <w:r/>
            <w:r>
              <w:rPr>
                <w:sz w:val="19"/>
              </w:rPr>
              <w:t>GET</w:t>
            </w:r>
          </w:p>
        </w:tc>
        <w:tc>
          <w:tcPr>
            <w:tcW w:type="dxa" w:w="3456"/>
            <w:shd w:val="clear" w:color="auto" w:fill="FFFFFF"/>
          </w:tcPr>
          <w:p>
            <w:pPr>
              <w:spacing w:after="40" w:before="40"/>
            </w:pPr>
            <w:r/>
            <w:r>
              <w:rPr>
                <w:sz w:val="19"/>
              </w:rPr>
              <w:t>/api/telemetry/trips</w:t>
            </w:r>
          </w:p>
        </w:tc>
        <w:tc>
          <w:tcPr>
            <w:tcW w:type="dxa" w:w="4464"/>
            <w:shd w:val="clear" w:color="auto" w:fill="FFFFFF"/>
          </w:tcPr>
          <w:p>
            <w:pPr>
              <w:spacing w:after="40" w:before="40"/>
            </w:pPr>
            <w:r/>
            <w:r>
              <w:rPr>
                <w:sz w:val="19"/>
              </w:rPr>
              <w:t>Fetch live trip telemetry data</w:t>
            </w:r>
          </w:p>
        </w:tc>
      </w:tr>
    </w:tbl>
    <w:p>
      <w:pPr>
        <w:spacing w:after="80"/>
      </w:pPr>
    </w:p>
    <w:p>
      <w:pPr>
        <w:pStyle w:val="Heading3"/>
        <w:spacing w:before="280" w:after="80"/>
      </w:pPr>
      <w:r>
        <w:rPr>
          <w:b/>
          <w:color w:val="2A705A"/>
          <w:sz w:val="24"/>
        </w:rPr>
        <w:t>Sample: POST /api/issues/report — Request Body</w:t>
      </w:r>
    </w:p>
    <w:p>
      <w:pPr>
        <w:spacing w:after="0" w:before="0"/>
        <w:ind w:left="432"/>
        <w:shd w:val="clear" w:color="auto" w:fill="F4F4F4"/>
      </w:pPr>
      <w:r>
        <w:rPr>
          <w:rFonts w:ascii="Courier New" w:hAnsi="Courier New"/>
          <w:color w:val="202020"/>
          <w:sz w:val="18"/>
        </w:rPr>
        <w:t>{</w:t>
      </w:r>
    </w:p>
    <w:p>
      <w:pPr>
        <w:spacing w:after="0" w:before="0"/>
        <w:ind w:left="432"/>
        <w:shd w:val="clear" w:color="auto" w:fill="F4F4F4"/>
      </w:pPr>
      <w:r>
        <w:rPr>
          <w:rFonts w:ascii="Courier New" w:hAnsi="Courier New"/>
          <w:color w:val="202020"/>
          <w:sz w:val="18"/>
        </w:rPr>
        <w:t xml:space="preserve">  "type": "pothole",</w:t>
      </w:r>
    </w:p>
    <w:p>
      <w:pPr>
        <w:spacing w:after="0" w:before="0"/>
        <w:ind w:left="432"/>
        <w:shd w:val="clear" w:color="auto" w:fill="F4F4F4"/>
      </w:pPr>
      <w:r>
        <w:rPr>
          <w:rFonts w:ascii="Courier New" w:hAnsi="Courier New"/>
          <w:color w:val="202020"/>
          <w:sz w:val="18"/>
        </w:rPr>
        <w:t xml:space="preserve">  "latitude": 13.08271,</w:t>
      </w:r>
    </w:p>
    <w:p>
      <w:pPr>
        <w:spacing w:after="0" w:before="0"/>
        <w:ind w:left="432"/>
        <w:shd w:val="clear" w:color="auto" w:fill="F4F4F4"/>
      </w:pPr>
      <w:r>
        <w:rPr>
          <w:rFonts w:ascii="Courier New" w:hAnsi="Courier New"/>
          <w:color w:val="202020"/>
          <w:sz w:val="18"/>
        </w:rPr>
        <w:t xml:space="preserve">  "longitude": 80.27065,</w:t>
      </w:r>
    </w:p>
    <w:p>
      <w:pPr>
        <w:spacing w:after="0" w:before="0"/>
        <w:ind w:left="432"/>
        <w:shd w:val="clear" w:color="auto" w:fill="F4F4F4"/>
      </w:pPr>
      <w:r>
        <w:rPr>
          <w:rFonts w:ascii="Courier New" w:hAnsi="Courier New"/>
          <w:color w:val="202020"/>
          <w:sz w:val="18"/>
        </w:rPr>
        <w:t xml:space="preserve">  "severityScore": 0.76</w:t>
      </w:r>
    </w:p>
    <w:p>
      <w:pPr>
        <w:spacing w:after="0" w:before="0"/>
        <w:ind w:left="432"/>
        <w:shd w:val="clear" w:color="auto" w:fill="F4F4F4"/>
      </w:pPr>
      <w:r>
        <w:rPr>
          <w:rFonts w:ascii="Courier New" w:hAnsi="Courier New"/>
          <w:color w:val="202020"/>
          <w:sz w:val="18"/>
        </w:rPr>
        <w:t>}</w:t>
      </w:r>
    </w:p>
    <w:p>
      <w:pPr>
        <w:spacing w:after="120"/>
      </w:pPr>
    </w:p>
    <w:p>
      <w:pPr>
        <w:pStyle w:val="Heading3"/>
        <w:spacing w:before="280" w:after="80"/>
      </w:pPr>
      <w:r>
        <w:rPr>
          <w:b/>
          <w:color w:val="2A705A"/>
          <w:sz w:val="24"/>
        </w:rPr>
        <w:t>Sample: GET /api/health — Response</w:t>
      </w:r>
    </w:p>
    <w:p>
      <w:pPr>
        <w:spacing w:after="0" w:before="0"/>
        <w:ind w:left="432"/>
        <w:shd w:val="clear" w:color="auto" w:fill="F4F4F4"/>
      </w:pPr>
      <w:r>
        <w:rPr>
          <w:rFonts w:ascii="Courier New" w:hAnsi="Courier New"/>
          <w:color w:val="202020"/>
          <w:sz w:val="18"/>
        </w:rPr>
        <w:t>{</w:t>
      </w:r>
    </w:p>
    <w:p>
      <w:pPr>
        <w:spacing w:after="0" w:before="0"/>
        <w:ind w:left="432"/>
        <w:shd w:val="clear" w:color="auto" w:fill="F4F4F4"/>
      </w:pPr>
      <w:r>
        <w:rPr>
          <w:rFonts w:ascii="Courier New" w:hAnsi="Courier New"/>
          <w:color w:val="202020"/>
          <w:sz w:val="18"/>
        </w:rPr>
        <w:t xml:space="preserve">  "backend": "UP",</w:t>
      </w:r>
    </w:p>
    <w:p>
      <w:pPr>
        <w:spacing w:after="0" w:before="0"/>
        <w:ind w:left="432"/>
        <w:shd w:val="clear" w:color="auto" w:fill="F4F4F4"/>
      </w:pPr>
      <w:r>
        <w:rPr>
          <w:rFonts w:ascii="Courier New" w:hAnsi="Courier New"/>
          <w:color w:val="202020"/>
          <w:sz w:val="18"/>
        </w:rPr>
        <w:t xml:space="preserve">  "ai": "DOWN",</w:t>
      </w:r>
    </w:p>
    <w:p>
      <w:pPr>
        <w:spacing w:after="0" w:before="0"/>
        <w:ind w:left="432"/>
        <w:shd w:val="clear" w:color="auto" w:fill="F4F4F4"/>
      </w:pPr>
      <w:r>
        <w:rPr>
          <w:rFonts w:ascii="Courier New" w:hAnsi="Courier New"/>
          <w:color w:val="202020"/>
          <w:sz w:val="18"/>
        </w:rPr>
        <w:t xml:space="preserve">  "firestore": "UP"</w:t>
      </w:r>
    </w:p>
    <w:p>
      <w:pPr>
        <w:spacing w:after="0" w:before="0"/>
        <w:ind w:left="432"/>
        <w:shd w:val="clear" w:color="auto" w:fill="F4F4F4"/>
      </w:pPr>
      <w:r>
        <w:rPr>
          <w:rFonts w:ascii="Courier New" w:hAnsi="Courier New"/>
          <w:color w:val="202020"/>
          <w:sz w:val="18"/>
        </w:rPr>
        <w:t>}</w:t>
      </w:r>
    </w:p>
    <w:p>
      <w:pPr>
        <w:spacing w:after="120"/>
      </w:pPr>
    </w:p>
    <w:p>
      <w:pPr>
        <w:pStyle w:val="Heading2"/>
        <w:spacing w:before="280" w:after="80"/>
      </w:pPr>
      <w:r>
        <w:rPr>
          <w:b/>
          <w:color w:val="1A5670"/>
          <w:sz w:val="28"/>
        </w:rPr>
        <w:t>AI Service API (Python Flask — Port 5000)</w:t>
      </w:r>
    </w:p>
    <w:tbl>
      <w:tblPr>
        <w:tblStyle w:val="TableGrid"/>
        <w:tblW w:type="auto" w:w="0"/>
        <w:jc w:val="left"/>
        <w:tblLook w:firstColumn="1" w:firstRow="1" w:lastColumn="0" w:lastRow="0" w:noHBand="0" w:noVBand="1" w:val="04A0"/>
      </w:tblPr>
      <w:tblGrid>
        <w:gridCol w:w="3135"/>
        <w:gridCol w:w="3135"/>
        <w:gridCol w:w="3135"/>
      </w:tblGrid>
      <w:tr>
        <w:tc>
          <w:tcPr>
            <w:tcW w:type="dxa" w:w="1296"/>
            <w:shd w:val="clear" w:color="auto" w:fill="0D1420"/>
          </w:tcPr>
          <w:p>
            <w:pPr>
              <w:spacing w:after="40" w:before="40"/>
            </w:pPr>
            <w:r/>
            <w:r>
              <w:rPr>
                <w:b/>
                <w:color w:val="FFFFFF"/>
                <w:sz w:val="19"/>
              </w:rPr>
              <w:t>Method</w:t>
            </w:r>
          </w:p>
        </w:tc>
        <w:tc>
          <w:tcPr>
            <w:tcW w:type="dxa" w:w="2880"/>
            <w:shd w:val="clear" w:color="auto" w:fill="0D1420"/>
          </w:tcPr>
          <w:p>
            <w:pPr>
              <w:spacing w:after="40" w:before="40"/>
            </w:pPr>
            <w:r/>
            <w:r>
              <w:rPr>
                <w:b/>
                <w:color w:val="FFFFFF"/>
                <w:sz w:val="19"/>
              </w:rPr>
              <w:t>Endpoint</w:t>
            </w:r>
          </w:p>
        </w:tc>
        <w:tc>
          <w:tcPr>
            <w:tcW w:type="dxa" w:w="5040"/>
            <w:shd w:val="clear" w:color="auto" w:fill="0D1420"/>
          </w:tcPr>
          <w:p>
            <w:pPr>
              <w:spacing w:after="40" w:before="40"/>
            </w:pPr>
            <w:r/>
            <w:r>
              <w:rPr>
                <w:b/>
                <w:color w:val="FFFFFF"/>
                <w:sz w:val="19"/>
              </w:rPr>
              <w:t>Description</w:t>
            </w:r>
          </w:p>
        </w:tc>
      </w:tr>
      <w:tr>
        <w:tc>
          <w:tcPr>
            <w:tcW w:type="dxa" w:w="1296"/>
            <w:shd w:val="clear" w:color="auto" w:fill="F7F9FC"/>
          </w:tcPr>
          <w:p>
            <w:pPr>
              <w:spacing w:after="40" w:before="40"/>
            </w:pPr>
            <w:r/>
            <w:r>
              <w:rPr>
                <w:sz w:val="19"/>
              </w:rPr>
              <w:t>POST</w:t>
            </w:r>
          </w:p>
        </w:tc>
        <w:tc>
          <w:tcPr>
            <w:tcW w:type="dxa" w:w="2880"/>
            <w:shd w:val="clear" w:color="auto" w:fill="F7F9FC"/>
          </w:tcPr>
          <w:p>
            <w:pPr>
              <w:spacing w:after="40" w:before="40"/>
            </w:pPr>
            <w:r/>
            <w:r>
              <w:rPr>
                <w:sz w:val="19"/>
              </w:rPr>
              <w:t>/api/detect</w:t>
            </w:r>
          </w:p>
        </w:tc>
        <w:tc>
          <w:tcPr>
            <w:tcW w:type="dxa" w:w="5040"/>
            <w:shd w:val="clear" w:color="auto" w:fill="F7F9FC"/>
          </w:tcPr>
          <w:p>
            <w:pPr>
              <w:spacing w:after="40" w:before="40"/>
            </w:pPr>
            <w:r/>
            <w:r>
              <w:rPr>
                <w:sz w:val="19"/>
              </w:rPr>
              <w:t>Analyze road image, return damage type and severity (1–10)</w:t>
            </w:r>
          </w:p>
        </w:tc>
      </w:tr>
    </w:tbl>
    <w:p>
      <w:pPr>
        <w:spacing w:after="80"/>
      </w:pPr>
    </w:p>
    <w:p>
      <w:pPr>
        <w:pStyle w:val="Heading1"/>
        <w:spacing w:before="280" w:after="80"/>
      </w:pPr>
      <w:r>
        <w:rPr>
          <w:b/>
          <w:color w:val="00E5FF"/>
          <w:sz w:val="36"/>
        </w:rPr>
        <w:t>9. Database &amp; Storage</w:t>
      </w:r>
    </w:p>
    <w:p>
      <w:pPr>
        <w:pStyle w:val="Heading2"/>
        <w:spacing w:before="280" w:after="80"/>
      </w:pPr>
      <w:r>
        <w:rPr>
          <w:b/>
          <w:color w:val="1A5670"/>
          <w:sz w:val="28"/>
        </w:rPr>
        <w:t>Firestore Collection: road_issues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D1420"/>
          </w:tcPr>
          <w:p>
            <w:pPr>
              <w:spacing w:after="40" w:before="40"/>
            </w:pPr>
            <w:r/>
            <w:r>
              <w:rPr>
                <w:b/>
                <w:color w:val="FFFFFF"/>
                <w:sz w:val="19"/>
              </w:rPr>
              <w:t>Field</w:t>
            </w:r>
          </w:p>
        </w:tc>
        <w:tc>
          <w:tcPr>
            <w:tcW w:type="dxa" w:w="1728"/>
            <w:shd w:val="clear" w:color="auto" w:fill="0D1420"/>
          </w:tcPr>
          <w:p>
            <w:pPr>
              <w:spacing w:after="40" w:before="40"/>
            </w:pPr>
            <w:r/>
            <w:r>
              <w:rPr>
                <w:b/>
                <w:color w:val="FFFFFF"/>
                <w:sz w:val="19"/>
              </w:rPr>
              <w:t>Type</w:t>
            </w:r>
          </w:p>
        </w:tc>
        <w:tc>
          <w:tcPr>
            <w:tcW w:type="dxa" w:w="5184"/>
            <w:shd w:val="clear" w:color="auto" w:fill="0D1420"/>
          </w:tcPr>
          <w:p>
            <w:pPr>
              <w:spacing w:after="40" w:before="40"/>
            </w:pPr>
            <w:r/>
            <w:r>
              <w:rPr>
                <w:b/>
                <w:color w:val="FFFFFF"/>
                <w:sz w:val="19"/>
              </w:rPr>
              <w:t>Description</w:t>
            </w:r>
          </w:p>
        </w:tc>
      </w:tr>
      <w:tr>
        <w:tc>
          <w:tcPr>
            <w:tcW w:type="dxa" w:w="2304"/>
            <w:shd w:val="clear" w:color="auto" w:fill="F7F9FC"/>
          </w:tcPr>
          <w:p>
            <w:pPr>
              <w:spacing w:after="40" w:before="40"/>
            </w:pPr>
            <w:r/>
            <w:r>
              <w:rPr>
                <w:sz w:val="19"/>
              </w:rPr>
              <w:t>id</w:t>
            </w:r>
          </w:p>
        </w:tc>
        <w:tc>
          <w:tcPr>
            <w:tcW w:type="dxa" w:w="1728"/>
            <w:shd w:val="clear" w:color="auto" w:fill="F7F9FC"/>
          </w:tcPr>
          <w:p>
            <w:pPr>
              <w:spacing w:after="40" w:before="40"/>
            </w:pPr>
            <w:r/>
            <w:r>
              <w:rPr>
                <w:sz w:val="19"/>
              </w:rPr>
              <w:t>String</w:t>
            </w:r>
          </w:p>
        </w:tc>
        <w:tc>
          <w:tcPr>
            <w:tcW w:type="dxa" w:w="5184"/>
            <w:shd w:val="clear" w:color="auto" w:fill="F7F9FC"/>
          </w:tcPr>
          <w:p>
            <w:pPr>
              <w:spacing w:after="40" w:before="40"/>
            </w:pPr>
            <w:r/>
            <w:r>
              <w:rPr>
                <w:sz w:val="19"/>
              </w:rPr>
              <w:t>Auto-generated unique identifier</w:t>
            </w:r>
          </w:p>
        </w:tc>
      </w:tr>
      <w:tr>
        <w:tc>
          <w:tcPr>
            <w:tcW w:type="dxa" w:w="2304"/>
            <w:shd w:val="clear" w:color="auto" w:fill="FFFFFF"/>
          </w:tcPr>
          <w:p>
            <w:pPr>
              <w:spacing w:after="40" w:before="40"/>
            </w:pPr>
            <w:r/>
            <w:r>
              <w:rPr>
                <w:sz w:val="19"/>
              </w:rPr>
              <w:t>type</w:t>
            </w:r>
          </w:p>
        </w:tc>
        <w:tc>
          <w:tcPr>
            <w:tcW w:type="dxa" w:w="1728"/>
            <w:shd w:val="clear" w:color="auto" w:fill="FFFFFF"/>
          </w:tcPr>
          <w:p>
            <w:pPr>
              <w:spacing w:after="40" w:before="40"/>
            </w:pPr>
            <w:r/>
            <w:r>
              <w:rPr>
                <w:sz w:val="19"/>
              </w:rPr>
              <w:t>String</w:t>
            </w:r>
          </w:p>
        </w:tc>
        <w:tc>
          <w:tcPr>
            <w:tcW w:type="dxa" w:w="5184"/>
            <w:shd w:val="clear" w:color="auto" w:fill="FFFFFF"/>
          </w:tcPr>
          <w:p>
            <w:pPr>
              <w:spacing w:after="40" w:before="40"/>
            </w:pPr>
            <w:r/>
            <w:r>
              <w:rPr>
                <w:sz w:val="19"/>
              </w:rPr>
              <w:t>"pothole", "crack", "waterlogging", or "unknown"</w:t>
            </w:r>
          </w:p>
        </w:tc>
      </w:tr>
      <w:tr>
        <w:tc>
          <w:tcPr>
            <w:tcW w:type="dxa" w:w="2304"/>
            <w:shd w:val="clear" w:color="auto" w:fill="F7F9FC"/>
          </w:tcPr>
          <w:p>
            <w:pPr>
              <w:spacing w:after="40" w:before="40"/>
            </w:pPr>
            <w:r/>
            <w:r>
              <w:rPr>
                <w:sz w:val="19"/>
              </w:rPr>
              <w:t>latitude</w:t>
            </w:r>
          </w:p>
        </w:tc>
        <w:tc>
          <w:tcPr>
            <w:tcW w:type="dxa" w:w="1728"/>
            <w:shd w:val="clear" w:color="auto" w:fill="F7F9FC"/>
          </w:tcPr>
          <w:p>
            <w:pPr>
              <w:spacing w:after="40" w:before="40"/>
            </w:pPr>
            <w:r/>
            <w:r>
              <w:rPr>
                <w:sz w:val="19"/>
              </w:rPr>
              <w:t>Double</w:t>
            </w:r>
          </w:p>
        </w:tc>
        <w:tc>
          <w:tcPr>
            <w:tcW w:type="dxa" w:w="5184"/>
            <w:shd w:val="clear" w:color="auto" w:fill="F7F9FC"/>
          </w:tcPr>
          <w:p>
            <w:pPr>
              <w:spacing w:after="40" w:before="40"/>
            </w:pPr>
            <w:r/>
            <w:r>
              <w:rPr>
                <w:sz w:val="19"/>
              </w:rPr>
              <w:t>GPS latitude in decimal degrees</w:t>
            </w:r>
          </w:p>
        </w:tc>
      </w:tr>
      <w:tr>
        <w:tc>
          <w:tcPr>
            <w:tcW w:type="dxa" w:w="2304"/>
            <w:shd w:val="clear" w:color="auto" w:fill="FFFFFF"/>
          </w:tcPr>
          <w:p>
            <w:pPr>
              <w:spacing w:after="40" w:before="40"/>
            </w:pPr>
            <w:r/>
            <w:r>
              <w:rPr>
                <w:sz w:val="19"/>
              </w:rPr>
              <w:t>longitude</w:t>
            </w:r>
          </w:p>
        </w:tc>
        <w:tc>
          <w:tcPr>
            <w:tcW w:type="dxa" w:w="1728"/>
            <w:shd w:val="clear" w:color="auto" w:fill="FFFFFF"/>
          </w:tcPr>
          <w:p>
            <w:pPr>
              <w:spacing w:after="40" w:before="40"/>
            </w:pPr>
            <w:r/>
            <w:r>
              <w:rPr>
                <w:sz w:val="19"/>
              </w:rPr>
              <w:t>Double</w:t>
            </w:r>
          </w:p>
        </w:tc>
        <w:tc>
          <w:tcPr>
            <w:tcW w:type="dxa" w:w="5184"/>
            <w:shd w:val="clear" w:color="auto" w:fill="FFFFFF"/>
          </w:tcPr>
          <w:p>
            <w:pPr>
              <w:spacing w:after="40" w:before="40"/>
            </w:pPr>
            <w:r/>
            <w:r>
              <w:rPr>
                <w:sz w:val="19"/>
              </w:rPr>
              <w:t>GPS longitude in decimal degrees</w:t>
            </w:r>
          </w:p>
        </w:tc>
      </w:tr>
      <w:tr>
        <w:tc>
          <w:tcPr>
            <w:tcW w:type="dxa" w:w="2304"/>
            <w:shd w:val="clear" w:color="auto" w:fill="F7F9FC"/>
          </w:tcPr>
          <w:p>
            <w:pPr>
              <w:spacing w:after="40" w:before="40"/>
            </w:pPr>
            <w:r/>
            <w:r>
              <w:rPr>
                <w:sz w:val="19"/>
              </w:rPr>
              <w:t>severityScore</w:t>
            </w:r>
          </w:p>
        </w:tc>
        <w:tc>
          <w:tcPr>
            <w:tcW w:type="dxa" w:w="1728"/>
            <w:shd w:val="clear" w:color="auto" w:fill="F7F9FC"/>
          </w:tcPr>
          <w:p>
            <w:pPr>
              <w:spacing w:after="40" w:before="40"/>
            </w:pPr>
            <w:r/>
            <w:r>
              <w:rPr>
                <w:sz w:val="19"/>
              </w:rPr>
              <w:t>Double</w:t>
            </w:r>
          </w:p>
        </w:tc>
        <w:tc>
          <w:tcPr>
            <w:tcW w:type="dxa" w:w="5184"/>
            <w:shd w:val="clear" w:color="auto" w:fill="F7F9FC"/>
          </w:tcPr>
          <w:p>
            <w:pPr>
              <w:spacing w:after="40" w:before="40"/>
            </w:pPr>
            <w:r/>
            <w:r>
              <w:rPr>
                <w:sz w:val="19"/>
              </w:rPr>
              <w:t>0.0–1.0 severity rating</w:t>
            </w:r>
          </w:p>
        </w:tc>
      </w:tr>
      <w:tr>
        <w:tc>
          <w:tcPr>
            <w:tcW w:type="dxa" w:w="2304"/>
            <w:shd w:val="clear" w:color="auto" w:fill="FFFFFF"/>
          </w:tcPr>
          <w:p>
            <w:pPr>
              <w:spacing w:after="40" w:before="40"/>
            </w:pPr>
            <w:r/>
            <w:r>
              <w:rPr>
                <w:sz w:val="19"/>
              </w:rPr>
              <w:t>imageUrl</w:t>
            </w:r>
          </w:p>
        </w:tc>
        <w:tc>
          <w:tcPr>
            <w:tcW w:type="dxa" w:w="1728"/>
            <w:shd w:val="clear" w:color="auto" w:fill="FFFFFF"/>
          </w:tcPr>
          <w:p>
            <w:pPr>
              <w:spacing w:after="40" w:before="40"/>
            </w:pPr>
            <w:r/>
            <w:r>
              <w:rPr>
                <w:sz w:val="19"/>
              </w:rPr>
              <w:t>String</w:t>
            </w:r>
          </w:p>
        </w:tc>
        <w:tc>
          <w:tcPr>
            <w:tcW w:type="dxa" w:w="5184"/>
            <w:shd w:val="clear" w:color="auto" w:fill="FFFFFF"/>
          </w:tcPr>
          <w:p>
            <w:pPr>
              <w:spacing w:after="40" w:before="40"/>
            </w:pPr>
            <w:r/>
            <w:r>
              <w:rPr>
                <w:sz w:val="19"/>
              </w:rPr>
              <w:t>URL of uploaded image, or null for sensor reports</w:t>
            </w:r>
          </w:p>
        </w:tc>
      </w:tr>
      <w:tr>
        <w:tc>
          <w:tcPr>
            <w:tcW w:type="dxa" w:w="2304"/>
            <w:shd w:val="clear" w:color="auto" w:fill="F7F9FC"/>
          </w:tcPr>
          <w:p>
            <w:pPr>
              <w:spacing w:after="40" w:before="40"/>
            </w:pPr>
            <w:r/>
            <w:r>
              <w:rPr>
                <w:sz w:val="19"/>
              </w:rPr>
              <w:t>timestamp</w:t>
            </w:r>
          </w:p>
        </w:tc>
        <w:tc>
          <w:tcPr>
            <w:tcW w:type="dxa" w:w="1728"/>
            <w:shd w:val="clear" w:color="auto" w:fill="F7F9FC"/>
          </w:tcPr>
          <w:p>
            <w:pPr>
              <w:spacing w:after="40" w:before="40"/>
            </w:pPr>
            <w:r/>
            <w:r>
              <w:rPr>
                <w:sz w:val="19"/>
              </w:rPr>
              <w:t>Long</w:t>
            </w:r>
          </w:p>
        </w:tc>
        <w:tc>
          <w:tcPr>
            <w:tcW w:type="dxa" w:w="5184"/>
            <w:shd w:val="clear" w:color="auto" w:fill="F7F9FC"/>
          </w:tcPr>
          <w:p>
            <w:pPr>
              <w:spacing w:after="40" w:before="40"/>
            </w:pPr>
            <w:r/>
            <w:r>
              <w:rPr>
                <w:sz w:val="19"/>
              </w:rPr>
              <w:t>Unix timestamp in milliseconds</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E8F8FF"/>
            <w:tcBorders>
              <w:top w:val="single" w:sz="4" w:space="0" w:color="00AACC"/>
              <w:left w:val="single" w:sz="4" w:space="0" w:color="00AACC"/>
              <w:bottom w:val="single" w:sz="4" w:space="0" w:color="00AACC"/>
              <w:right w:val="single" w:sz="4" w:space="0" w:color="00AACC"/>
            </w:tcBorders>
          </w:tcPr>
          <w:p>
            <w:pPr>
              <w:spacing w:after="80" w:before="80"/>
            </w:pPr>
            <w:r/>
            <w:r>
              <w:rPr>
                <w:i/>
                <w:color w:val="1A5670"/>
                <w:sz w:val="20"/>
              </w:rPr>
              <w:t>In-Memory Fallback: If Firestore is unreachable, the backend stores issues in a ConcurrentHashMap in memory. Data persists only until the server restarts. The health endpoint reports firestore: "DOWN" in this state.</w:t>
            </w:r>
          </w:p>
        </w:tc>
      </w:tr>
    </w:tbl>
    <w:p>
      <w:pPr>
        <w:spacing w:after="120"/>
      </w:pPr>
    </w:p>
    <w:p>
      <w:pPr>
        <w:pStyle w:val="Heading1"/>
        <w:spacing w:before="280" w:after="80"/>
      </w:pPr>
      <w:r>
        <w:rPr>
          <w:b/>
          <w:color w:val="00E5FF"/>
          <w:sz w:val="36"/>
        </w:rPr>
        <w:t>10. Environment Variables</w:t>
      </w:r>
    </w:p>
    <w:p>
      <w:pPr>
        <w:spacing w:after="120" w:before="0"/>
      </w:pPr>
      <w:r>
        <w:rPr>
          <w:b/>
          <w:i w:val="0"/>
          <w:sz w:val="22"/>
        </w:rPr>
        <w:t>Located at: frontend/.env</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0D1420"/>
          </w:tcPr>
          <w:p>
            <w:pPr>
              <w:spacing w:after="40" w:before="40"/>
            </w:pPr>
            <w:r/>
            <w:r>
              <w:rPr>
                <w:b/>
                <w:color w:val="FFFFFF"/>
                <w:sz w:val="19"/>
              </w:rPr>
              <w:t>Variable</w:t>
            </w:r>
          </w:p>
        </w:tc>
        <w:tc>
          <w:tcPr>
            <w:tcW w:type="dxa" w:w="4608"/>
            <w:shd w:val="clear" w:color="auto" w:fill="0D1420"/>
          </w:tcPr>
          <w:p>
            <w:pPr>
              <w:spacing w:after="40" w:before="40"/>
            </w:pPr>
            <w:r/>
            <w:r>
              <w:rPr>
                <w:b/>
                <w:color w:val="FFFFFF"/>
                <w:sz w:val="19"/>
              </w:rPr>
              <w:t>Description</w:t>
            </w:r>
          </w:p>
        </w:tc>
      </w:tr>
      <w:tr>
        <w:tc>
          <w:tcPr>
            <w:tcW w:type="dxa" w:w="4608"/>
            <w:shd w:val="clear" w:color="auto" w:fill="F7F9FC"/>
          </w:tcPr>
          <w:p>
            <w:pPr>
              <w:spacing w:after="40" w:before="40"/>
            </w:pPr>
            <w:r/>
            <w:r>
              <w:rPr>
                <w:sz w:val="19"/>
              </w:rPr>
              <w:t>VITE_ORS_API_KEY</w:t>
            </w:r>
          </w:p>
        </w:tc>
        <w:tc>
          <w:tcPr>
            <w:tcW w:type="dxa" w:w="4608"/>
            <w:shd w:val="clear" w:color="auto" w:fill="F7F9FC"/>
          </w:tcPr>
          <w:p>
            <w:pPr>
              <w:spacing w:after="40" w:before="40"/>
            </w:pPr>
            <w:r/>
            <w:r>
              <w:rPr>
                <w:sz w:val="19"/>
              </w:rPr>
              <w:t>OpenRouteService API key for route computation</w:t>
            </w:r>
          </w:p>
        </w:tc>
      </w:tr>
      <w:tr>
        <w:tc>
          <w:tcPr>
            <w:tcW w:type="dxa" w:w="4608"/>
            <w:shd w:val="clear" w:color="auto" w:fill="FFFFFF"/>
          </w:tcPr>
          <w:p>
            <w:pPr>
              <w:spacing w:after="40" w:before="40"/>
            </w:pPr>
            <w:r/>
            <w:r>
              <w:rPr>
                <w:sz w:val="19"/>
              </w:rPr>
              <w:t>VITE_FIREBASE_API_KEY</w:t>
            </w:r>
          </w:p>
        </w:tc>
        <w:tc>
          <w:tcPr>
            <w:tcW w:type="dxa" w:w="4608"/>
            <w:shd w:val="clear" w:color="auto" w:fill="FFFFFF"/>
          </w:tcPr>
          <w:p>
            <w:pPr>
              <w:spacing w:after="40" w:before="40"/>
            </w:pPr>
            <w:r/>
            <w:r>
              <w:rPr>
                <w:sz w:val="19"/>
              </w:rPr>
              <w:t>Firebase project API key</w:t>
            </w:r>
          </w:p>
        </w:tc>
      </w:tr>
      <w:tr>
        <w:tc>
          <w:tcPr>
            <w:tcW w:type="dxa" w:w="4608"/>
            <w:shd w:val="clear" w:color="auto" w:fill="F7F9FC"/>
          </w:tcPr>
          <w:p>
            <w:pPr>
              <w:spacing w:after="40" w:before="40"/>
            </w:pPr>
            <w:r/>
            <w:r>
              <w:rPr>
                <w:sz w:val="19"/>
              </w:rPr>
              <w:t>VITE_FIREBASE_AUTH_DOMAIN</w:t>
            </w:r>
          </w:p>
        </w:tc>
        <w:tc>
          <w:tcPr>
            <w:tcW w:type="dxa" w:w="4608"/>
            <w:shd w:val="clear" w:color="auto" w:fill="F7F9FC"/>
          </w:tcPr>
          <w:p>
            <w:pPr>
              <w:spacing w:after="40" w:before="40"/>
            </w:pPr>
            <w:r/>
            <w:r>
              <w:rPr>
                <w:sz w:val="19"/>
              </w:rPr>
              <w:t>Firebase auth domain (e.g. project.firebaseapp.com)</w:t>
            </w:r>
          </w:p>
        </w:tc>
      </w:tr>
      <w:tr>
        <w:tc>
          <w:tcPr>
            <w:tcW w:type="dxa" w:w="4608"/>
            <w:shd w:val="clear" w:color="auto" w:fill="FFFFFF"/>
          </w:tcPr>
          <w:p>
            <w:pPr>
              <w:spacing w:after="40" w:before="40"/>
            </w:pPr>
            <w:r/>
            <w:r>
              <w:rPr>
                <w:sz w:val="19"/>
              </w:rPr>
              <w:t>VITE_FIREBASE_PROJECT_ID</w:t>
            </w:r>
          </w:p>
        </w:tc>
        <w:tc>
          <w:tcPr>
            <w:tcW w:type="dxa" w:w="4608"/>
            <w:shd w:val="clear" w:color="auto" w:fill="FFFFFF"/>
          </w:tcPr>
          <w:p>
            <w:pPr>
              <w:spacing w:after="40" w:before="40"/>
            </w:pPr>
            <w:r/>
            <w:r>
              <w:rPr>
                <w:sz w:val="19"/>
              </w:rPr>
              <w:t>Firebase project ID</w:t>
            </w:r>
          </w:p>
        </w:tc>
      </w:tr>
      <w:tr>
        <w:tc>
          <w:tcPr>
            <w:tcW w:type="dxa" w:w="4608"/>
            <w:shd w:val="clear" w:color="auto" w:fill="F7F9FC"/>
          </w:tcPr>
          <w:p>
            <w:pPr>
              <w:spacing w:after="40" w:before="40"/>
            </w:pPr>
            <w:r/>
            <w:r>
              <w:rPr>
                <w:sz w:val="19"/>
              </w:rPr>
              <w:t>VITE_FIREBASE_STORAGE_BUCKET</w:t>
            </w:r>
          </w:p>
        </w:tc>
        <w:tc>
          <w:tcPr>
            <w:tcW w:type="dxa" w:w="4608"/>
            <w:shd w:val="clear" w:color="auto" w:fill="F7F9FC"/>
          </w:tcPr>
          <w:p>
            <w:pPr>
              <w:spacing w:after="40" w:before="40"/>
            </w:pPr>
            <w:r/>
            <w:r>
              <w:rPr>
                <w:sz w:val="19"/>
              </w:rPr>
              <w:t>Firebase storage bucket URL</w:t>
            </w:r>
          </w:p>
        </w:tc>
      </w:tr>
      <w:tr>
        <w:tc>
          <w:tcPr>
            <w:tcW w:type="dxa" w:w="4608"/>
            <w:shd w:val="clear" w:color="auto" w:fill="FFFFFF"/>
          </w:tcPr>
          <w:p>
            <w:pPr>
              <w:spacing w:after="40" w:before="40"/>
            </w:pPr>
            <w:r/>
            <w:r>
              <w:rPr>
                <w:sz w:val="19"/>
              </w:rPr>
              <w:t>VITE_FIREBASE_MESSAGING_SENDER_ID</w:t>
            </w:r>
          </w:p>
        </w:tc>
        <w:tc>
          <w:tcPr>
            <w:tcW w:type="dxa" w:w="4608"/>
            <w:shd w:val="clear" w:color="auto" w:fill="FFFFFF"/>
          </w:tcPr>
          <w:p>
            <w:pPr>
              <w:spacing w:after="40" w:before="40"/>
            </w:pPr>
            <w:r/>
            <w:r>
              <w:rPr>
                <w:sz w:val="19"/>
              </w:rPr>
              <w:t>Firebase messaging sender ID</w:t>
            </w:r>
          </w:p>
        </w:tc>
      </w:tr>
      <w:tr>
        <w:tc>
          <w:tcPr>
            <w:tcW w:type="dxa" w:w="4608"/>
            <w:shd w:val="clear" w:color="auto" w:fill="F7F9FC"/>
          </w:tcPr>
          <w:p>
            <w:pPr>
              <w:spacing w:after="40" w:before="40"/>
            </w:pPr>
            <w:r/>
            <w:r>
              <w:rPr>
                <w:sz w:val="19"/>
              </w:rPr>
              <w:t>VITE_FIREBASE_APP_ID</w:t>
            </w:r>
          </w:p>
        </w:tc>
        <w:tc>
          <w:tcPr>
            <w:tcW w:type="dxa" w:w="4608"/>
            <w:shd w:val="clear" w:color="auto" w:fill="F7F9FC"/>
          </w:tcPr>
          <w:p>
            <w:pPr>
              <w:spacing w:after="40" w:before="40"/>
            </w:pPr>
            <w:r/>
            <w:r>
              <w:rPr>
                <w:sz w:val="19"/>
              </w:rPr>
              <w:t>Firebase application ID</w:t>
            </w:r>
          </w:p>
        </w:tc>
      </w:tr>
      <w:tr>
        <w:tc>
          <w:tcPr>
            <w:tcW w:type="dxa" w:w="4608"/>
            <w:shd w:val="clear" w:color="auto" w:fill="FFFFFF"/>
          </w:tcPr>
          <w:p>
            <w:pPr>
              <w:spacing w:after="40" w:before="40"/>
            </w:pPr>
            <w:r/>
            <w:r>
              <w:rPr>
                <w:sz w:val="19"/>
              </w:rPr>
              <w:t>VITE_FIREBASE_MEASUREMENT_ID</w:t>
            </w:r>
          </w:p>
        </w:tc>
        <w:tc>
          <w:tcPr>
            <w:tcW w:type="dxa" w:w="4608"/>
            <w:shd w:val="clear" w:color="auto" w:fill="FFFFFF"/>
          </w:tcPr>
          <w:p>
            <w:pPr>
              <w:spacing w:after="40" w:before="40"/>
            </w:pPr>
            <w:r/>
            <w:r>
              <w:rPr>
                <w:sz w:val="19"/>
              </w:rPr>
              <w:t>Firebase Analytics measurement ID</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E8F8FF"/>
            <w:tcBorders>
              <w:top w:val="single" w:sz="4" w:space="0" w:color="00AACC"/>
              <w:left w:val="single" w:sz="4" w:space="0" w:color="00AACC"/>
              <w:bottom w:val="single" w:sz="4" w:space="0" w:color="00AACC"/>
              <w:right w:val="single" w:sz="4" w:space="0" w:color="00AACC"/>
            </w:tcBorders>
          </w:tcPr>
          <w:p>
            <w:pPr>
              <w:spacing w:after="80" w:before="80"/>
            </w:pPr>
            <w:r/>
            <w:r>
              <w:rPr>
                <w:i/>
                <w:color w:val="1A5670"/>
                <w:sz w:val="20"/>
              </w:rPr>
              <w:t>Security Note: Never commit the .env file to a public repository. All VITE_ prefixed variables are embedded into the browser bundle at build time and are visible to anyone who inspects the page source.</w:t>
            </w:r>
          </w:p>
        </w:tc>
      </w:tr>
    </w:tbl>
    <w:p>
      <w:pPr>
        <w:spacing w:after="120"/>
      </w:pPr>
    </w:p>
    <w:p>
      <w:pPr>
        <w:pBdr>
          <w:bottom w:val="single" w:sz="4" w:space="1" w:color="00E5FF"/>
        </w:pBdr>
        <w:spacing w:after="200" w:before="80"/>
      </w:pPr>
    </w:p>
    <w:p>
      <w:pPr>
        <w:jc w:val="center"/>
      </w:pPr>
      <w:r>
        <w:rPr>
          <w:i/>
          <w:color w:val="8B949E"/>
          <w:sz w:val="18"/>
        </w:rPr>
        <w:t>RoadWatch AI  ·  Infrastructure Intelligence Platform  ·  April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