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4C1D95"/>
          <w:sz w:val="72"/>
          <w:szCs w:val="72"/>
        </w:rPr>
        <w:t xml:space="preserve">SpendWise</w:t>
      </w:r>
    </w:p>
    <w:p>
      <w:pPr>
        <w:spacing w:after="200" w:before="0"/>
        <w:jc w:val="center"/>
      </w:pPr>
      <w:r>
        <w:rPr>
          <w:b/>
          <w:bCs/>
          <w:color w:val="7C3AED"/>
          <w:sz w:val="36"/>
          <w:szCs w:val="36"/>
        </w:rPr>
        <w:t xml:space="preserve">Complete UI/UX Design Overhaul Report</w:t>
      </w:r>
    </w:p>
    <w:p>
      <w:pPr>
        <w:spacing w:after="600" w:before="0"/>
        <w:jc w:val="center"/>
      </w:pPr>
      <w:r>
        <w:rPr>
          <w:i/>
          <w:iCs/>
          <w:color w:val="6B7280"/>
          <w:sz w:val="24"/>
          <w:szCs w:val="24"/>
        </w:rPr>
        <w:t xml:space="preserve">From Generic AI Output → Visually Stunning Premium Product</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App URL</w:t>
            </w:r>
          </w:p>
        </w:tc>
        <w:tc>
          <w:tcPr>
            <w:tcW w:type="dxa" w:w="6000"/>
            <w:tcMar>
              <w:top w:type="dxa" w:w="80"/>
              <w:left w:type="dxa" w:w="120"/>
              <w:bottom w:type="dxa" w:w="80"/>
              <w:right w:type="dxa" w:w="120"/>
            </w:tcMar>
          </w:tcPr>
          <w:p>
            <w:r>
              <w:rPr>
                <w:color w:val="111827"/>
                <w:sz w:val="20"/>
                <w:szCs w:val="20"/>
              </w:rPr>
              <w:t xml:space="preserve">https://spendwise-458f0.web.app</w:t>
            </w:r>
          </w:p>
        </w:tc>
      </w:tr>
      <w:tr>
        <w:tc>
          <w:tcPr>
            <w:tcW w:type="dxa" w:w="3000"/>
            <w:shd w:fill="EDE9FE" w:val="clear"/>
            <w:tcMar>
              <w:top w:type="dxa" w:w="80"/>
              <w:left w:type="dxa" w:w="120"/>
              <w:bottom w:type="dxa" w:w="80"/>
              <w:right w:type="dxa" w:w="120"/>
            </w:tcMar>
          </w:tcPr>
          <w:p>
            <w:r>
              <w:rPr>
                <w:b/>
                <w:bCs/>
                <w:color w:val="4C1D95"/>
                <w:sz w:val="20"/>
                <w:szCs w:val="20"/>
              </w:rPr>
              <w:t xml:space="preserve">Stack</w:t>
            </w:r>
          </w:p>
        </w:tc>
        <w:tc>
          <w:tcPr>
            <w:tcW w:type="dxa" w:w="6000"/>
            <w:tcMar>
              <w:top w:type="dxa" w:w="80"/>
              <w:left w:type="dxa" w:w="120"/>
              <w:bottom w:type="dxa" w:w="80"/>
              <w:right w:type="dxa" w:w="120"/>
            </w:tcMar>
          </w:tcPr>
          <w:p>
            <w:r>
              <w:rPr>
                <w:color w:val="111827"/>
                <w:sz w:val="20"/>
                <w:szCs w:val="20"/>
              </w:rPr>
              <w:t xml:space="preserve">Firebase + Antigravity PWA</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Functional but visually generic</w:t>
            </w:r>
          </w:p>
        </w:tc>
      </w:tr>
      <w:tr>
        <w:tc>
          <w:tcPr>
            <w:tcW w:type="dxa" w:w="3000"/>
            <w:shd w:fill="EDE9FE" w:val="clear"/>
            <w:tcMar>
              <w:top w:type="dxa" w:w="80"/>
              <w:left w:type="dxa" w:w="120"/>
              <w:bottom w:type="dxa" w:w="80"/>
              <w:right w:type="dxa" w:w="120"/>
            </w:tcMar>
          </w:tcPr>
          <w:p>
            <w:r>
              <w:rPr>
                <w:b/>
                <w:bCs/>
                <w:color w:val="4C1D95"/>
                <w:sz w:val="20"/>
                <w:szCs w:val="20"/>
              </w:rPr>
              <w:t xml:space="preserve">Target State</w:t>
            </w:r>
          </w:p>
        </w:tc>
        <w:tc>
          <w:tcPr>
            <w:tcW w:type="dxa" w:w="6000"/>
            <w:tcMar>
              <w:top w:type="dxa" w:w="80"/>
              <w:left w:type="dxa" w:w="120"/>
              <w:bottom w:type="dxa" w:w="80"/>
              <w:right w:type="dxa" w:w="120"/>
            </w:tcMar>
          </w:tcPr>
          <w:p>
            <w:r>
              <w:rPr>
                <w:color w:val="111827"/>
                <w:sz w:val="20"/>
                <w:szCs w:val="20"/>
              </w:rPr>
              <w:t xml:space="preserve">Premium 3D glassmorphic fintech product</w:t>
            </w:r>
          </w:p>
        </w:tc>
      </w:tr>
      <w:tr>
        <w:tc>
          <w:tcPr>
            <w:tcW w:type="dxa" w:w="3000"/>
            <w:shd w:fill="EDE9FE" w:val="clear"/>
            <w:tcMar>
              <w:top w:type="dxa" w:w="80"/>
              <w:left w:type="dxa" w:w="120"/>
              <w:bottom w:type="dxa" w:w="80"/>
              <w:right w:type="dxa" w:w="120"/>
            </w:tcMar>
          </w:tcPr>
          <w:p>
            <w:r>
              <w:rPr>
                <w:b/>
                <w:bCs/>
                <w:color w:val="4C1D95"/>
                <w:sz w:val="20"/>
                <w:szCs w:val="20"/>
              </w:rPr>
              <w:t xml:space="preserve">Audit Date</w:t>
            </w:r>
          </w:p>
        </w:tc>
        <w:tc>
          <w:tcPr>
            <w:tcW w:type="dxa" w:w="6000"/>
            <w:tcMar>
              <w:top w:type="dxa" w:w="80"/>
              <w:left w:type="dxa" w:w="120"/>
              <w:bottom w:type="dxa" w:w="80"/>
              <w:right w:type="dxa" w:w="120"/>
            </w:tcMar>
          </w:tcPr>
          <w:p>
            <w:r>
              <w:rPr>
                <w:color w:val="111827"/>
                <w:sz w:val="20"/>
                <w:szCs w:val="20"/>
              </w:rPr>
              <w:t xml:space="preserve">July 2026</w:t>
            </w:r>
          </w:p>
        </w:tc>
      </w:tr>
      <w:tr>
        <w:tc>
          <w:tcPr>
            <w:tcW w:type="dxa" w:w="3000"/>
            <w:shd w:fill="EDE9FE" w:val="clear"/>
            <w:tcMar>
              <w:top w:type="dxa" w:w="80"/>
              <w:left w:type="dxa" w:w="120"/>
              <w:bottom w:type="dxa" w:w="80"/>
              <w:right w:type="dxa" w:w="120"/>
            </w:tcMar>
          </w:tcPr>
          <w:p>
            <w:r>
              <w:rPr>
                <w:b/>
                <w:bCs/>
                <w:color w:val="4C1D95"/>
                <w:sz w:val="20"/>
                <w:szCs w:val="20"/>
              </w:rPr>
              <w:t xml:space="preserve">Pages Reviewed</w:t>
            </w:r>
          </w:p>
        </w:tc>
        <w:tc>
          <w:tcPr>
            <w:tcW w:type="dxa" w:w="6000"/>
            <w:tcMar>
              <w:top w:type="dxa" w:w="80"/>
              <w:left w:type="dxa" w:w="120"/>
              <w:bottom w:type="dxa" w:w="80"/>
              <w:right w:type="dxa" w:w="120"/>
            </w:tcMar>
          </w:tcPr>
          <w:p>
            <w:r>
              <w:rPr>
                <w:color w:val="111827"/>
                <w:sz w:val="20"/>
                <w:szCs w:val="20"/>
              </w:rPr>
              <w:t xml:space="preserve">Home, Expenses, Analytics, Settings</w:t>
            </w:r>
          </w:p>
        </w:tc>
      </w:tr>
      <w:tr>
        <w:tc>
          <w:tcPr>
            <w:tcW w:type="dxa" w:w="3000"/>
            <w:shd w:fill="EDE9FE" w:val="clear"/>
            <w:tcMar>
              <w:top w:type="dxa" w:w="80"/>
              <w:left w:type="dxa" w:w="120"/>
              <w:bottom w:type="dxa" w:w="80"/>
              <w:right w:type="dxa" w:w="120"/>
            </w:tcMar>
          </w:tcPr>
          <w:p>
            <w:r>
              <w:rPr>
                <w:b/>
                <w:bCs/>
                <w:color w:val="4C1D95"/>
                <w:sz w:val="20"/>
                <w:szCs w:val="20"/>
              </w:rPr>
              <w:t xml:space="preserve">Report Author</w:t>
            </w:r>
          </w:p>
        </w:tc>
        <w:tc>
          <w:tcPr>
            <w:tcW w:type="dxa" w:w="6000"/>
            <w:tcMar>
              <w:top w:type="dxa" w:w="80"/>
              <w:left w:type="dxa" w:w="120"/>
              <w:bottom w:type="dxa" w:w="80"/>
              <w:right w:type="dxa" w:w="120"/>
            </w:tcMar>
          </w:tcPr>
          <w:p>
            <w:r>
              <w:rPr>
                <w:color w:val="111827"/>
                <w:sz w:val="20"/>
                <w:szCs w:val="20"/>
              </w:rPr>
              <w:t xml:space="preserve">Design System Audit Engine</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EXECUTIVE DIAGNOSIS</w:t>
      </w:r>
    </w:p>
    <w:p>
      <w:pPr>
        <w:spacing w:after="80" w:before="80"/>
      </w:pPr>
      <w:r>
        <w:rPr>
          <w:b w:val="false"/>
          <w:bCs w:val="false"/>
          <w:i w:val="false"/>
          <w:iCs w:val="false"/>
          <w:color w:val="111827"/>
          <w:sz w:val="22"/>
          <w:szCs w:val="22"/>
        </w:rPr>
        <w:t xml:space="preserve">SpendWise is a structurally sound expense tracker that looks like a template dropped into production without a design pass. The core problem is not color — the purple gradient is decent. The problem is visual flatness, zero depth, missing micro-interactions, and a complete absence of visual hierarchy differentiation. Every screen uses the same weight, same radius, same spacing rhythm, creating perceptual monotony. The app communicates 'built in one day' rather than 'built for daily use.'</w:t>
      </w:r>
    </w:p>
    <w:p>
      <w:pPr>
        <w:spacing w:after="0" w:before="160"/>
      </w:pPr>
    </w:p>
    <w:p>
      <w:pPr>
        <w:spacing w:after="80" w:before="80"/>
      </w:pPr>
      <w:r>
        <w:rPr>
          <w:b/>
          <w:bCs/>
          <w:i w:val="false"/>
          <w:iCs w:val="false"/>
          <w:color w:val="111827"/>
          <w:sz w:val="22"/>
          <w:szCs w:val="22"/>
        </w:rPr>
        <w:t xml:space="preserve">Three root-cause failures:</w:t>
      </w:r>
    </w:p>
    <w:p>
      <w:pPr>
        <w:pStyle w:val="ListParagraph"/>
        <w:numPr>
          <w:ilvl w:val="0"/>
          <w:numId w:val="1"/>
        </w:numPr>
        <w:spacing w:after="60" w:before="60"/>
      </w:pPr>
      <w:r>
        <w:rPr>
          <w:color w:val="111827"/>
          <w:sz w:val="21"/>
          <w:szCs w:val="21"/>
        </w:rPr>
        <w:t xml:space="preserve">DEPTH FAILURE: Everything sits on a single Z-plane. Cards, headers, inputs — all identically flat. No shadows, no layering, no perceived elevation.</w:t>
      </w:r>
    </w:p>
    <w:p>
      <w:pPr>
        <w:pStyle w:val="ListParagraph"/>
        <w:numPr>
          <w:ilvl w:val="0"/>
          <w:numId w:val="1"/>
        </w:numPr>
        <w:spacing w:after="60" w:before="60"/>
      </w:pPr>
      <w:r>
        <w:rPr>
          <w:color w:val="111827"/>
          <w:sz w:val="21"/>
          <w:szCs w:val="21"/>
        </w:rPr>
        <w:t xml:space="preserve">MOTION FAILURE: Zero animation. Budget tracker doesn't animate in. Numbers don't count up. Transitions between screens are instantaneous — sterile.</w:t>
      </w:r>
    </w:p>
    <w:p>
      <w:pPr>
        <w:pStyle w:val="ListParagraph"/>
        <w:numPr>
          <w:ilvl w:val="0"/>
          <w:numId w:val="1"/>
        </w:numPr>
        <w:spacing w:after="60" w:before="60"/>
      </w:pPr>
      <w:r>
        <w:rPr>
          <w:color w:val="111827"/>
          <w:sz w:val="21"/>
          <w:szCs w:val="21"/>
        </w:rPr>
        <w:t xml:space="preserve">HIERARCHY FAILURE: The ₹7,520 figure is the hero metric but receives the same visual weight treatment as category labels. The user's eye has nowhere to go.</w:t>
      </w:r>
    </w:p>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SCREEN-BY-SCREEN FORENSIC AUDIT</w:t>
      </w:r>
    </w:p>
    <w:p>
      <w:pPr>
        <w:pStyle w:val="Heading2"/>
        <w:spacing w:after="160" w:before="320"/>
      </w:pPr>
      <w:r>
        <w:t xml:space="preserve">2.1  Home Screen</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Budget Hero Card</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Solid purple gradient rectangle, white text, thin progress bar</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Flat rectangle with no depth. Zero shadow. Looks like a colored div block.</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Progress bar is 2px thick and barely visible — fails as a data visualization</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The ₹480 spent / ₹8,000 budget ratio gets no visual celebration or warning state</w:t>
            </w:r>
          </w:p>
        </w:tc>
      </w:tr>
      <w:tr>
        <w:tc>
          <w:tcPr>
            <w:tcW w:type="dxa" w:w="3000"/>
            <w:shd w:fill="EDE9FE" w:val="clear"/>
            <w:tcMar>
              <w:top w:type="dxa" w:w="80"/>
              <w:left w:type="dxa" w:w="120"/>
              <w:bottom w:type="dxa" w:w="80"/>
              <w:right w:type="dxa" w:w="120"/>
            </w:tcMar>
          </w:tcPr>
          <w:p>
            <w:r>
              <w:rPr>
                <w:b/>
                <w:bCs/>
                <w:color w:val="4C1D95"/>
                <w:sz w:val="20"/>
                <w:szCs w:val="20"/>
              </w:rPr>
              <w:t xml:space="preserve">Problem #4</w:t>
            </w:r>
          </w:p>
        </w:tc>
        <w:tc>
          <w:tcPr>
            <w:tcW w:type="dxa" w:w="6000"/>
            <w:tcMar>
              <w:top w:type="dxa" w:w="80"/>
              <w:left w:type="dxa" w:w="120"/>
              <w:bottom w:type="dxa" w:w="80"/>
              <w:right w:type="dxa" w:w="120"/>
            </w:tcMar>
          </w:tcPr>
          <w:p>
            <w:r>
              <w:rPr>
                <w:color w:val="111827"/>
                <w:sz w:val="20"/>
                <w:szCs w:val="20"/>
              </w:rPr>
              <w:t xml:space="preserve">The card has no texture, no grain, no subtle pattern — visually dead</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Full glassmorphic card with backdrop blur, frosted noise texture, inset glow, animated fill</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Recent Expenses List</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Plain white cards, emoji icons in beige circles, red text amounts</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No hover state, no press state, no visual affordance that items are tappable</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Category icons are emojis — inconsistent rendering across Android/iOS/Web</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Amount in red suggests danger — but normal spending isn't dangerous</w:t>
            </w:r>
          </w:p>
        </w:tc>
      </w:tr>
      <w:tr>
        <w:tc>
          <w:tcPr>
            <w:tcW w:type="dxa" w:w="3000"/>
            <w:shd w:fill="EDE9FE" w:val="clear"/>
            <w:tcMar>
              <w:top w:type="dxa" w:w="80"/>
              <w:left w:type="dxa" w:w="120"/>
              <w:bottom w:type="dxa" w:w="80"/>
              <w:right w:type="dxa" w:w="120"/>
            </w:tcMar>
          </w:tcPr>
          <w:p>
            <w:r>
              <w:rPr>
                <w:b/>
                <w:bCs/>
                <w:color w:val="4C1D95"/>
                <w:sz w:val="20"/>
                <w:szCs w:val="20"/>
              </w:rPr>
              <w:t xml:space="preserve">Problem #4</w:t>
            </w:r>
          </w:p>
        </w:tc>
        <w:tc>
          <w:tcPr>
            <w:tcW w:type="dxa" w:w="6000"/>
            <w:tcMar>
              <w:top w:type="dxa" w:w="80"/>
              <w:left w:type="dxa" w:w="120"/>
              <w:bottom w:type="dxa" w:w="80"/>
              <w:right w:type="dxa" w:w="120"/>
            </w:tcMar>
          </w:tcPr>
          <w:p>
            <w:r>
              <w:rPr>
                <w:color w:val="111827"/>
                <w:sz w:val="20"/>
                <w:szCs w:val="20"/>
              </w:rPr>
              <w:t xml:space="preserve">No swipe-to-delete gesture indicator — mobile UX gap</w:t>
            </w:r>
          </w:p>
        </w:tc>
      </w:tr>
      <w:tr>
        <w:tc>
          <w:tcPr>
            <w:tcW w:type="dxa" w:w="3000"/>
            <w:shd w:fill="EDE9FE" w:val="clear"/>
            <w:tcMar>
              <w:top w:type="dxa" w:w="80"/>
              <w:left w:type="dxa" w:w="120"/>
              <w:bottom w:type="dxa" w:w="80"/>
              <w:right w:type="dxa" w:w="120"/>
            </w:tcMar>
          </w:tcPr>
          <w:p>
            <w:r>
              <w:rPr>
                <w:b/>
                <w:bCs/>
                <w:color w:val="4C1D95"/>
                <w:sz w:val="20"/>
                <w:szCs w:val="20"/>
              </w:rPr>
              <w:t xml:space="preserve">Problem #5</w:t>
            </w:r>
          </w:p>
        </w:tc>
        <w:tc>
          <w:tcPr>
            <w:tcW w:type="dxa" w:w="6000"/>
            <w:tcMar>
              <w:top w:type="dxa" w:w="80"/>
              <w:left w:type="dxa" w:w="120"/>
              <w:bottom w:type="dxa" w:w="80"/>
              <w:right w:type="dxa" w:w="120"/>
            </w:tcMar>
          </w:tcPr>
          <w:p>
            <w:r>
              <w:rPr>
                <w:color w:val="111827"/>
                <w:sz w:val="20"/>
                <w:szCs w:val="20"/>
              </w:rPr>
              <w:t xml:space="preserve">TODAY label is small gray text — blends into background</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Elevated cards with drop shadows, SVG icons, neutral amount styling, gesture affordances</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Navigation Bar</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4 flat icons with labels below, purple underline on active</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No depth — sits flush with content, no separation shadow</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Active state is just a color change — minimal feedback</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No haptic-style animation on tab switch</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Frosted glass nav bar with blur, animated pill indicator, subtle bounce on tap</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FAB (+) Button</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Solid purple circle, no shadow, bottom-right corner</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No shadow — button feels stuck to the screen, not floating</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No long-press or swipe-up expansion to quick-add categories</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Multi-layer shadow, subtle glow ring, expand animation on tap, speed-dial on long-press</w:t>
            </w:r>
          </w:p>
        </w:tc>
      </w:tr>
    </w:tbl>
    <w:p>
      <w:r>
        <w:br w:type="page"/>
      </w:r>
    </w:p>
    <w:p>
      <w:pPr>
        <w:pStyle w:val="Heading2"/>
        <w:spacing w:after="160" w:before="320"/>
      </w:pPr>
      <w:r>
        <w:t xml:space="preserve">2.2  Expenses Screen</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Month Filter Tabs</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Horizontal scroll of pill buttons, active = purple filled</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Inactive pills are white/gray with thin border — invisible against light background</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No scroll shadow to indicate more content exists to the right</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Month labels only — no spend amount preview per month tab</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Pills with subtle gradient, scrollable shadow, mini spend-total below month label</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Expense List Items</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White card rows, icon circle, title, subtitle, red amount</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All rows are identical weight — no way to distinguish high vs low spend</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Subtitle (e.g., VIPUL, MISAL, GATE) is redundant noise for most entries</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No multi-select mode for bulk delete</w:t>
            </w:r>
          </w:p>
        </w:tc>
      </w:tr>
      <w:tr>
        <w:tc>
          <w:tcPr>
            <w:tcW w:type="dxa" w:w="3000"/>
            <w:shd w:fill="EDE9FE" w:val="clear"/>
            <w:tcMar>
              <w:top w:type="dxa" w:w="80"/>
              <w:left w:type="dxa" w:w="120"/>
              <w:bottom w:type="dxa" w:w="80"/>
              <w:right w:type="dxa" w:w="120"/>
            </w:tcMar>
          </w:tcPr>
          <w:p>
            <w:r>
              <w:rPr>
                <w:b/>
                <w:bCs/>
                <w:color w:val="4C1D95"/>
                <w:sz w:val="20"/>
                <w:szCs w:val="20"/>
              </w:rPr>
              <w:t xml:space="preserve">Problem #4</w:t>
            </w:r>
          </w:p>
        </w:tc>
        <w:tc>
          <w:tcPr>
            <w:tcW w:type="dxa" w:w="6000"/>
            <w:tcMar>
              <w:top w:type="dxa" w:w="80"/>
              <w:left w:type="dxa" w:w="120"/>
              <w:bottom w:type="dxa" w:w="80"/>
              <w:right w:type="dxa" w:w="120"/>
            </w:tcMar>
          </w:tcPr>
          <w:p>
            <w:r>
              <w:rPr>
                <w:color w:val="111827"/>
                <w:sz w:val="20"/>
                <w:szCs w:val="20"/>
              </w:rPr>
              <w:t xml:space="preserve">No inline edit — must delete and re-add to correct an error</w:t>
            </w:r>
          </w:p>
        </w:tc>
      </w:tr>
      <w:tr>
        <w:tc>
          <w:tcPr>
            <w:tcW w:type="dxa" w:w="3000"/>
            <w:shd w:fill="EDE9FE" w:val="clear"/>
            <w:tcMar>
              <w:top w:type="dxa" w:w="80"/>
              <w:left w:type="dxa" w:w="120"/>
              <w:bottom w:type="dxa" w:w="80"/>
              <w:right w:type="dxa" w:w="120"/>
            </w:tcMar>
          </w:tcPr>
          <w:p>
            <w:r>
              <w:rPr>
                <w:b/>
                <w:bCs/>
                <w:color w:val="4C1D95"/>
                <w:sz w:val="20"/>
                <w:szCs w:val="20"/>
              </w:rPr>
              <w:t xml:space="preserve">Problem #5</w:t>
            </w:r>
          </w:p>
        </w:tc>
        <w:tc>
          <w:tcPr>
            <w:tcW w:type="dxa" w:w="6000"/>
            <w:tcMar>
              <w:top w:type="dxa" w:w="80"/>
              <w:left w:type="dxa" w:w="120"/>
              <w:bottom w:type="dxa" w:w="80"/>
              <w:right w:type="dxa" w:w="120"/>
            </w:tcMar>
          </w:tcPr>
          <w:p>
            <w:r>
              <w:rPr>
                <w:color w:val="111827"/>
                <w:sz w:val="20"/>
                <w:szCs w:val="20"/>
              </w:rPr>
              <w:t xml:space="preserve">Missing: date/time stamp on individual expense items</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Variable row emphasis by amount, inline edit mode, swipe-to-delete, timestamp visible</w:t>
            </w:r>
          </w:p>
        </w:tc>
      </w:tr>
    </w:tbl>
    <w:p>
      <w:r>
        <w:br w:type="page"/>
      </w:r>
    </w:p>
    <w:p>
      <w:pPr>
        <w:pStyle w:val="Heading2"/>
        <w:spacing w:after="160" w:before="320"/>
      </w:pPr>
      <w:r>
        <w:t xml:space="preserve">2.3  Analytics Screen</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Stat Cards (Total Spent, Daily Avg, Transactions, Budget Left)</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2x2 grid of flat white cards with label + bold number</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No sparklines or micro-charts inside cards to show trend direction</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No color coding — Budget Left ₹7,520 looks same as Total Spent ₹390</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Cards have no depth — identical visual weight to everything else</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Color-differentiated cards, icon per metric, mini trend line or arrow indicator</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Donut Chart (Spending by Category)</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Single orange/red donut, legend below with colored dots and amounts</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All slices are shades of orange — no distinct color palette per category</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Chart doesn't animate in — just appears statically</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Legend items are not interactive — tapping a category does nothing</w:t>
            </w:r>
          </w:p>
        </w:tc>
      </w:tr>
      <w:tr>
        <w:tc>
          <w:tcPr>
            <w:tcW w:type="dxa" w:w="3000"/>
            <w:shd w:fill="EDE9FE" w:val="clear"/>
            <w:tcMar>
              <w:top w:type="dxa" w:w="80"/>
              <w:left w:type="dxa" w:w="120"/>
              <w:bottom w:type="dxa" w:w="80"/>
              <w:right w:type="dxa" w:w="120"/>
            </w:tcMar>
          </w:tcPr>
          <w:p>
            <w:r>
              <w:rPr>
                <w:b/>
                <w:bCs/>
                <w:color w:val="4C1D95"/>
                <w:sz w:val="20"/>
                <w:szCs w:val="20"/>
              </w:rPr>
              <w:t xml:space="preserve">Problem #4</w:t>
            </w:r>
          </w:p>
        </w:tc>
        <w:tc>
          <w:tcPr>
            <w:tcW w:type="dxa" w:w="6000"/>
            <w:tcMar>
              <w:top w:type="dxa" w:w="80"/>
              <w:left w:type="dxa" w:w="120"/>
              <w:bottom w:type="dxa" w:w="80"/>
              <w:right w:type="dxa" w:w="120"/>
            </w:tcMar>
          </w:tcPr>
          <w:p>
            <w:r>
              <w:rPr>
                <w:color w:val="111827"/>
                <w:sz w:val="20"/>
                <w:szCs w:val="20"/>
              </w:rPr>
              <w:t xml:space="preserve">Chart is centered but takes up 40% of screen height — poor space use</w:t>
            </w:r>
          </w:p>
        </w:tc>
      </w:tr>
      <w:tr>
        <w:tc>
          <w:tcPr>
            <w:tcW w:type="dxa" w:w="3000"/>
            <w:shd w:fill="EDE9FE" w:val="clear"/>
            <w:tcMar>
              <w:top w:type="dxa" w:w="80"/>
              <w:left w:type="dxa" w:w="120"/>
              <w:bottom w:type="dxa" w:w="80"/>
              <w:right w:type="dxa" w:w="120"/>
            </w:tcMar>
          </w:tcPr>
          <w:p>
            <w:r>
              <w:rPr>
                <w:b/>
                <w:bCs/>
                <w:color w:val="4C1D95"/>
                <w:sz w:val="20"/>
                <w:szCs w:val="20"/>
              </w:rPr>
              <w:t xml:space="preserve">Problem #5</w:t>
            </w:r>
          </w:p>
        </w:tc>
        <w:tc>
          <w:tcPr>
            <w:tcW w:type="dxa" w:w="6000"/>
            <w:tcMar>
              <w:top w:type="dxa" w:w="80"/>
              <w:left w:type="dxa" w:w="120"/>
              <w:bottom w:type="dxa" w:w="80"/>
              <w:right w:type="dxa" w:w="120"/>
            </w:tcMar>
          </w:tcPr>
          <w:p>
            <w:r>
              <w:rPr>
                <w:color w:val="111827"/>
                <w:sz w:val="20"/>
                <w:szCs w:val="20"/>
              </w:rPr>
              <w:t xml:space="preserve">No bar chart alternative view — single visualization is limiting</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Distinct color per category, SVG arc draw animation, tap-to-highlight slice, bar toggle</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Missing Visualizations</w:t>
            </w:r>
          </w:p>
        </w:tc>
      </w:tr>
      <w:tr>
        <w:tc>
          <w:tcPr>
            <w:tcW w:type="dxa" w:w="3000"/>
            <w:shd w:fill="EDE9FE" w:val="clear"/>
            <w:tcMar>
              <w:top w:type="dxa" w:w="80"/>
              <w:left w:type="dxa" w:w="120"/>
              <w:bottom w:type="dxa" w:w="80"/>
              <w:right w:type="dxa" w:w="120"/>
            </w:tcMar>
          </w:tcPr>
          <w:p>
            <w:r>
              <w:rPr>
                <w:b/>
                <w:bCs/>
                <w:color w:val="4C1D95"/>
                <w:sz w:val="20"/>
                <w:szCs w:val="20"/>
              </w:rPr>
              <w:t xml:space="preserve">Day-of-week heatmap</w:t>
            </w:r>
          </w:p>
        </w:tc>
        <w:tc>
          <w:tcPr>
            <w:tcW w:type="dxa" w:w="6000"/>
            <w:tcMar>
              <w:top w:type="dxa" w:w="80"/>
              <w:left w:type="dxa" w:w="120"/>
              <w:bottom w:type="dxa" w:w="80"/>
              <w:right w:type="dxa" w:w="120"/>
            </w:tcMar>
          </w:tcPr>
          <w:p>
            <w:r>
              <w:rPr>
                <w:color w:val="111827"/>
                <w:sz w:val="20"/>
                <w:szCs w:val="20"/>
              </w:rPr>
              <w:t xml:space="preserve">Which days you spend most — calendar-style grid view</w:t>
            </w:r>
          </w:p>
        </w:tc>
      </w:tr>
      <w:tr>
        <w:tc>
          <w:tcPr>
            <w:tcW w:type="dxa" w:w="3000"/>
            <w:shd w:fill="EDE9FE" w:val="clear"/>
            <w:tcMar>
              <w:top w:type="dxa" w:w="80"/>
              <w:left w:type="dxa" w:w="120"/>
              <w:bottom w:type="dxa" w:w="80"/>
              <w:right w:type="dxa" w:w="120"/>
            </w:tcMar>
          </w:tcPr>
          <w:p>
            <w:r>
              <w:rPr>
                <w:b/>
                <w:bCs/>
                <w:color w:val="4C1D95"/>
                <w:sz w:val="20"/>
                <w:szCs w:val="20"/>
              </w:rPr>
              <w:t xml:space="preserve">Spend velocity line chart</w:t>
            </w:r>
          </w:p>
        </w:tc>
        <w:tc>
          <w:tcPr>
            <w:tcW w:type="dxa" w:w="6000"/>
            <w:tcMar>
              <w:top w:type="dxa" w:w="80"/>
              <w:left w:type="dxa" w:w="120"/>
              <w:bottom w:type="dxa" w:w="80"/>
              <w:right w:type="dxa" w:w="120"/>
            </w:tcMar>
          </w:tcPr>
          <w:p>
            <w:r>
              <w:rPr>
                <w:color w:val="111827"/>
                <w:sz w:val="20"/>
                <w:szCs w:val="20"/>
              </w:rPr>
              <w:t xml:space="preserve">Daily cumulative spend vs. budget pace</w:t>
            </w:r>
          </w:p>
        </w:tc>
      </w:tr>
      <w:tr>
        <w:tc>
          <w:tcPr>
            <w:tcW w:type="dxa" w:w="3000"/>
            <w:shd w:fill="EDE9FE" w:val="clear"/>
            <w:tcMar>
              <w:top w:type="dxa" w:w="80"/>
              <w:left w:type="dxa" w:w="120"/>
              <w:bottom w:type="dxa" w:w="80"/>
              <w:right w:type="dxa" w:w="120"/>
            </w:tcMar>
          </w:tcPr>
          <w:p>
            <w:r>
              <w:rPr>
                <w:b/>
                <w:bCs/>
                <w:color w:val="4C1D95"/>
                <w:sz w:val="20"/>
                <w:szCs w:val="20"/>
              </w:rPr>
              <w:t xml:space="preserve">Category comparison bars</w:t>
            </w:r>
          </w:p>
        </w:tc>
        <w:tc>
          <w:tcPr>
            <w:tcW w:type="dxa" w:w="6000"/>
            <w:tcMar>
              <w:top w:type="dxa" w:w="80"/>
              <w:left w:type="dxa" w:w="120"/>
              <w:bottom w:type="dxa" w:w="80"/>
              <w:right w:type="dxa" w:w="120"/>
            </w:tcMar>
          </w:tcPr>
          <w:p>
            <w:r>
              <w:rPr>
                <w:color w:val="111827"/>
                <w:sz w:val="20"/>
                <w:szCs w:val="20"/>
              </w:rPr>
              <w:t xml:space="preserve">Month-over-month category comparison</w:t>
            </w:r>
          </w:p>
        </w:tc>
      </w:tr>
      <w:tr>
        <w:tc>
          <w:tcPr>
            <w:tcW w:type="dxa" w:w="3000"/>
            <w:shd w:fill="EDE9FE" w:val="clear"/>
            <w:tcMar>
              <w:top w:type="dxa" w:w="80"/>
              <w:left w:type="dxa" w:w="120"/>
              <w:bottom w:type="dxa" w:w="80"/>
              <w:right w:type="dxa" w:w="120"/>
            </w:tcMar>
          </w:tcPr>
          <w:p>
            <w:r>
              <w:rPr>
                <w:b/>
                <w:bCs/>
                <w:color w:val="4C1D95"/>
                <w:sz w:val="20"/>
                <w:szCs w:val="20"/>
              </w:rPr>
              <w:t xml:space="preserve">Budget burn rate indicator</w:t>
            </w:r>
          </w:p>
        </w:tc>
        <w:tc>
          <w:tcPr>
            <w:tcW w:type="dxa" w:w="6000"/>
            <w:tcMar>
              <w:top w:type="dxa" w:w="80"/>
              <w:left w:type="dxa" w:w="120"/>
              <w:bottom w:type="dxa" w:w="80"/>
              <w:right w:type="dxa" w:w="120"/>
            </w:tcMar>
          </w:tcPr>
          <w:p>
            <w:r>
              <w:rPr>
                <w:color w:val="111827"/>
                <w:sz w:val="20"/>
                <w:szCs w:val="20"/>
              </w:rPr>
              <w:t xml:space="preserve">Are you on track to overshoot by month end?</w:t>
            </w:r>
          </w:p>
        </w:tc>
      </w:tr>
    </w:tbl>
    <w:p>
      <w:r>
        <w:br w:type="page"/>
      </w:r>
    </w:p>
    <w:p>
      <w:pPr>
        <w:pStyle w:val="Heading2"/>
        <w:spacing w:after="160" w:before="320"/>
      </w:pPr>
      <w:r>
        <w:t xml:space="preserve">2.4  Settings Screen</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Profile Section</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Avatar + name + email in plain text, no edit option</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Avatar is a live photo — no fallback for users without photo</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No ability to edit display name or avatar</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Editable profile with initials-fallback avatar, camera upload option</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Monthly Budget Input</w:t>
            </w:r>
          </w:p>
        </w:tc>
      </w:tr>
      <w:tr>
        <w:tc>
          <w:tcPr>
            <w:tcW w:type="dxa" w:w="3000"/>
            <w:shd w:fill="EDE9FE" w:val="clear"/>
            <w:tcMar>
              <w:top w:type="dxa" w:w="80"/>
              <w:left w:type="dxa" w:w="120"/>
              <w:bottom w:type="dxa" w:w="80"/>
              <w:right w:type="dxa" w:w="120"/>
            </w:tcMar>
          </w:tcPr>
          <w:p>
            <w:r>
              <w:rPr>
                <w:b/>
                <w:bCs/>
                <w:color w:val="4C1D95"/>
                <w:sz w:val="20"/>
                <w:szCs w:val="20"/>
              </w:rPr>
              <w:t xml:space="preserve">Current State</w:t>
            </w:r>
          </w:p>
        </w:tc>
        <w:tc>
          <w:tcPr>
            <w:tcW w:type="dxa" w:w="6000"/>
            <w:tcMar>
              <w:top w:type="dxa" w:w="80"/>
              <w:left w:type="dxa" w:w="120"/>
              <w:bottom w:type="dxa" w:w="80"/>
              <w:right w:type="dxa" w:w="120"/>
            </w:tcMar>
          </w:tcPr>
          <w:p>
            <w:r>
              <w:rPr>
                <w:color w:val="111827"/>
                <w:sz w:val="20"/>
                <w:szCs w:val="20"/>
              </w:rPr>
              <w:t xml:space="preserve">Plain number input field with up/down spinner, Update Budget button</w:t>
            </w:r>
          </w:p>
        </w:tc>
      </w:tr>
      <w:tr>
        <w:tc>
          <w:tcPr>
            <w:tcW w:type="dxa" w:w="3000"/>
            <w:shd w:fill="EDE9FE" w:val="clear"/>
            <w:tcMar>
              <w:top w:type="dxa" w:w="80"/>
              <w:left w:type="dxa" w:w="120"/>
              <w:bottom w:type="dxa" w:w="80"/>
              <w:right w:type="dxa" w:w="120"/>
            </w:tcMar>
          </w:tcPr>
          <w:p>
            <w:r>
              <w:rPr>
                <w:b/>
                <w:bCs/>
                <w:color w:val="4C1D95"/>
                <w:sz w:val="20"/>
                <w:szCs w:val="20"/>
              </w:rPr>
              <w:t xml:space="preserve">Problem #1</w:t>
            </w:r>
          </w:p>
        </w:tc>
        <w:tc>
          <w:tcPr>
            <w:tcW w:type="dxa" w:w="6000"/>
            <w:tcMar>
              <w:top w:type="dxa" w:w="80"/>
              <w:left w:type="dxa" w:w="120"/>
              <w:bottom w:type="dxa" w:w="80"/>
              <w:right w:type="dxa" w:w="120"/>
            </w:tcMar>
          </w:tcPr>
          <w:p>
            <w:r>
              <w:rPr>
                <w:color w:val="111827"/>
                <w:sz w:val="20"/>
                <w:szCs w:val="20"/>
              </w:rPr>
              <w:t xml:space="preserve">Input has no ₹ prefix visual styling beyond the symbol</w:t>
            </w:r>
          </w:p>
        </w:tc>
      </w:tr>
      <w:tr>
        <w:tc>
          <w:tcPr>
            <w:tcW w:type="dxa" w:w="3000"/>
            <w:shd w:fill="EDE9FE" w:val="clear"/>
            <w:tcMar>
              <w:top w:type="dxa" w:w="80"/>
              <w:left w:type="dxa" w:w="120"/>
              <w:bottom w:type="dxa" w:w="80"/>
              <w:right w:type="dxa" w:w="120"/>
            </w:tcMar>
          </w:tcPr>
          <w:p>
            <w:r>
              <w:rPr>
                <w:b/>
                <w:bCs/>
                <w:color w:val="4C1D95"/>
                <w:sz w:val="20"/>
                <w:szCs w:val="20"/>
              </w:rPr>
              <w:t xml:space="preserve">Problem #2</w:t>
            </w:r>
          </w:p>
        </w:tc>
        <w:tc>
          <w:tcPr>
            <w:tcW w:type="dxa" w:w="6000"/>
            <w:tcMar>
              <w:top w:type="dxa" w:w="80"/>
              <w:left w:type="dxa" w:w="120"/>
              <w:bottom w:type="dxa" w:w="80"/>
              <w:right w:type="dxa" w:w="120"/>
            </w:tcMar>
          </w:tcPr>
          <w:p>
            <w:r>
              <w:rPr>
                <w:color w:val="111827"/>
                <w:sz w:val="20"/>
                <w:szCs w:val="20"/>
              </w:rPr>
              <w:t xml:space="preserve">No immediate feedback after update — user doesn't know it saved</w:t>
            </w:r>
          </w:p>
        </w:tc>
      </w:tr>
      <w:tr>
        <w:tc>
          <w:tcPr>
            <w:tcW w:type="dxa" w:w="3000"/>
            <w:shd w:fill="EDE9FE" w:val="clear"/>
            <w:tcMar>
              <w:top w:type="dxa" w:w="80"/>
              <w:left w:type="dxa" w:w="120"/>
              <w:bottom w:type="dxa" w:w="80"/>
              <w:right w:type="dxa" w:w="120"/>
            </w:tcMar>
          </w:tcPr>
          <w:p>
            <w:r>
              <w:rPr>
                <w:b/>
                <w:bCs/>
                <w:color w:val="4C1D95"/>
                <w:sz w:val="20"/>
                <w:szCs w:val="20"/>
              </w:rPr>
              <w:t xml:space="preserve">Problem #3</w:t>
            </w:r>
          </w:p>
        </w:tc>
        <w:tc>
          <w:tcPr>
            <w:tcW w:type="dxa" w:w="6000"/>
            <w:tcMar>
              <w:top w:type="dxa" w:w="80"/>
              <w:left w:type="dxa" w:w="120"/>
              <w:bottom w:type="dxa" w:w="80"/>
              <w:right w:type="dxa" w:w="120"/>
            </w:tcMar>
          </w:tcPr>
          <w:p>
            <w:r>
              <w:rPr>
                <w:color w:val="111827"/>
                <w:sz w:val="20"/>
                <w:szCs w:val="20"/>
              </w:rPr>
              <w:t xml:space="preserve">No budget recommendation based on past spending history</w:t>
            </w:r>
          </w:p>
        </w:tc>
      </w:tr>
      <w:tr>
        <w:tc>
          <w:tcPr>
            <w:tcW w:type="dxa" w:w="3000"/>
            <w:shd w:fill="EDE9FE" w:val="clear"/>
            <w:tcMar>
              <w:top w:type="dxa" w:w="80"/>
              <w:left w:type="dxa" w:w="120"/>
              <w:bottom w:type="dxa" w:w="80"/>
              <w:right w:type="dxa" w:w="120"/>
            </w:tcMar>
          </w:tcPr>
          <w:p>
            <w:r>
              <w:rPr>
                <w:b/>
                <w:bCs/>
                <w:color w:val="4C1D95"/>
                <w:sz w:val="20"/>
                <w:szCs w:val="20"/>
              </w:rPr>
              <w:t xml:space="preserve">Fix Required</w:t>
            </w:r>
          </w:p>
        </w:tc>
        <w:tc>
          <w:tcPr>
            <w:tcW w:type="dxa" w:w="6000"/>
            <w:tcMar>
              <w:top w:type="dxa" w:w="80"/>
              <w:left w:type="dxa" w:w="120"/>
              <w:bottom w:type="dxa" w:w="80"/>
              <w:right w:type="dxa" w:w="120"/>
            </w:tcMar>
          </w:tcPr>
          <w:p>
            <w:r>
              <w:rPr>
                <w:color w:val="111827"/>
                <w:sz w:val="20"/>
                <w:szCs w:val="20"/>
              </w:rPr>
              <w:t xml:space="preserve">Styled currency input, success toast on save, AI-suggested budget based on history</w:t>
            </w:r>
          </w:p>
        </w:tc>
      </w:tr>
    </w:tbl>
    <w:p>
      <w:pPr>
        <w:spacing w:after="0" w:before="200"/>
      </w:pP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Component</w:t>
            </w:r>
          </w:p>
        </w:tc>
        <w:tc>
          <w:tcPr>
            <w:tcW w:type="dxa" w:w="6000"/>
            <w:tcMar>
              <w:top w:type="dxa" w:w="80"/>
              <w:left w:type="dxa" w:w="120"/>
              <w:bottom w:type="dxa" w:w="80"/>
              <w:right w:type="dxa" w:w="120"/>
            </w:tcMar>
          </w:tcPr>
          <w:p>
            <w:r>
              <w:rPr>
                <w:color w:val="111827"/>
                <w:sz w:val="20"/>
                <w:szCs w:val="20"/>
              </w:rPr>
              <w:t xml:space="preserve">Missing Settings</w:t>
            </w:r>
          </w:p>
        </w:tc>
      </w:tr>
      <w:tr>
        <w:tc>
          <w:tcPr>
            <w:tcW w:type="dxa" w:w="3000"/>
            <w:shd w:fill="EDE9FE" w:val="clear"/>
            <w:tcMar>
              <w:top w:type="dxa" w:w="80"/>
              <w:left w:type="dxa" w:w="120"/>
              <w:bottom w:type="dxa" w:w="80"/>
              <w:right w:type="dxa" w:w="120"/>
            </w:tcMar>
          </w:tcPr>
          <w:p>
            <w:r>
              <w:rPr>
                <w:b/>
                <w:bCs/>
                <w:color w:val="4C1D95"/>
                <w:sz w:val="20"/>
                <w:szCs w:val="20"/>
              </w:rPr>
              <w:t xml:space="preserve">Currency selection</w:t>
            </w:r>
          </w:p>
        </w:tc>
        <w:tc>
          <w:tcPr>
            <w:tcW w:type="dxa" w:w="6000"/>
            <w:tcMar>
              <w:top w:type="dxa" w:w="80"/>
              <w:left w:type="dxa" w:w="120"/>
              <w:bottom w:type="dxa" w:w="80"/>
              <w:right w:type="dxa" w:w="120"/>
            </w:tcMar>
          </w:tcPr>
          <w:p>
            <w:r>
              <w:rPr>
                <w:color w:val="111827"/>
                <w:sz w:val="20"/>
                <w:szCs w:val="20"/>
              </w:rPr>
              <w:t xml:space="preserve">Allow INR / USD toggle for international students</w:t>
            </w:r>
          </w:p>
        </w:tc>
      </w:tr>
      <w:tr>
        <w:tc>
          <w:tcPr>
            <w:tcW w:type="dxa" w:w="3000"/>
            <w:shd w:fill="EDE9FE" w:val="clear"/>
            <w:tcMar>
              <w:top w:type="dxa" w:w="80"/>
              <w:left w:type="dxa" w:w="120"/>
              <w:bottom w:type="dxa" w:w="80"/>
              <w:right w:type="dxa" w:w="120"/>
            </w:tcMar>
          </w:tcPr>
          <w:p>
            <w:r>
              <w:rPr>
                <w:b/>
                <w:bCs/>
                <w:color w:val="4C1D95"/>
                <w:sz w:val="20"/>
                <w:szCs w:val="20"/>
              </w:rPr>
              <w:t xml:space="preserve">Dark mode toggle</w:t>
            </w:r>
          </w:p>
        </w:tc>
        <w:tc>
          <w:tcPr>
            <w:tcW w:type="dxa" w:w="6000"/>
            <w:tcMar>
              <w:top w:type="dxa" w:w="80"/>
              <w:left w:type="dxa" w:w="120"/>
              <w:bottom w:type="dxa" w:w="80"/>
              <w:right w:type="dxa" w:w="120"/>
            </w:tcMar>
          </w:tcPr>
          <w:p>
            <w:r>
              <w:rPr>
                <w:color w:val="111827"/>
                <w:sz w:val="20"/>
                <w:szCs w:val="20"/>
              </w:rPr>
              <w:t xml:space="preserve">Critical for night use — entirely absent</w:t>
            </w:r>
          </w:p>
        </w:tc>
      </w:tr>
      <w:tr>
        <w:tc>
          <w:tcPr>
            <w:tcW w:type="dxa" w:w="3000"/>
            <w:shd w:fill="EDE9FE" w:val="clear"/>
            <w:tcMar>
              <w:top w:type="dxa" w:w="80"/>
              <w:left w:type="dxa" w:w="120"/>
              <w:bottom w:type="dxa" w:w="80"/>
              <w:right w:type="dxa" w:w="120"/>
            </w:tcMar>
          </w:tcPr>
          <w:p>
            <w:r>
              <w:rPr>
                <w:b/>
                <w:bCs/>
                <w:color w:val="4C1D95"/>
                <w:sz w:val="20"/>
                <w:szCs w:val="20"/>
              </w:rPr>
              <w:t xml:space="preserve">Notification settings</w:t>
            </w:r>
          </w:p>
        </w:tc>
        <w:tc>
          <w:tcPr>
            <w:tcW w:type="dxa" w:w="6000"/>
            <w:tcMar>
              <w:top w:type="dxa" w:w="80"/>
              <w:left w:type="dxa" w:w="120"/>
              <w:bottom w:type="dxa" w:w="80"/>
              <w:right w:type="dxa" w:w="120"/>
            </w:tcMar>
          </w:tcPr>
          <w:p>
            <w:r>
              <w:rPr>
                <w:color w:val="111827"/>
                <w:sz w:val="20"/>
                <w:szCs w:val="20"/>
              </w:rPr>
              <w:t xml:space="preserve">Daily budget check-in reminder — absent</w:t>
            </w:r>
          </w:p>
        </w:tc>
      </w:tr>
      <w:tr>
        <w:tc>
          <w:tcPr>
            <w:tcW w:type="dxa" w:w="3000"/>
            <w:shd w:fill="EDE9FE" w:val="clear"/>
            <w:tcMar>
              <w:top w:type="dxa" w:w="80"/>
              <w:left w:type="dxa" w:w="120"/>
              <w:bottom w:type="dxa" w:w="80"/>
              <w:right w:type="dxa" w:w="120"/>
            </w:tcMar>
          </w:tcPr>
          <w:p>
            <w:r>
              <w:rPr>
                <w:b/>
                <w:bCs/>
                <w:color w:val="4C1D95"/>
                <w:sz w:val="20"/>
                <w:szCs w:val="20"/>
              </w:rPr>
              <w:t xml:space="preserve">Category management</w:t>
            </w:r>
          </w:p>
        </w:tc>
        <w:tc>
          <w:tcPr>
            <w:tcW w:type="dxa" w:w="6000"/>
            <w:tcMar>
              <w:top w:type="dxa" w:w="80"/>
              <w:left w:type="dxa" w:w="120"/>
              <w:bottom w:type="dxa" w:w="80"/>
              <w:right w:type="dxa" w:w="120"/>
            </w:tcMar>
          </w:tcPr>
          <w:p>
            <w:r>
              <w:rPr>
                <w:color w:val="111827"/>
                <w:sz w:val="20"/>
                <w:szCs w:val="20"/>
              </w:rPr>
              <w:t xml:space="preserve">Add/edit/delete custom categories — absent</w:t>
            </w:r>
          </w:p>
        </w:tc>
      </w:tr>
      <w:tr>
        <w:tc>
          <w:tcPr>
            <w:tcW w:type="dxa" w:w="3000"/>
            <w:shd w:fill="EDE9FE" w:val="clear"/>
            <w:tcMar>
              <w:top w:type="dxa" w:w="80"/>
              <w:left w:type="dxa" w:w="120"/>
              <w:bottom w:type="dxa" w:w="80"/>
              <w:right w:type="dxa" w:w="120"/>
            </w:tcMar>
          </w:tcPr>
          <w:p>
            <w:r>
              <w:rPr>
                <w:b/>
                <w:bCs/>
                <w:color w:val="4C1D95"/>
                <w:sz w:val="20"/>
                <w:szCs w:val="20"/>
              </w:rPr>
              <w:t xml:space="preserve">Data backup settings</w:t>
            </w:r>
          </w:p>
        </w:tc>
        <w:tc>
          <w:tcPr>
            <w:tcW w:type="dxa" w:w="6000"/>
            <w:tcMar>
              <w:top w:type="dxa" w:w="80"/>
              <w:left w:type="dxa" w:w="120"/>
              <w:bottom w:type="dxa" w:w="80"/>
              <w:right w:type="dxa" w:w="120"/>
            </w:tcMar>
          </w:tcPr>
          <w:p>
            <w:r>
              <w:rPr>
                <w:color w:val="111827"/>
                <w:sz w:val="20"/>
                <w:szCs w:val="20"/>
              </w:rPr>
              <w:t xml:space="preserve">Google Drive / iCloud sync option — absent</w:t>
            </w:r>
          </w:p>
        </w:tc>
      </w:tr>
      <w:tr>
        <w:tc>
          <w:tcPr>
            <w:tcW w:type="dxa" w:w="3000"/>
            <w:shd w:fill="EDE9FE" w:val="clear"/>
            <w:tcMar>
              <w:top w:type="dxa" w:w="80"/>
              <w:left w:type="dxa" w:w="120"/>
              <w:bottom w:type="dxa" w:w="80"/>
              <w:right w:type="dxa" w:w="120"/>
            </w:tcMar>
          </w:tcPr>
          <w:p>
            <w:r>
              <w:rPr>
                <w:b/>
                <w:bCs/>
                <w:color w:val="4C1D95"/>
                <w:sz w:val="20"/>
                <w:szCs w:val="20"/>
              </w:rPr>
              <w:t xml:space="preserve">Export format options</w:t>
            </w:r>
          </w:p>
        </w:tc>
        <w:tc>
          <w:tcPr>
            <w:tcW w:type="dxa" w:w="6000"/>
            <w:tcMar>
              <w:top w:type="dxa" w:w="80"/>
              <w:left w:type="dxa" w:w="120"/>
              <w:bottom w:type="dxa" w:w="80"/>
              <w:right w:type="dxa" w:w="120"/>
            </w:tcMar>
          </w:tcPr>
          <w:p>
            <w:r>
              <w:rPr>
                <w:color w:val="111827"/>
                <w:sz w:val="20"/>
                <w:szCs w:val="20"/>
              </w:rPr>
              <w:t xml:space="preserve">CSV export in addition to PDF — absent</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3D &amp; VISUAL DESIGN SYSTEM — DETAILED SPECIFICATION</w:t>
      </w:r>
    </w:p>
    <w:p>
      <w:pPr>
        <w:pStyle w:val="Heading2"/>
        <w:spacing w:after="160" w:before="320"/>
      </w:pPr>
      <w:r>
        <w:t xml:space="preserve">3.1  The Core Visual Philosophy</w:t>
      </w:r>
    </w:p>
    <w:p>
      <w:pPr>
        <w:spacing w:after="80" w:before="80"/>
      </w:pPr>
      <w:r>
        <w:rPr>
          <w:b w:val="false"/>
          <w:bCs w:val="false"/>
          <w:i w:val="false"/>
          <w:iCs w:val="false"/>
          <w:color w:val="111827"/>
          <w:sz w:val="22"/>
          <w:szCs w:val="22"/>
        </w:rPr>
        <w:t xml:space="preserve">Target aesthetic: Glassmorphism with Neumorphic accents and Depth-First Layout. Reference products: Spline 3D dashboards, Linear.app, Raycast.app, Superwall. The visual language should communicate precision, trust, and modern financial intelligence.</w:t>
      </w:r>
    </w:p>
    <w:p>
      <w:pPr>
        <w:pStyle w:val="Heading2"/>
        <w:spacing w:after="160" w:before="320"/>
      </w:pPr>
      <w:r>
        <w:t xml:space="preserve">3.2  Color System Upgrade</w:t>
      </w:r>
    </w:p>
    <w:p>
      <w:pPr>
        <w:spacing w:after="80" w:before="80"/>
      </w:pPr>
      <w:r>
        <w:rPr>
          <w:b/>
          <w:bCs/>
          <w:i w:val="false"/>
          <w:iCs w:val="false"/>
          <w:color w:val="111827"/>
          <w:sz w:val="22"/>
          <w:szCs w:val="22"/>
        </w:rPr>
        <w:t xml:space="preserve">Current palette is single-purple. Required: a full 5-shade system with semantic colors.</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Token</w:t>
            </w:r>
          </w:p>
        </w:tc>
        <w:tc>
          <w:tcPr>
            <w:tcW w:type="dxa" w:w="6000"/>
            <w:tcMar>
              <w:top w:type="dxa" w:w="80"/>
              <w:left w:type="dxa" w:w="120"/>
              <w:bottom w:type="dxa" w:w="80"/>
              <w:right w:type="dxa" w:w="120"/>
            </w:tcMar>
          </w:tcPr>
          <w:p>
            <w:r>
              <w:rPr>
                <w:color w:val="111827"/>
                <w:sz w:val="20"/>
                <w:szCs w:val="20"/>
              </w:rPr>
              <w:t xml:space="preserve">Hex Value &amp; Usage</w:t>
            </w:r>
          </w:p>
        </w:tc>
      </w:tr>
      <w:tr>
        <w:tc>
          <w:tcPr>
            <w:tcW w:type="dxa" w:w="3000"/>
            <w:shd w:fill="EDE9FE" w:val="clear"/>
            <w:tcMar>
              <w:top w:type="dxa" w:w="80"/>
              <w:left w:type="dxa" w:w="120"/>
              <w:bottom w:type="dxa" w:w="80"/>
              <w:right w:type="dxa" w:w="120"/>
            </w:tcMar>
          </w:tcPr>
          <w:p>
            <w:r>
              <w:rPr>
                <w:b/>
                <w:bCs/>
                <w:color w:val="4C1D95"/>
                <w:sz w:val="20"/>
                <w:szCs w:val="20"/>
              </w:rPr>
              <w:t xml:space="preserve">--brand-900</w:t>
            </w:r>
          </w:p>
        </w:tc>
        <w:tc>
          <w:tcPr>
            <w:tcW w:type="dxa" w:w="6000"/>
            <w:tcMar>
              <w:top w:type="dxa" w:w="80"/>
              <w:left w:type="dxa" w:w="120"/>
              <w:bottom w:type="dxa" w:w="80"/>
              <w:right w:type="dxa" w:w="120"/>
            </w:tcMar>
          </w:tcPr>
          <w:p>
            <w:r>
              <w:rPr>
                <w:color w:val="111827"/>
                <w:sz w:val="20"/>
                <w:szCs w:val="20"/>
              </w:rPr>
              <w:t xml:space="preserve">#2E1065 — deepest purple, top navigation bar background</w:t>
            </w:r>
          </w:p>
        </w:tc>
      </w:tr>
      <w:tr>
        <w:tc>
          <w:tcPr>
            <w:tcW w:type="dxa" w:w="3000"/>
            <w:shd w:fill="EDE9FE" w:val="clear"/>
            <w:tcMar>
              <w:top w:type="dxa" w:w="80"/>
              <w:left w:type="dxa" w:w="120"/>
              <w:bottom w:type="dxa" w:w="80"/>
              <w:right w:type="dxa" w:w="120"/>
            </w:tcMar>
          </w:tcPr>
          <w:p>
            <w:r>
              <w:rPr>
                <w:b/>
                <w:bCs/>
                <w:color w:val="4C1D95"/>
                <w:sz w:val="20"/>
                <w:szCs w:val="20"/>
              </w:rPr>
              <w:t xml:space="preserve">--brand-700</w:t>
            </w:r>
          </w:p>
        </w:tc>
        <w:tc>
          <w:tcPr>
            <w:tcW w:type="dxa" w:w="6000"/>
            <w:tcMar>
              <w:top w:type="dxa" w:w="80"/>
              <w:left w:type="dxa" w:w="120"/>
              <w:bottom w:type="dxa" w:w="80"/>
              <w:right w:type="dxa" w:w="120"/>
            </w:tcMar>
          </w:tcPr>
          <w:p>
            <w:r>
              <w:rPr>
                <w:color w:val="111827"/>
                <w:sz w:val="20"/>
                <w:szCs w:val="20"/>
              </w:rPr>
              <w:t xml:space="preserve">#4C1D95 — primary actions, FAB, active states</w:t>
            </w:r>
          </w:p>
        </w:tc>
      </w:tr>
      <w:tr>
        <w:tc>
          <w:tcPr>
            <w:tcW w:type="dxa" w:w="3000"/>
            <w:shd w:fill="EDE9FE" w:val="clear"/>
            <w:tcMar>
              <w:top w:type="dxa" w:w="80"/>
              <w:left w:type="dxa" w:w="120"/>
              <w:bottom w:type="dxa" w:w="80"/>
              <w:right w:type="dxa" w:w="120"/>
            </w:tcMar>
          </w:tcPr>
          <w:p>
            <w:r>
              <w:rPr>
                <w:b/>
                <w:bCs/>
                <w:color w:val="4C1D95"/>
                <w:sz w:val="20"/>
                <w:szCs w:val="20"/>
              </w:rPr>
              <w:t xml:space="preserve">--brand-500</w:t>
            </w:r>
          </w:p>
        </w:tc>
        <w:tc>
          <w:tcPr>
            <w:tcW w:type="dxa" w:w="6000"/>
            <w:tcMar>
              <w:top w:type="dxa" w:w="80"/>
              <w:left w:type="dxa" w:w="120"/>
              <w:bottom w:type="dxa" w:w="80"/>
              <w:right w:type="dxa" w:w="120"/>
            </w:tcMar>
          </w:tcPr>
          <w:p>
            <w:r>
              <w:rPr>
                <w:color w:val="111827"/>
                <w:sz w:val="20"/>
                <w:szCs w:val="20"/>
              </w:rPr>
              <w:t xml:space="preserve">#7C3AED — card accents, progress fills, highlights</w:t>
            </w:r>
          </w:p>
        </w:tc>
      </w:tr>
      <w:tr>
        <w:tc>
          <w:tcPr>
            <w:tcW w:type="dxa" w:w="3000"/>
            <w:shd w:fill="EDE9FE" w:val="clear"/>
            <w:tcMar>
              <w:top w:type="dxa" w:w="80"/>
              <w:left w:type="dxa" w:w="120"/>
              <w:bottom w:type="dxa" w:w="80"/>
              <w:right w:type="dxa" w:w="120"/>
            </w:tcMar>
          </w:tcPr>
          <w:p>
            <w:r>
              <w:rPr>
                <w:b/>
                <w:bCs/>
                <w:color w:val="4C1D95"/>
                <w:sz w:val="20"/>
                <w:szCs w:val="20"/>
              </w:rPr>
              <w:t xml:space="preserve">--brand-300</w:t>
            </w:r>
          </w:p>
        </w:tc>
        <w:tc>
          <w:tcPr>
            <w:tcW w:type="dxa" w:w="6000"/>
            <w:tcMar>
              <w:top w:type="dxa" w:w="80"/>
              <w:left w:type="dxa" w:w="120"/>
              <w:bottom w:type="dxa" w:w="80"/>
              <w:right w:type="dxa" w:w="120"/>
            </w:tcMar>
          </w:tcPr>
          <w:p>
            <w:r>
              <w:rPr>
                <w:color w:val="111827"/>
                <w:sz w:val="20"/>
                <w:szCs w:val="20"/>
              </w:rPr>
              <w:t xml:space="preserve">#A78BFA — secondary labels, icon tints</w:t>
            </w:r>
          </w:p>
        </w:tc>
      </w:tr>
      <w:tr>
        <w:tc>
          <w:tcPr>
            <w:tcW w:type="dxa" w:w="3000"/>
            <w:shd w:fill="EDE9FE" w:val="clear"/>
            <w:tcMar>
              <w:top w:type="dxa" w:w="80"/>
              <w:left w:type="dxa" w:w="120"/>
              <w:bottom w:type="dxa" w:w="80"/>
              <w:right w:type="dxa" w:w="120"/>
            </w:tcMar>
          </w:tcPr>
          <w:p>
            <w:r>
              <w:rPr>
                <w:b/>
                <w:bCs/>
                <w:color w:val="4C1D95"/>
                <w:sz w:val="20"/>
                <w:szCs w:val="20"/>
              </w:rPr>
              <w:t xml:space="preserve">--brand-100</w:t>
            </w:r>
          </w:p>
        </w:tc>
        <w:tc>
          <w:tcPr>
            <w:tcW w:type="dxa" w:w="6000"/>
            <w:tcMar>
              <w:top w:type="dxa" w:w="80"/>
              <w:left w:type="dxa" w:w="120"/>
              <w:bottom w:type="dxa" w:w="80"/>
              <w:right w:type="dxa" w:w="120"/>
            </w:tcMar>
          </w:tcPr>
          <w:p>
            <w:r>
              <w:rPr>
                <w:color w:val="111827"/>
                <w:sz w:val="20"/>
                <w:szCs w:val="20"/>
              </w:rPr>
              <w:t xml:space="preserve">#EDE9FE — card backgrounds, input fills</w:t>
            </w:r>
          </w:p>
        </w:tc>
      </w:tr>
      <w:tr>
        <w:tc>
          <w:tcPr>
            <w:tcW w:type="dxa" w:w="3000"/>
            <w:shd w:fill="EDE9FE" w:val="clear"/>
            <w:tcMar>
              <w:top w:type="dxa" w:w="80"/>
              <w:left w:type="dxa" w:w="120"/>
              <w:bottom w:type="dxa" w:w="80"/>
              <w:right w:type="dxa" w:w="120"/>
            </w:tcMar>
          </w:tcPr>
          <w:p>
            <w:r>
              <w:rPr>
                <w:b/>
                <w:bCs/>
                <w:color w:val="4C1D95"/>
                <w:sz w:val="20"/>
                <w:szCs w:val="20"/>
              </w:rPr>
              <w:t xml:space="preserve">--success-500</w:t>
            </w:r>
          </w:p>
        </w:tc>
        <w:tc>
          <w:tcPr>
            <w:tcW w:type="dxa" w:w="6000"/>
            <w:tcMar>
              <w:top w:type="dxa" w:w="80"/>
              <w:left w:type="dxa" w:w="120"/>
              <w:bottom w:type="dxa" w:w="80"/>
              <w:right w:type="dxa" w:w="120"/>
            </w:tcMar>
          </w:tcPr>
          <w:p>
            <w:r>
              <w:rPr>
                <w:color w:val="111827"/>
                <w:sz w:val="20"/>
                <w:szCs w:val="20"/>
              </w:rPr>
              <w:t xml:space="preserve">#10B981 — budget healthy state (&gt;50% remaining)</w:t>
            </w:r>
          </w:p>
        </w:tc>
      </w:tr>
      <w:tr>
        <w:tc>
          <w:tcPr>
            <w:tcW w:type="dxa" w:w="3000"/>
            <w:shd w:fill="EDE9FE" w:val="clear"/>
            <w:tcMar>
              <w:top w:type="dxa" w:w="80"/>
              <w:left w:type="dxa" w:w="120"/>
              <w:bottom w:type="dxa" w:w="80"/>
              <w:right w:type="dxa" w:w="120"/>
            </w:tcMar>
          </w:tcPr>
          <w:p>
            <w:r>
              <w:rPr>
                <w:b/>
                <w:bCs/>
                <w:color w:val="4C1D95"/>
                <w:sz w:val="20"/>
                <w:szCs w:val="20"/>
              </w:rPr>
              <w:t xml:space="preserve">--warning-500</w:t>
            </w:r>
          </w:p>
        </w:tc>
        <w:tc>
          <w:tcPr>
            <w:tcW w:type="dxa" w:w="6000"/>
            <w:tcMar>
              <w:top w:type="dxa" w:w="80"/>
              <w:left w:type="dxa" w:w="120"/>
              <w:bottom w:type="dxa" w:w="80"/>
              <w:right w:type="dxa" w:w="120"/>
            </w:tcMar>
          </w:tcPr>
          <w:p>
            <w:r>
              <w:rPr>
                <w:color w:val="111827"/>
                <w:sz w:val="20"/>
                <w:szCs w:val="20"/>
              </w:rPr>
              <w:t xml:space="preserve">#F59E0B — budget caution state (20–50% remaining)</w:t>
            </w:r>
          </w:p>
        </w:tc>
      </w:tr>
      <w:tr>
        <w:tc>
          <w:tcPr>
            <w:tcW w:type="dxa" w:w="3000"/>
            <w:shd w:fill="EDE9FE" w:val="clear"/>
            <w:tcMar>
              <w:top w:type="dxa" w:w="80"/>
              <w:left w:type="dxa" w:w="120"/>
              <w:bottom w:type="dxa" w:w="80"/>
              <w:right w:type="dxa" w:w="120"/>
            </w:tcMar>
          </w:tcPr>
          <w:p>
            <w:r>
              <w:rPr>
                <w:b/>
                <w:bCs/>
                <w:color w:val="4C1D95"/>
                <w:sz w:val="20"/>
                <w:szCs w:val="20"/>
              </w:rPr>
              <w:t xml:space="preserve">--danger-500</w:t>
            </w:r>
          </w:p>
        </w:tc>
        <w:tc>
          <w:tcPr>
            <w:tcW w:type="dxa" w:w="6000"/>
            <w:tcMar>
              <w:top w:type="dxa" w:w="80"/>
              <w:left w:type="dxa" w:w="120"/>
              <w:bottom w:type="dxa" w:w="80"/>
              <w:right w:type="dxa" w:w="120"/>
            </w:tcMar>
          </w:tcPr>
          <w:p>
            <w:r>
              <w:rPr>
                <w:color w:val="111827"/>
                <w:sz w:val="20"/>
                <w:szCs w:val="20"/>
              </w:rPr>
              <w:t xml:space="preserve">#EF4444 — budget critical state (&lt;20% remaining) and errors</w:t>
            </w:r>
          </w:p>
        </w:tc>
      </w:tr>
      <w:tr>
        <w:tc>
          <w:tcPr>
            <w:tcW w:type="dxa" w:w="3000"/>
            <w:shd w:fill="EDE9FE" w:val="clear"/>
            <w:tcMar>
              <w:top w:type="dxa" w:w="80"/>
              <w:left w:type="dxa" w:w="120"/>
              <w:bottom w:type="dxa" w:w="80"/>
              <w:right w:type="dxa" w:w="120"/>
            </w:tcMar>
          </w:tcPr>
          <w:p>
            <w:r>
              <w:rPr>
                <w:b/>
                <w:bCs/>
                <w:color w:val="4C1D95"/>
                <w:sz w:val="20"/>
                <w:szCs w:val="20"/>
              </w:rPr>
              <w:t xml:space="preserve">--surface-0</w:t>
            </w:r>
          </w:p>
        </w:tc>
        <w:tc>
          <w:tcPr>
            <w:tcW w:type="dxa" w:w="6000"/>
            <w:tcMar>
              <w:top w:type="dxa" w:w="80"/>
              <w:left w:type="dxa" w:w="120"/>
              <w:bottom w:type="dxa" w:w="80"/>
              <w:right w:type="dxa" w:w="120"/>
            </w:tcMar>
          </w:tcPr>
          <w:p>
            <w:r>
              <w:rPr>
                <w:color w:val="111827"/>
                <w:sz w:val="20"/>
                <w:szCs w:val="20"/>
              </w:rPr>
              <w:t xml:space="preserve">#FFFFFF — base card surface</w:t>
            </w:r>
          </w:p>
        </w:tc>
      </w:tr>
      <w:tr>
        <w:tc>
          <w:tcPr>
            <w:tcW w:type="dxa" w:w="3000"/>
            <w:shd w:fill="EDE9FE" w:val="clear"/>
            <w:tcMar>
              <w:top w:type="dxa" w:w="80"/>
              <w:left w:type="dxa" w:w="120"/>
              <w:bottom w:type="dxa" w:w="80"/>
              <w:right w:type="dxa" w:w="120"/>
            </w:tcMar>
          </w:tcPr>
          <w:p>
            <w:r>
              <w:rPr>
                <w:b/>
                <w:bCs/>
                <w:color w:val="4C1D95"/>
                <w:sz w:val="20"/>
                <w:szCs w:val="20"/>
              </w:rPr>
              <w:t xml:space="preserve">--surface-1</w:t>
            </w:r>
          </w:p>
        </w:tc>
        <w:tc>
          <w:tcPr>
            <w:tcW w:type="dxa" w:w="6000"/>
            <w:tcMar>
              <w:top w:type="dxa" w:w="80"/>
              <w:left w:type="dxa" w:w="120"/>
              <w:bottom w:type="dxa" w:w="80"/>
              <w:right w:type="dxa" w:w="120"/>
            </w:tcMar>
          </w:tcPr>
          <w:p>
            <w:r>
              <w:rPr>
                <w:color w:val="111827"/>
                <w:sz w:val="20"/>
                <w:szCs w:val="20"/>
              </w:rPr>
              <w:t xml:space="preserve">#F9FAFB — page background</w:t>
            </w:r>
          </w:p>
        </w:tc>
      </w:tr>
      <w:tr>
        <w:tc>
          <w:tcPr>
            <w:tcW w:type="dxa" w:w="3000"/>
            <w:shd w:fill="EDE9FE" w:val="clear"/>
            <w:tcMar>
              <w:top w:type="dxa" w:w="80"/>
              <w:left w:type="dxa" w:w="120"/>
              <w:bottom w:type="dxa" w:w="80"/>
              <w:right w:type="dxa" w:w="120"/>
            </w:tcMar>
          </w:tcPr>
          <w:p>
            <w:r>
              <w:rPr>
                <w:b/>
                <w:bCs/>
                <w:color w:val="4C1D95"/>
                <w:sz w:val="20"/>
                <w:szCs w:val="20"/>
              </w:rPr>
              <w:t xml:space="preserve">--surface-glass</w:t>
            </w:r>
          </w:p>
        </w:tc>
        <w:tc>
          <w:tcPr>
            <w:tcW w:type="dxa" w:w="6000"/>
            <w:tcMar>
              <w:top w:type="dxa" w:w="80"/>
              <w:left w:type="dxa" w:w="120"/>
              <w:bottom w:type="dxa" w:w="80"/>
              <w:right w:type="dxa" w:w="120"/>
            </w:tcMar>
          </w:tcPr>
          <w:p>
            <w:r>
              <w:rPr>
                <w:color w:val="111827"/>
                <w:sz w:val="20"/>
                <w:szCs w:val="20"/>
              </w:rPr>
              <w:t xml:space="preserve">rgba(255,255,255,0.15) — glassmorphic card overlay</w:t>
            </w:r>
          </w:p>
        </w:tc>
      </w:tr>
      <w:tr>
        <w:tc>
          <w:tcPr>
            <w:tcW w:type="dxa" w:w="3000"/>
            <w:shd w:fill="EDE9FE" w:val="clear"/>
            <w:tcMar>
              <w:top w:type="dxa" w:w="80"/>
              <w:left w:type="dxa" w:w="120"/>
              <w:bottom w:type="dxa" w:w="80"/>
              <w:right w:type="dxa" w:w="120"/>
            </w:tcMar>
          </w:tcPr>
          <w:p>
            <w:r>
              <w:rPr>
                <w:b/>
                <w:bCs/>
                <w:color w:val="4C1D95"/>
                <w:sz w:val="20"/>
                <w:szCs w:val="20"/>
              </w:rPr>
              <w:t xml:space="preserve">--text-primary</w:t>
            </w:r>
          </w:p>
        </w:tc>
        <w:tc>
          <w:tcPr>
            <w:tcW w:type="dxa" w:w="6000"/>
            <w:tcMar>
              <w:top w:type="dxa" w:w="80"/>
              <w:left w:type="dxa" w:w="120"/>
              <w:bottom w:type="dxa" w:w="80"/>
              <w:right w:type="dxa" w:w="120"/>
            </w:tcMar>
          </w:tcPr>
          <w:p>
            <w:r>
              <w:rPr>
                <w:color w:val="111827"/>
                <w:sz w:val="20"/>
                <w:szCs w:val="20"/>
              </w:rPr>
              <w:t xml:space="preserve">#111827 — headings, amounts</w:t>
            </w:r>
          </w:p>
        </w:tc>
      </w:tr>
      <w:tr>
        <w:tc>
          <w:tcPr>
            <w:tcW w:type="dxa" w:w="3000"/>
            <w:shd w:fill="EDE9FE" w:val="clear"/>
            <w:tcMar>
              <w:top w:type="dxa" w:w="80"/>
              <w:left w:type="dxa" w:w="120"/>
              <w:bottom w:type="dxa" w:w="80"/>
              <w:right w:type="dxa" w:w="120"/>
            </w:tcMar>
          </w:tcPr>
          <w:p>
            <w:r>
              <w:rPr>
                <w:b/>
                <w:bCs/>
                <w:color w:val="4C1D95"/>
                <w:sz w:val="20"/>
                <w:szCs w:val="20"/>
              </w:rPr>
              <w:t xml:space="preserve">--text-secondary</w:t>
            </w:r>
          </w:p>
        </w:tc>
        <w:tc>
          <w:tcPr>
            <w:tcW w:type="dxa" w:w="6000"/>
            <w:tcMar>
              <w:top w:type="dxa" w:w="80"/>
              <w:left w:type="dxa" w:w="120"/>
              <w:bottom w:type="dxa" w:w="80"/>
              <w:right w:type="dxa" w:w="120"/>
            </w:tcMar>
          </w:tcPr>
          <w:p>
            <w:r>
              <w:rPr>
                <w:color w:val="111827"/>
                <w:sz w:val="20"/>
                <w:szCs w:val="20"/>
              </w:rPr>
              <w:t xml:space="preserve">#6B7280 — labels, subtitles</w:t>
            </w:r>
          </w:p>
        </w:tc>
      </w:tr>
      <w:tr>
        <w:tc>
          <w:tcPr>
            <w:tcW w:type="dxa" w:w="3000"/>
            <w:shd w:fill="EDE9FE" w:val="clear"/>
            <w:tcMar>
              <w:top w:type="dxa" w:w="80"/>
              <w:left w:type="dxa" w:w="120"/>
              <w:bottom w:type="dxa" w:w="80"/>
              <w:right w:type="dxa" w:w="120"/>
            </w:tcMar>
          </w:tcPr>
          <w:p>
            <w:r>
              <w:rPr>
                <w:b/>
                <w:bCs/>
                <w:color w:val="4C1D95"/>
                <w:sz w:val="20"/>
                <w:szCs w:val="20"/>
              </w:rPr>
              <w:t xml:space="preserve">--text-inverse</w:t>
            </w:r>
          </w:p>
        </w:tc>
        <w:tc>
          <w:tcPr>
            <w:tcW w:type="dxa" w:w="6000"/>
            <w:tcMar>
              <w:top w:type="dxa" w:w="80"/>
              <w:left w:type="dxa" w:w="120"/>
              <w:bottom w:type="dxa" w:w="80"/>
              <w:right w:type="dxa" w:w="120"/>
            </w:tcMar>
          </w:tcPr>
          <w:p>
            <w:r>
              <w:rPr>
                <w:color w:val="111827"/>
                <w:sz w:val="20"/>
                <w:szCs w:val="20"/>
              </w:rPr>
              <w:t xml:space="preserve">#FFFFFF — text on dark/purple surfaces</w:t>
            </w:r>
          </w:p>
        </w:tc>
      </w:tr>
      <w:tr>
        <w:tc>
          <w:tcPr>
            <w:tcW w:type="dxa" w:w="3000"/>
            <w:shd w:fill="EDE9FE" w:val="clear"/>
            <w:tcMar>
              <w:top w:type="dxa" w:w="80"/>
              <w:left w:type="dxa" w:w="120"/>
              <w:bottom w:type="dxa" w:w="80"/>
              <w:right w:type="dxa" w:w="120"/>
            </w:tcMar>
          </w:tcPr>
          <w:p>
            <w:r>
              <w:rPr>
                <w:b/>
                <w:bCs/>
                <w:color w:val="4C1D95"/>
                <w:sz w:val="20"/>
                <w:szCs w:val="20"/>
              </w:rPr>
              <w:t xml:space="preserve">--border-glass</w:t>
            </w:r>
          </w:p>
        </w:tc>
        <w:tc>
          <w:tcPr>
            <w:tcW w:type="dxa" w:w="6000"/>
            <w:tcMar>
              <w:top w:type="dxa" w:w="80"/>
              <w:left w:type="dxa" w:w="120"/>
              <w:bottom w:type="dxa" w:w="80"/>
              <w:right w:type="dxa" w:w="120"/>
            </w:tcMar>
          </w:tcPr>
          <w:p>
            <w:r>
              <w:rPr>
                <w:color w:val="111827"/>
                <w:sz w:val="20"/>
                <w:szCs w:val="20"/>
              </w:rPr>
              <w:t xml:space="preserve">rgba(255,255,255,0.3) — glass card borders</w:t>
            </w:r>
          </w:p>
        </w:tc>
      </w:tr>
      <w:tr>
        <w:tc>
          <w:tcPr>
            <w:tcW w:type="dxa" w:w="3000"/>
            <w:shd w:fill="EDE9FE" w:val="clear"/>
            <w:tcMar>
              <w:top w:type="dxa" w:w="80"/>
              <w:left w:type="dxa" w:w="120"/>
              <w:bottom w:type="dxa" w:w="80"/>
              <w:right w:type="dxa" w:w="120"/>
            </w:tcMar>
          </w:tcPr>
          <w:p>
            <w:r>
              <w:rPr>
                <w:b/>
                <w:bCs/>
                <w:color w:val="4C1D95"/>
                <w:sz w:val="20"/>
                <w:szCs w:val="20"/>
              </w:rPr>
              <w:t xml:space="preserve">--shadow-elevation-1</w:t>
            </w:r>
          </w:p>
        </w:tc>
        <w:tc>
          <w:tcPr>
            <w:tcW w:type="dxa" w:w="6000"/>
            <w:tcMar>
              <w:top w:type="dxa" w:w="80"/>
              <w:left w:type="dxa" w:w="120"/>
              <w:bottom w:type="dxa" w:w="80"/>
              <w:right w:type="dxa" w:w="120"/>
            </w:tcMar>
          </w:tcPr>
          <w:p>
            <w:r>
              <w:rPr>
                <w:color w:val="111827"/>
                <w:sz w:val="20"/>
                <w:szCs w:val="20"/>
              </w:rPr>
              <w:t xml:space="preserve">0 1px 3px rgba(0,0,0,0.08) — subtle card lift</w:t>
            </w:r>
          </w:p>
        </w:tc>
      </w:tr>
      <w:tr>
        <w:tc>
          <w:tcPr>
            <w:tcW w:type="dxa" w:w="3000"/>
            <w:shd w:fill="EDE9FE" w:val="clear"/>
            <w:tcMar>
              <w:top w:type="dxa" w:w="80"/>
              <w:left w:type="dxa" w:w="120"/>
              <w:bottom w:type="dxa" w:w="80"/>
              <w:right w:type="dxa" w:w="120"/>
            </w:tcMar>
          </w:tcPr>
          <w:p>
            <w:r>
              <w:rPr>
                <w:b/>
                <w:bCs/>
                <w:color w:val="4C1D95"/>
                <w:sz w:val="20"/>
                <w:szCs w:val="20"/>
              </w:rPr>
              <w:t xml:space="preserve">--shadow-elevation-2</w:t>
            </w:r>
          </w:p>
        </w:tc>
        <w:tc>
          <w:tcPr>
            <w:tcW w:type="dxa" w:w="6000"/>
            <w:tcMar>
              <w:top w:type="dxa" w:w="80"/>
              <w:left w:type="dxa" w:w="120"/>
              <w:bottom w:type="dxa" w:w="80"/>
              <w:right w:type="dxa" w:w="120"/>
            </w:tcMar>
          </w:tcPr>
          <w:p>
            <w:r>
              <w:rPr>
                <w:color w:val="111827"/>
                <w:sz w:val="20"/>
                <w:szCs w:val="20"/>
              </w:rPr>
              <w:t xml:space="preserve">0 4px 16px rgba(76,29,149,0.15) — main card depth</w:t>
            </w:r>
          </w:p>
        </w:tc>
      </w:tr>
      <w:tr>
        <w:tc>
          <w:tcPr>
            <w:tcW w:type="dxa" w:w="3000"/>
            <w:shd w:fill="EDE9FE" w:val="clear"/>
            <w:tcMar>
              <w:top w:type="dxa" w:w="80"/>
              <w:left w:type="dxa" w:w="120"/>
              <w:bottom w:type="dxa" w:w="80"/>
              <w:right w:type="dxa" w:w="120"/>
            </w:tcMar>
          </w:tcPr>
          <w:p>
            <w:r>
              <w:rPr>
                <w:b/>
                <w:bCs/>
                <w:color w:val="4C1D95"/>
                <w:sz w:val="20"/>
                <w:szCs w:val="20"/>
              </w:rPr>
              <w:t xml:space="preserve">--shadow-elevation-3</w:t>
            </w:r>
          </w:p>
        </w:tc>
        <w:tc>
          <w:tcPr>
            <w:tcW w:type="dxa" w:w="6000"/>
            <w:tcMar>
              <w:top w:type="dxa" w:w="80"/>
              <w:left w:type="dxa" w:w="120"/>
              <w:bottom w:type="dxa" w:w="80"/>
              <w:right w:type="dxa" w:w="120"/>
            </w:tcMar>
          </w:tcPr>
          <w:p>
            <w:r>
              <w:rPr>
                <w:color w:val="111827"/>
                <w:sz w:val="20"/>
                <w:szCs w:val="20"/>
              </w:rPr>
              <w:t xml:space="preserve">0 20px 40px rgba(76,29,149,0.25) — FAB, modals</w:t>
            </w:r>
          </w:p>
        </w:tc>
      </w:tr>
    </w:tbl>
    <w:p>
      <w:pPr>
        <w:pStyle w:val="Heading2"/>
        <w:spacing w:after="160" w:before="320"/>
      </w:pPr>
      <w:r>
        <w:t xml:space="preserve">3.3  Typography System</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Use Case</w:t>
            </w:r>
          </w:p>
        </w:tc>
        <w:tc>
          <w:tcPr>
            <w:tcW w:type="dxa" w:w="6000"/>
            <w:tcMar>
              <w:top w:type="dxa" w:w="80"/>
              <w:left w:type="dxa" w:w="120"/>
              <w:bottom w:type="dxa" w:w="80"/>
              <w:right w:type="dxa" w:w="120"/>
            </w:tcMar>
          </w:tcPr>
          <w:p>
            <w:r>
              <w:rPr>
                <w:color w:val="111827"/>
                <w:sz w:val="20"/>
                <w:szCs w:val="20"/>
              </w:rPr>
              <w:t xml:space="preserve">Specification</w:t>
            </w:r>
          </w:p>
        </w:tc>
      </w:tr>
      <w:tr>
        <w:tc>
          <w:tcPr>
            <w:tcW w:type="dxa" w:w="3000"/>
            <w:shd w:fill="EDE9FE" w:val="clear"/>
            <w:tcMar>
              <w:top w:type="dxa" w:w="80"/>
              <w:left w:type="dxa" w:w="120"/>
              <w:bottom w:type="dxa" w:w="80"/>
              <w:right w:type="dxa" w:w="120"/>
            </w:tcMar>
          </w:tcPr>
          <w:p>
            <w:r>
              <w:rPr>
                <w:b/>
                <w:bCs/>
                <w:color w:val="4C1D95"/>
                <w:sz w:val="20"/>
                <w:szCs w:val="20"/>
              </w:rPr>
              <w:t xml:space="preserve">Hero Amount (₹7,520)</w:t>
            </w:r>
          </w:p>
        </w:tc>
        <w:tc>
          <w:tcPr>
            <w:tcW w:type="dxa" w:w="6000"/>
            <w:tcMar>
              <w:top w:type="dxa" w:w="80"/>
              <w:left w:type="dxa" w:w="120"/>
              <w:bottom w:type="dxa" w:w="80"/>
              <w:right w:type="dxa" w:w="120"/>
            </w:tcMar>
          </w:tcPr>
          <w:p>
            <w:r>
              <w:rPr>
                <w:color w:val="111827"/>
                <w:sz w:val="20"/>
                <w:szCs w:val="20"/>
              </w:rPr>
              <w:t xml:space="preserve">Font: Inter Black, Size: 56px, Weight: 900, Letter-spacing: -2px</w:t>
            </w:r>
          </w:p>
        </w:tc>
      </w:tr>
      <w:tr>
        <w:tc>
          <w:tcPr>
            <w:tcW w:type="dxa" w:w="3000"/>
            <w:shd w:fill="EDE9FE" w:val="clear"/>
            <w:tcMar>
              <w:top w:type="dxa" w:w="80"/>
              <w:left w:type="dxa" w:w="120"/>
              <w:bottom w:type="dxa" w:w="80"/>
              <w:right w:type="dxa" w:w="120"/>
            </w:tcMar>
          </w:tcPr>
          <w:p>
            <w:r>
              <w:rPr>
                <w:b/>
                <w:bCs/>
                <w:color w:val="4C1D95"/>
                <w:sz w:val="20"/>
                <w:szCs w:val="20"/>
              </w:rPr>
              <w:t xml:space="preserve">Card Title</w:t>
            </w:r>
          </w:p>
        </w:tc>
        <w:tc>
          <w:tcPr>
            <w:tcW w:type="dxa" w:w="6000"/>
            <w:tcMar>
              <w:top w:type="dxa" w:w="80"/>
              <w:left w:type="dxa" w:w="120"/>
              <w:bottom w:type="dxa" w:w="80"/>
              <w:right w:type="dxa" w:w="120"/>
            </w:tcMar>
          </w:tcPr>
          <w:p>
            <w:r>
              <w:rPr>
                <w:color w:val="111827"/>
                <w:sz w:val="20"/>
                <w:szCs w:val="20"/>
              </w:rPr>
              <w:t xml:space="preserve">Font: Inter SemiBold, Size: 20px, Weight: 600, Letter-spacing: -0.5px</w:t>
            </w:r>
          </w:p>
        </w:tc>
      </w:tr>
      <w:tr>
        <w:tc>
          <w:tcPr>
            <w:tcW w:type="dxa" w:w="3000"/>
            <w:shd w:fill="EDE9FE" w:val="clear"/>
            <w:tcMar>
              <w:top w:type="dxa" w:w="80"/>
              <w:left w:type="dxa" w:w="120"/>
              <w:bottom w:type="dxa" w:w="80"/>
              <w:right w:type="dxa" w:w="120"/>
            </w:tcMar>
          </w:tcPr>
          <w:p>
            <w:r>
              <w:rPr>
                <w:b/>
                <w:bCs/>
                <w:color w:val="4C1D95"/>
                <w:sz w:val="20"/>
                <w:szCs w:val="20"/>
              </w:rPr>
              <w:t xml:space="preserve">Section Header (TODAY)</w:t>
            </w:r>
          </w:p>
        </w:tc>
        <w:tc>
          <w:tcPr>
            <w:tcW w:type="dxa" w:w="6000"/>
            <w:tcMar>
              <w:top w:type="dxa" w:w="80"/>
              <w:left w:type="dxa" w:w="120"/>
              <w:bottom w:type="dxa" w:w="80"/>
              <w:right w:type="dxa" w:w="120"/>
            </w:tcMar>
          </w:tcPr>
          <w:p>
            <w:r>
              <w:rPr>
                <w:color w:val="111827"/>
                <w:sz w:val="20"/>
                <w:szCs w:val="20"/>
              </w:rPr>
              <w:t xml:space="preserve">Font: Inter Medium, Size: 11px, Weight: 500, Letter-spacing: 2px, ALL CAPS</w:t>
            </w:r>
          </w:p>
        </w:tc>
      </w:tr>
      <w:tr>
        <w:tc>
          <w:tcPr>
            <w:tcW w:type="dxa" w:w="3000"/>
            <w:shd w:fill="EDE9FE" w:val="clear"/>
            <w:tcMar>
              <w:top w:type="dxa" w:w="80"/>
              <w:left w:type="dxa" w:w="120"/>
              <w:bottom w:type="dxa" w:w="80"/>
              <w:right w:type="dxa" w:w="120"/>
            </w:tcMar>
          </w:tcPr>
          <w:p>
            <w:r>
              <w:rPr>
                <w:b/>
                <w:bCs/>
                <w:color w:val="4C1D95"/>
                <w:sz w:val="20"/>
                <w:szCs w:val="20"/>
              </w:rPr>
              <w:t xml:space="preserve">Body / List Item</w:t>
            </w:r>
          </w:p>
        </w:tc>
        <w:tc>
          <w:tcPr>
            <w:tcW w:type="dxa" w:w="6000"/>
            <w:tcMar>
              <w:top w:type="dxa" w:w="80"/>
              <w:left w:type="dxa" w:w="120"/>
              <w:bottom w:type="dxa" w:w="80"/>
              <w:right w:type="dxa" w:w="120"/>
            </w:tcMar>
          </w:tcPr>
          <w:p>
            <w:r>
              <w:rPr>
                <w:color w:val="111827"/>
                <w:sz w:val="20"/>
                <w:szCs w:val="20"/>
              </w:rPr>
              <w:t xml:space="preserve">Font: Inter Regular, Size: 15px, Weight: 400, Line-height: 1.5</w:t>
            </w:r>
          </w:p>
        </w:tc>
      </w:tr>
      <w:tr>
        <w:tc>
          <w:tcPr>
            <w:tcW w:type="dxa" w:w="3000"/>
            <w:shd w:fill="EDE9FE" w:val="clear"/>
            <w:tcMar>
              <w:top w:type="dxa" w:w="80"/>
              <w:left w:type="dxa" w:w="120"/>
              <w:bottom w:type="dxa" w:w="80"/>
              <w:right w:type="dxa" w:w="120"/>
            </w:tcMar>
          </w:tcPr>
          <w:p>
            <w:r>
              <w:rPr>
                <w:b/>
                <w:bCs/>
                <w:color w:val="4C1D95"/>
                <w:sz w:val="20"/>
                <w:szCs w:val="20"/>
              </w:rPr>
              <w:t xml:space="preserve">Label / Caption</w:t>
            </w:r>
          </w:p>
        </w:tc>
        <w:tc>
          <w:tcPr>
            <w:tcW w:type="dxa" w:w="6000"/>
            <w:tcMar>
              <w:top w:type="dxa" w:w="80"/>
              <w:left w:type="dxa" w:w="120"/>
              <w:bottom w:type="dxa" w:w="80"/>
              <w:right w:type="dxa" w:w="120"/>
            </w:tcMar>
          </w:tcPr>
          <w:p>
            <w:r>
              <w:rPr>
                <w:color w:val="111827"/>
                <w:sz w:val="20"/>
                <w:szCs w:val="20"/>
              </w:rPr>
              <w:t xml:space="preserve">Font: Inter Regular, Size: 12px, Weight: 400, Color: --text-secondary</w:t>
            </w:r>
          </w:p>
        </w:tc>
      </w:tr>
      <w:tr>
        <w:tc>
          <w:tcPr>
            <w:tcW w:type="dxa" w:w="3000"/>
            <w:shd w:fill="EDE9FE" w:val="clear"/>
            <w:tcMar>
              <w:top w:type="dxa" w:w="80"/>
              <w:left w:type="dxa" w:w="120"/>
              <w:bottom w:type="dxa" w:w="80"/>
              <w:right w:type="dxa" w:w="120"/>
            </w:tcMar>
          </w:tcPr>
          <w:p>
            <w:r>
              <w:rPr>
                <w:b/>
                <w:bCs/>
                <w:color w:val="4C1D95"/>
                <w:sz w:val="20"/>
                <w:szCs w:val="20"/>
              </w:rPr>
              <w:t xml:space="preserve">Amount (expense)</w:t>
            </w:r>
          </w:p>
        </w:tc>
        <w:tc>
          <w:tcPr>
            <w:tcW w:type="dxa" w:w="6000"/>
            <w:tcMar>
              <w:top w:type="dxa" w:w="80"/>
              <w:left w:type="dxa" w:w="120"/>
              <w:bottom w:type="dxa" w:w="80"/>
              <w:right w:type="dxa" w:w="120"/>
            </w:tcMar>
          </w:tcPr>
          <w:p>
            <w:r>
              <w:rPr>
                <w:color w:val="111827"/>
                <w:sz w:val="20"/>
                <w:szCs w:val="20"/>
              </w:rPr>
              <w:t xml:space="preserve">Font: Inter SemiBold, Size: 17px, Weight: 600, Tabular nums</w:t>
            </w:r>
          </w:p>
        </w:tc>
      </w:tr>
      <w:tr>
        <w:tc>
          <w:tcPr>
            <w:tcW w:type="dxa" w:w="3000"/>
            <w:shd w:fill="EDE9FE" w:val="clear"/>
            <w:tcMar>
              <w:top w:type="dxa" w:w="80"/>
              <w:left w:type="dxa" w:w="120"/>
              <w:bottom w:type="dxa" w:w="80"/>
              <w:right w:type="dxa" w:w="120"/>
            </w:tcMar>
          </w:tcPr>
          <w:p>
            <w:r>
              <w:rPr>
                <w:b/>
                <w:bCs/>
                <w:color w:val="4C1D95"/>
                <w:sz w:val="20"/>
                <w:szCs w:val="20"/>
              </w:rPr>
              <w:t xml:space="preserve">Navigation Label</w:t>
            </w:r>
          </w:p>
        </w:tc>
        <w:tc>
          <w:tcPr>
            <w:tcW w:type="dxa" w:w="6000"/>
            <w:tcMar>
              <w:top w:type="dxa" w:w="80"/>
              <w:left w:type="dxa" w:w="120"/>
              <w:bottom w:type="dxa" w:w="80"/>
              <w:right w:type="dxa" w:w="120"/>
            </w:tcMar>
          </w:tcPr>
          <w:p>
            <w:r>
              <w:rPr>
                <w:color w:val="111827"/>
                <w:sz w:val="20"/>
                <w:szCs w:val="20"/>
              </w:rPr>
              <w:t xml:space="preserve">Font: Inter Medium, Size: 10px, Weight: 500</w:t>
            </w:r>
          </w:p>
        </w:tc>
      </w:tr>
      <w:tr>
        <w:tc>
          <w:tcPr>
            <w:tcW w:type="dxa" w:w="3000"/>
            <w:shd w:fill="EDE9FE" w:val="clear"/>
            <w:tcMar>
              <w:top w:type="dxa" w:w="80"/>
              <w:left w:type="dxa" w:w="120"/>
              <w:bottom w:type="dxa" w:w="80"/>
              <w:right w:type="dxa" w:w="120"/>
            </w:tcMar>
          </w:tcPr>
          <w:p>
            <w:r>
              <w:rPr>
                <w:b/>
                <w:bCs/>
                <w:color w:val="4C1D95"/>
                <w:sz w:val="20"/>
                <w:szCs w:val="20"/>
              </w:rPr>
              <w:t xml:space="preserve">Import Font</w:t>
            </w:r>
          </w:p>
        </w:tc>
        <w:tc>
          <w:tcPr>
            <w:tcW w:type="dxa" w:w="6000"/>
            <w:tcMar>
              <w:top w:type="dxa" w:w="80"/>
              <w:left w:type="dxa" w:w="120"/>
              <w:bottom w:type="dxa" w:w="80"/>
              <w:right w:type="dxa" w:w="120"/>
            </w:tcMar>
          </w:tcPr>
          <w:p>
            <w:r>
              <w:rPr>
                <w:color w:val="111827"/>
                <w:sz w:val="20"/>
                <w:szCs w:val="20"/>
              </w:rPr>
              <w:t xml:space="preserve">Google Fonts: Inter with weights 400,500,600,700,800,900</w:t>
            </w:r>
          </w:p>
        </w:tc>
      </w:tr>
    </w:tbl>
    <w:p>
      <w:pPr>
        <w:pStyle w:val="Heading2"/>
        <w:spacing w:after="160" w:before="320"/>
      </w:pPr>
      <w:r>
        <w:t xml:space="preserve">3.4  Glassmorphism Implementation — Hero Budget Card</w:t>
      </w:r>
    </w:p>
    <w:p>
      <w:pPr>
        <w:spacing w:after="80" w:before="80"/>
      </w:pPr>
      <w:r>
        <w:rPr>
          <w:b/>
          <w:bCs/>
          <w:i w:val="false"/>
          <w:iCs w:val="false"/>
          <w:color w:val="111827"/>
          <w:sz w:val="22"/>
          <w:szCs w:val="22"/>
        </w:rPr>
        <w:t xml:space="preserve">This is the single highest-impact visual change on the entire app. Exact CSS specification:</w:t>
      </w:r>
    </w:p>
    <w:p>
      <w:pPr>
        <w:shd w:fill="1E293B" w:val="clear"/>
        <w:spacing w:after="0" w:before="120"/>
        <w:ind w:left="120"/>
      </w:pPr>
      <w:r>
        <w:rPr>
          <w:rFonts w:ascii="Courier New" w:cs="Courier New" w:eastAsia="Courier New" w:hAnsi="Courier New"/>
          <w:color w:val="1E293B"/>
          <w:sz w:val="18"/>
          <w:szCs w:val="18"/>
        </w:rPr>
        <w:t xml:space="preserve">.budget-hero-card {</w:t>
      </w:r>
    </w:p>
    <w:p>
      <w:pPr>
        <w:shd w:fill="1E293B" w:val="clear"/>
        <w:spacing w:after="0" w:before="0"/>
        <w:ind w:left="120"/>
      </w:pPr>
      <w:r>
        <w:rPr>
          <w:rFonts w:ascii="Courier New" w:cs="Courier New" w:eastAsia="Courier New" w:hAnsi="Courier New"/>
          <w:color w:val="A5F3FC"/>
          <w:sz w:val="17"/>
          <w:szCs w:val="17"/>
        </w:rPr>
        <w:t xml:space="preserve">  background: linear-gradient(135deg, #4C1D95 0%, #7C3AED 50%, #A855F7 100%);</w:t>
      </w:r>
    </w:p>
    <w:p>
      <w:pPr>
        <w:shd w:fill="1E293B" w:val="clear"/>
        <w:spacing w:after="0" w:before="0"/>
        <w:ind w:left="120"/>
      </w:pPr>
      <w:r>
        <w:rPr>
          <w:rFonts w:ascii="Courier New" w:cs="Courier New" w:eastAsia="Courier New" w:hAnsi="Courier New"/>
          <w:color w:val="A5F3FC"/>
          <w:sz w:val="17"/>
          <w:szCs w:val="17"/>
        </w:rPr>
        <w:t xml:space="preserve">  backdrop-filter: blur(20px);</w:t>
      </w:r>
    </w:p>
    <w:p>
      <w:pPr>
        <w:shd w:fill="1E293B" w:val="clear"/>
        <w:spacing w:after="0" w:before="0"/>
        <w:ind w:left="120"/>
      </w:pPr>
      <w:r>
        <w:rPr>
          <w:rFonts w:ascii="Courier New" w:cs="Courier New" w:eastAsia="Courier New" w:hAnsi="Courier New"/>
          <w:color w:val="A5F3FC"/>
          <w:sz w:val="17"/>
          <w:szCs w:val="17"/>
        </w:rPr>
        <w:t xml:space="preserve">  -webkit-backdrop-filter: blur(20px);</w:t>
      </w:r>
    </w:p>
    <w:p>
      <w:pPr>
        <w:shd w:fill="1E293B" w:val="clear"/>
        <w:spacing w:after="0" w:before="0"/>
        <w:ind w:left="120"/>
      </w:pPr>
      <w:r>
        <w:rPr>
          <w:rFonts w:ascii="Courier New" w:cs="Courier New" w:eastAsia="Courier New" w:hAnsi="Courier New"/>
          <w:color w:val="A5F3FC"/>
          <w:sz w:val="17"/>
          <w:szCs w:val="17"/>
        </w:rPr>
        <w:t xml:space="preserve">  border: 1px solid rgba(255,255,255,0.25);</w:t>
      </w:r>
    </w:p>
    <w:p>
      <w:pPr>
        <w:shd w:fill="1E293B" w:val="clear"/>
        <w:spacing w:after="0" w:before="0"/>
        <w:ind w:left="120"/>
      </w:pPr>
      <w:r>
        <w:rPr>
          <w:rFonts w:ascii="Courier New" w:cs="Courier New" w:eastAsia="Courier New" w:hAnsi="Courier New"/>
          <w:color w:val="A5F3FC"/>
          <w:sz w:val="17"/>
          <w:szCs w:val="17"/>
        </w:rPr>
        <w:t xml:space="preserve">  border-radius: 24px;</w:t>
      </w:r>
    </w:p>
    <w:p>
      <w:pPr>
        <w:shd w:fill="1E293B" w:val="clear"/>
        <w:spacing w:after="0" w:before="0"/>
        <w:ind w:left="120"/>
      </w:pPr>
      <w:r>
        <w:rPr>
          <w:rFonts w:ascii="Courier New" w:cs="Courier New" w:eastAsia="Courier New" w:hAnsi="Courier New"/>
          <w:color w:val="A5F3FC"/>
          <w:sz w:val="17"/>
          <w:szCs w:val="17"/>
        </w:rPr>
        <w:t xml:space="preserve">  box-shadow:</w:t>
      </w:r>
    </w:p>
    <w:p>
      <w:pPr>
        <w:shd w:fill="1E293B" w:val="clear"/>
        <w:spacing w:after="0" w:before="0"/>
        <w:ind w:left="120"/>
      </w:pPr>
      <w:r>
        <w:rPr>
          <w:rFonts w:ascii="Courier New" w:cs="Courier New" w:eastAsia="Courier New" w:hAnsi="Courier New"/>
          <w:color w:val="A5F3FC"/>
          <w:sz w:val="17"/>
          <w:szCs w:val="17"/>
        </w:rPr>
        <w:t xml:space="preserve">    0 20px 40px rgba(76,29,149,0.35),</w:t>
      </w:r>
    </w:p>
    <w:p>
      <w:pPr>
        <w:shd w:fill="1E293B" w:val="clear"/>
        <w:spacing w:after="0" w:before="0"/>
        <w:ind w:left="120"/>
      </w:pPr>
      <w:r>
        <w:rPr>
          <w:rFonts w:ascii="Courier New" w:cs="Courier New" w:eastAsia="Courier New" w:hAnsi="Courier New"/>
          <w:color w:val="A5F3FC"/>
          <w:sz w:val="17"/>
          <w:szCs w:val="17"/>
        </w:rPr>
        <w:t xml:space="preserve">    0 1px 0 rgba(255,255,255,0.15) inset,</w:t>
      </w:r>
    </w:p>
    <w:p>
      <w:pPr>
        <w:shd w:fill="1E293B" w:val="clear"/>
        <w:spacing w:after="0" w:before="0"/>
        <w:ind w:left="120"/>
      </w:pPr>
      <w:r>
        <w:rPr>
          <w:rFonts w:ascii="Courier New" w:cs="Courier New" w:eastAsia="Courier New" w:hAnsi="Courier New"/>
          <w:color w:val="A5F3FC"/>
          <w:sz w:val="17"/>
          <w:szCs w:val="17"/>
        </w:rPr>
        <w:t xml:space="preserve">    0 -1px 0 rgba(0,0,0,0.1) inset;</w:t>
      </w:r>
    </w:p>
    <w:p>
      <w:pPr>
        <w:shd w:fill="1E293B" w:val="clear"/>
        <w:spacing w:after="0" w:before="0"/>
        <w:ind w:left="120"/>
      </w:pPr>
      <w:r>
        <w:rPr>
          <w:rFonts w:ascii="Courier New" w:cs="Courier New" w:eastAsia="Courier New" w:hAnsi="Courier New"/>
          <w:color w:val="A5F3FC"/>
          <w:sz w:val="17"/>
          <w:szCs w:val="17"/>
        </w:rPr>
        <w:t xml:space="preserve">  position: relative;</w:t>
      </w:r>
    </w:p>
    <w:p>
      <w:pPr>
        <w:shd w:fill="1E293B" w:val="clear"/>
        <w:spacing w:after="0" w:before="0"/>
        <w:ind w:left="120"/>
      </w:pPr>
      <w:r>
        <w:rPr>
          <w:rFonts w:ascii="Courier New" w:cs="Courier New" w:eastAsia="Courier New" w:hAnsi="Courier New"/>
          <w:color w:val="A5F3FC"/>
          <w:sz w:val="17"/>
          <w:szCs w:val="17"/>
        </w:rPr>
        <w:t xml:space="preserve">  overflow: hidden;</w:t>
      </w:r>
    </w:p>
    <w:p>
      <w:pPr>
        <w:shd w:fill="1E293B" w:val="clear"/>
        <w:spacing w:after="0" w:before="0"/>
        <w:ind w:left="120"/>
      </w:pPr>
      <w:r>
        <w:rPr>
          <w:rFonts w:ascii="Courier New" w:cs="Courier New" w:eastAsia="Courier New" w:hAnsi="Courier New"/>
          <w:color w:val="A5F3FC"/>
          <w:sz w:val="17"/>
          <w:szCs w:val="17"/>
        </w:rPr>
        <w:t xml:space="preserve">}</w:t>
      </w:r>
    </w:p>
    <w:p>
      <w:pPr>
        <w:shd w:fill="1E293B" w:val="clear"/>
        <w:spacing w:after="0" w:before="0"/>
        <w:ind w:left="120"/>
      </w:pPr>
      <w:r>
        <w:rPr>
          <w:rFonts w:ascii="Courier New" w:cs="Courier New" w:eastAsia="Courier New" w:hAnsi="Courier New"/>
          <w:color w:val="A5F3FC"/>
          <w:sz w:val="17"/>
          <w:szCs w:val="17"/>
        </w:rPr>
        <w:t xml:space="preserve">.budget-hero-card::before {</w:t>
      </w:r>
    </w:p>
    <w:p>
      <w:pPr>
        <w:shd w:fill="1E293B" w:val="clear"/>
        <w:spacing w:after="0" w:before="0"/>
        <w:ind w:left="120"/>
      </w:pPr>
      <w:r>
        <w:rPr>
          <w:rFonts w:ascii="Courier New" w:cs="Courier New" w:eastAsia="Courier New" w:hAnsi="Courier New"/>
          <w:color w:val="A5F3FC"/>
          <w:sz w:val="17"/>
          <w:szCs w:val="17"/>
        </w:rPr>
        <w:t xml:space="preserve">  content: '';</w:t>
      </w:r>
    </w:p>
    <w:p>
      <w:pPr>
        <w:shd w:fill="1E293B" w:val="clear"/>
        <w:spacing w:after="0" w:before="0"/>
        <w:ind w:left="120"/>
      </w:pPr>
      <w:r>
        <w:rPr>
          <w:rFonts w:ascii="Courier New" w:cs="Courier New" w:eastAsia="Courier New" w:hAnsi="Courier New"/>
          <w:color w:val="A5F3FC"/>
          <w:sz w:val="17"/>
          <w:szCs w:val="17"/>
        </w:rPr>
        <w:t xml:space="preserve">  position: absolute;</w:t>
      </w:r>
    </w:p>
    <w:p>
      <w:pPr>
        <w:shd w:fill="1E293B" w:val="clear"/>
        <w:spacing w:after="0" w:before="0"/>
        <w:ind w:left="120"/>
      </w:pPr>
      <w:r>
        <w:rPr>
          <w:rFonts w:ascii="Courier New" w:cs="Courier New" w:eastAsia="Courier New" w:hAnsi="Courier New"/>
          <w:color w:val="A5F3FC"/>
          <w:sz w:val="17"/>
          <w:szCs w:val="17"/>
        </w:rPr>
        <w:t xml:space="preserve">  inset: 0;</w:t>
      </w:r>
    </w:p>
    <w:p>
      <w:pPr>
        <w:shd w:fill="1E293B" w:val="clear"/>
        <w:spacing w:after="0" w:before="0"/>
        <w:ind w:left="120"/>
      </w:pPr>
      <w:r>
        <w:rPr>
          <w:rFonts w:ascii="Courier New" w:cs="Courier New" w:eastAsia="Courier New" w:hAnsi="Courier New"/>
          <w:color w:val="A5F3FC"/>
          <w:sz w:val="17"/>
          <w:szCs w:val="17"/>
        </w:rPr>
        <w:t xml:space="preserve">  background: url('noise.png') repeat;</w:t>
      </w:r>
    </w:p>
    <w:p>
      <w:pPr>
        <w:shd w:fill="1E293B" w:val="clear"/>
        <w:spacing w:after="0" w:before="0"/>
        <w:ind w:left="120"/>
      </w:pPr>
      <w:r>
        <w:rPr>
          <w:rFonts w:ascii="Courier New" w:cs="Courier New" w:eastAsia="Courier New" w:hAnsi="Courier New"/>
          <w:color w:val="A5F3FC"/>
          <w:sz w:val="17"/>
          <w:szCs w:val="17"/>
        </w:rPr>
        <w:t xml:space="preserve">  opacity: 0.03;</w:t>
      </w:r>
    </w:p>
    <w:p>
      <w:pPr>
        <w:shd w:fill="1E293B" w:val="clear"/>
        <w:spacing w:after="0" w:before="0"/>
        <w:ind w:left="120"/>
      </w:pPr>
      <w:r>
        <w:rPr>
          <w:rFonts w:ascii="Courier New" w:cs="Courier New" w:eastAsia="Courier New" w:hAnsi="Courier New"/>
          <w:color w:val="A5F3FC"/>
          <w:sz w:val="17"/>
          <w:szCs w:val="17"/>
        </w:rPr>
        <w:t xml:space="preserve">  mix-blend-mode: overlay;</w:t>
      </w:r>
    </w:p>
    <w:p>
      <w:pPr>
        <w:shd w:fill="1E293B" w:val="clear"/>
        <w:spacing w:after="0" w:before="0"/>
        <w:ind w:left="120"/>
      </w:pPr>
      <w:r>
        <w:rPr>
          <w:rFonts w:ascii="Courier New" w:cs="Courier New" w:eastAsia="Courier New" w:hAnsi="Courier New"/>
          <w:color w:val="A5F3FC"/>
          <w:sz w:val="17"/>
          <w:szCs w:val="17"/>
        </w:rPr>
        <w:t xml:space="preserve">  border-radius: inherit;</w:t>
      </w:r>
    </w:p>
    <w:p>
      <w:pPr>
        <w:shd w:fill="1E293B" w:val="clear"/>
        <w:spacing w:after="0" w:before="0"/>
        <w:ind w:left="120"/>
      </w:pPr>
      <w:r>
        <w:rPr>
          <w:rFonts w:ascii="Courier New" w:cs="Courier New" w:eastAsia="Courier New" w:hAnsi="Courier New"/>
          <w:color w:val="A5F3FC"/>
          <w:sz w:val="17"/>
          <w:szCs w:val="17"/>
        </w:rPr>
        <w:t xml:space="preserve">}</w:t>
      </w:r>
    </w:p>
    <w:p>
      <w:pPr>
        <w:shd w:fill="1E293B" w:val="clear"/>
        <w:spacing w:after="0" w:before="0"/>
        <w:ind w:left="120"/>
      </w:pPr>
      <w:r>
        <w:rPr>
          <w:rFonts w:ascii="Courier New" w:cs="Courier New" w:eastAsia="Courier New" w:hAnsi="Courier New"/>
          <w:color w:val="A5F3FC"/>
          <w:sz w:val="17"/>
          <w:szCs w:val="17"/>
        </w:rPr>
        <w:t xml:space="preserve">.budget-hero-card::after {</w:t>
      </w:r>
    </w:p>
    <w:p>
      <w:pPr>
        <w:shd w:fill="1E293B" w:val="clear"/>
        <w:spacing w:after="0" w:before="0"/>
        <w:ind w:left="120"/>
      </w:pPr>
      <w:r>
        <w:rPr>
          <w:rFonts w:ascii="Courier New" w:cs="Courier New" w:eastAsia="Courier New" w:hAnsi="Courier New"/>
          <w:color w:val="A5F3FC"/>
          <w:sz w:val="17"/>
          <w:szCs w:val="17"/>
        </w:rPr>
        <w:t xml:space="preserve">  content: '';</w:t>
      </w:r>
    </w:p>
    <w:p>
      <w:pPr>
        <w:shd w:fill="1E293B" w:val="clear"/>
        <w:spacing w:after="0" w:before="0"/>
        <w:ind w:left="120"/>
      </w:pPr>
      <w:r>
        <w:rPr>
          <w:rFonts w:ascii="Courier New" w:cs="Courier New" w:eastAsia="Courier New" w:hAnsi="Courier New"/>
          <w:color w:val="A5F3FC"/>
          <w:sz w:val="17"/>
          <w:szCs w:val="17"/>
        </w:rPr>
        <w:t xml:space="preserve">  position: absolute;</w:t>
      </w:r>
    </w:p>
    <w:p>
      <w:pPr>
        <w:shd w:fill="1E293B" w:val="clear"/>
        <w:spacing w:after="0" w:before="0"/>
        <w:ind w:left="120"/>
      </w:pPr>
      <w:r>
        <w:rPr>
          <w:rFonts w:ascii="Courier New" w:cs="Courier New" w:eastAsia="Courier New" w:hAnsi="Courier New"/>
          <w:color w:val="A5F3FC"/>
          <w:sz w:val="17"/>
          <w:szCs w:val="17"/>
        </w:rPr>
        <w:t xml:space="preserve">  top: -60px;</w:t>
      </w:r>
    </w:p>
    <w:p>
      <w:pPr>
        <w:shd w:fill="1E293B" w:val="clear"/>
        <w:spacing w:after="0" w:before="0"/>
        <w:ind w:left="120"/>
      </w:pPr>
      <w:r>
        <w:rPr>
          <w:rFonts w:ascii="Courier New" w:cs="Courier New" w:eastAsia="Courier New" w:hAnsi="Courier New"/>
          <w:color w:val="A5F3FC"/>
          <w:sz w:val="17"/>
          <w:szCs w:val="17"/>
        </w:rPr>
        <w:t xml:space="preserve">  right: -60px;</w:t>
      </w:r>
    </w:p>
    <w:p>
      <w:pPr>
        <w:shd w:fill="1E293B" w:val="clear"/>
        <w:spacing w:after="0" w:before="0"/>
        <w:ind w:left="120"/>
      </w:pPr>
      <w:r>
        <w:rPr>
          <w:rFonts w:ascii="Courier New" w:cs="Courier New" w:eastAsia="Courier New" w:hAnsi="Courier New"/>
          <w:color w:val="A5F3FC"/>
          <w:sz w:val="17"/>
          <w:szCs w:val="17"/>
        </w:rPr>
        <w:t xml:space="preserve">  width: 200px;</w:t>
      </w:r>
    </w:p>
    <w:p>
      <w:pPr>
        <w:shd w:fill="1E293B" w:val="clear"/>
        <w:spacing w:after="0" w:before="0"/>
        <w:ind w:left="120"/>
      </w:pPr>
      <w:r>
        <w:rPr>
          <w:rFonts w:ascii="Courier New" w:cs="Courier New" w:eastAsia="Courier New" w:hAnsi="Courier New"/>
          <w:color w:val="A5F3FC"/>
          <w:sz w:val="17"/>
          <w:szCs w:val="17"/>
        </w:rPr>
        <w:t xml:space="preserve">  height: 200px;</w:t>
      </w:r>
    </w:p>
    <w:p>
      <w:pPr>
        <w:shd w:fill="1E293B" w:val="clear"/>
        <w:spacing w:after="0" w:before="0"/>
        <w:ind w:left="120"/>
      </w:pPr>
      <w:r>
        <w:rPr>
          <w:rFonts w:ascii="Courier New" w:cs="Courier New" w:eastAsia="Courier New" w:hAnsi="Courier New"/>
          <w:color w:val="A5F3FC"/>
          <w:sz w:val="17"/>
          <w:szCs w:val="17"/>
        </w:rPr>
        <w:t xml:space="preserve">  background: radial-gradient(circle, rgba(255,255,255,0.12) 0%, transparent 70%);</w:t>
      </w:r>
    </w:p>
    <w:p>
      <w:pPr>
        <w:shd w:fill="1E293B" w:val="clear"/>
        <w:spacing w:after="0" w:before="0"/>
        <w:ind w:left="120"/>
      </w:pPr>
      <w:r>
        <w:rPr>
          <w:rFonts w:ascii="Courier New" w:cs="Courier New" w:eastAsia="Courier New" w:hAnsi="Courier New"/>
          <w:color w:val="A5F3FC"/>
          <w:sz w:val="17"/>
          <w:szCs w:val="17"/>
        </w:rPr>
        <w:t xml:space="preserve">  pointer-events: none;</w:t>
      </w:r>
    </w:p>
    <w:p>
      <w:pPr>
        <w:shd w:fill="1E293B" w:val="clear"/>
        <w:spacing w:after="0" w:before="0"/>
        <w:ind w:left="120"/>
      </w:pPr>
      <w:r>
        <w:rPr>
          <w:rFonts w:ascii="Courier New" w:cs="Courier New" w:eastAsia="Courier New" w:hAnsi="Courier New"/>
          <w:color w:val="A5F3FC"/>
          <w:sz w:val="17"/>
          <w:szCs w:val="17"/>
        </w:rPr>
        <w:t xml:space="preserve">}</w:t>
      </w:r>
    </w:p>
    <w:p>
      <w:pPr>
        <w:pStyle w:val="Heading2"/>
        <w:spacing w:after="160" w:before="320"/>
      </w:pPr>
      <w:r>
        <w:t xml:space="preserve">3.5  3D Effects Specification — Where and How Much</w:t>
      </w:r>
    </w:p>
    <w:p>
      <w:pPr>
        <w:spacing w:after="80" w:before="80"/>
      </w:pPr>
      <w:r>
        <w:rPr>
          <w:b/>
          <w:bCs/>
          <w:i w:val="false"/>
          <w:iCs w:val="false"/>
          <w:color w:val="111827"/>
          <w:sz w:val="22"/>
          <w:szCs w:val="22"/>
        </w:rPr>
        <w:t xml:space="preserve">Every 3D / depth effect specification with exact values and locations:</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Element</w:t>
            </w:r>
          </w:p>
        </w:tc>
        <w:tc>
          <w:tcPr>
            <w:tcW w:type="dxa" w:w="6000"/>
            <w:tcMar>
              <w:top w:type="dxa" w:w="80"/>
              <w:left w:type="dxa" w:w="120"/>
              <w:bottom w:type="dxa" w:w="80"/>
              <w:right w:type="dxa" w:w="120"/>
            </w:tcMar>
          </w:tcPr>
          <w:p>
            <w:r>
              <w:rPr>
                <w:color w:val="111827"/>
                <w:sz w:val="20"/>
                <w:szCs w:val="20"/>
              </w:rPr>
              <w:t xml:space="preserve">3D Effect Specification</w:t>
            </w:r>
          </w:p>
        </w:tc>
      </w:tr>
      <w:tr>
        <w:tc>
          <w:tcPr>
            <w:tcW w:type="dxa" w:w="3000"/>
            <w:shd w:fill="EDE9FE" w:val="clear"/>
            <w:tcMar>
              <w:top w:type="dxa" w:w="80"/>
              <w:left w:type="dxa" w:w="120"/>
              <w:bottom w:type="dxa" w:w="80"/>
              <w:right w:type="dxa" w:w="120"/>
            </w:tcMar>
          </w:tcPr>
          <w:p>
            <w:r>
              <w:rPr>
                <w:b/>
                <w:bCs/>
                <w:color w:val="4C1D95"/>
                <w:sz w:val="20"/>
                <w:szCs w:val="20"/>
              </w:rPr>
              <w:t xml:space="preserve">Budget Card</w:t>
            </w:r>
          </w:p>
        </w:tc>
        <w:tc>
          <w:tcPr>
            <w:tcW w:type="dxa" w:w="6000"/>
            <w:tcMar>
              <w:top w:type="dxa" w:w="80"/>
              <w:left w:type="dxa" w:w="120"/>
              <w:bottom w:type="dxa" w:w="80"/>
              <w:right w:type="dxa" w:w="120"/>
            </w:tcMar>
          </w:tcPr>
          <w:p>
            <w:r>
              <w:rPr>
                <w:color w:val="111827"/>
                <w:sz w:val="20"/>
                <w:szCs w:val="20"/>
              </w:rPr>
              <w:t xml:space="preserve">box-shadow: 0 20px 40px rgba(76,29,149,0.35), 0 8px 16px rgba(76,29,149,0.2). Transform: translateY(-2px) on load. Adds ~20mm of perceived depth.</w:t>
            </w:r>
          </w:p>
        </w:tc>
      </w:tr>
      <w:tr>
        <w:tc>
          <w:tcPr>
            <w:tcW w:type="dxa" w:w="3000"/>
            <w:shd w:fill="EDE9FE" w:val="clear"/>
            <w:tcMar>
              <w:top w:type="dxa" w:w="80"/>
              <w:left w:type="dxa" w:w="120"/>
              <w:bottom w:type="dxa" w:w="80"/>
              <w:right w:type="dxa" w:w="120"/>
            </w:tcMar>
          </w:tcPr>
          <w:p>
            <w:r>
              <w:rPr>
                <w:b/>
                <w:bCs/>
                <w:color w:val="4C1D95"/>
                <w:sz w:val="20"/>
                <w:szCs w:val="20"/>
              </w:rPr>
              <w:t xml:space="preserve">Expense List Cards</w:t>
            </w:r>
          </w:p>
        </w:tc>
        <w:tc>
          <w:tcPr>
            <w:tcW w:type="dxa" w:w="6000"/>
            <w:tcMar>
              <w:top w:type="dxa" w:w="80"/>
              <w:left w:type="dxa" w:w="120"/>
              <w:bottom w:type="dxa" w:w="80"/>
              <w:right w:type="dxa" w:w="120"/>
            </w:tcMar>
          </w:tcPr>
          <w:p>
            <w:r>
              <w:rPr>
                <w:color w:val="111827"/>
                <w:sz w:val="20"/>
                <w:szCs w:val="20"/>
              </w:rPr>
              <w:t xml:space="preserve">box-shadow: 0 2px 8px rgba(0,0,0,0.06), 0 0 0 1px rgba(0,0,0,0.03). On hover/press: transform: translateY(-1px) scale(1.005). Light 3D lift.</w:t>
            </w:r>
          </w:p>
        </w:tc>
      </w:tr>
      <w:tr>
        <w:tc>
          <w:tcPr>
            <w:tcW w:type="dxa" w:w="3000"/>
            <w:shd w:fill="EDE9FE" w:val="clear"/>
            <w:tcMar>
              <w:top w:type="dxa" w:w="80"/>
              <w:left w:type="dxa" w:w="120"/>
              <w:bottom w:type="dxa" w:w="80"/>
              <w:right w:type="dxa" w:w="120"/>
            </w:tcMar>
          </w:tcPr>
          <w:p>
            <w:r>
              <w:rPr>
                <w:b/>
                <w:bCs/>
                <w:color w:val="4C1D95"/>
                <w:sz w:val="20"/>
                <w:szCs w:val="20"/>
              </w:rPr>
              <w:t xml:space="preserve">FAB Button</w:t>
            </w:r>
          </w:p>
        </w:tc>
        <w:tc>
          <w:tcPr>
            <w:tcW w:type="dxa" w:w="6000"/>
            <w:tcMar>
              <w:top w:type="dxa" w:w="80"/>
              <w:left w:type="dxa" w:w="120"/>
              <w:bottom w:type="dxa" w:w="80"/>
              <w:right w:type="dxa" w:w="120"/>
            </w:tcMar>
          </w:tcPr>
          <w:p>
            <w:r>
              <w:rPr>
                <w:color w:val="111827"/>
                <w:sz w:val="20"/>
                <w:szCs w:val="20"/>
              </w:rPr>
              <w:t xml:space="preserve">box-shadow: 0 8px 24px rgba(76,29,149,0.45), 0 2px 8px rgba(76,29,149,0.25), 0 0 0 0 rgba(124,58,237,0.5). Pulse glow animation: 0 0 0 8px transparent on repeat.</w:t>
            </w:r>
          </w:p>
        </w:tc>
      </w:tr>
      <w:tr>
        <w:tc>
          <w:tcPr>
            <w:tcW w:type="dxa" w:w="3000"/>
            <w:shd w:fill="EDE9FE" w:val="clear"/>
            <w:tcMar>
              <w:top w:type="dxa" w:w="80"/>
              <w:left w:type="dxa" w:w="120"/>
              <w:bottom w:type="dxa" w:w="80"/>
              <w:right w:type="dxa" w:w="120"/>
            </w:tcMar>
          </w:tcPr>
          <w:p>
            <w:r>
              <w:rPr>
                <w:b/>
                <w:bCs/>
                <w:color w:val="4C1D95"/>
                <w:sz w:val="20"/>
                <w:szCs w:val="20"/>
              </w:rPr>
              <w:t xml:space="preserve">Navigation Bar</w:t>
            </w:r>
          </w:p>
        </w:tc>
        <w:tc>
          <w:tcPr>
            <w:tcW w:type="dxa" w:w="6000"/>
            <w:tcMar>
              <w:top w:type="dxa" w:w="80"/>
              <w:left w:type="dxa" w:w="120"/>
              <w:bottom w:type="dxa" w:w="80"/>
              <w:right w:type="dxa" w:w="120"/>
            </w:tcMar>
          </w:tcPr>
          <w:p>
            <w:r>
              <w:rPr>
                <w:color w:val="111827"/>
                <w:sz w:val="20"/>
                <w:szCs w:val="20"/>
              </w:rPr>
              <w:t xml:space="preserve">backdrop-filter: blur(20px). background: rgba(255,255,255,0.85). border-top: 1px solid rgba(0,0,0,0.06). box-shadow: 0 -4px 20px rgba(0,0,0,0.08). Frosted glass floating nav.</w:t>
            </w:r>
          </w:p>
        </w:tc>
      </w:tr>
      <w:tr>
        <w:tc>
          <w:tcPr>
            <w:tcW w:type="dxa" w:w="3000"/>
            <w:shd w:fill="EDE9FE" w:val="clear"/>
            <w:tcMar>
              <w:top w:type="dxa" w:w="80"/>
              <w:left w:type="dxa" w:w="120"/>
              <w:bottom w:type="dxa" w:w="80"/>
              <w:right w:type="dxa" w:w="120"/>
            </w:tcMar>
          </w:tcPr>
          <w:p>
            <w:r>
              <w:rPr>
                <w:b/>
                <w:bCs/>
                <w:color w:val="4C1D95"/>
                <w:sz w:val="20"/>
                <w:szCs w:val="20"/>
              </w:rPr>
              <w:t xml:space="preserve">Stat Cards (Analytics)</w:t>
            </w:r>
          </w:p>
        </w:tc>
        <w:tc>
          <w:tcPr>
            <w:tcW w:type="dxa" w:w="6000"/>
            <w:tcMar>
              <w:top w:type="dxa" w:w="80"/>
              <w:left w:type="dxa" w:w="120"/>
              <w:bottom w:type="dxa" w:w="80"/>
              <w:right w:type="dxa" w:w="120"/>
            </w:tcMar>
          </w:tcPr>
          <w:p>
            <w:r>
              <w:rPr>
                <w:color w:val="111827"/>
                <w:sz w:val="20"/>
                <w:szCs w:val="20"/>
              </w:rPr>
              <w:t xml:space="preserve">Subtle neumorphic: box-shadow: 4px 4px 8px #D1D5DB, -4px -4px 8px #FFFFFF inset. Creates soft embossed 3D appearance.</w:t>
            </w:r>
          </w:p>
        </w:tc>
      </w:tr>
      <w:tr>
        <w:tc>
          <w:tcPr>
            <w:tcW w:type="dxa" w:w="3000"/>
            <w:shd w:fill="EDE9FE" w:val="clear"/>
            <w:tcMar>
              <w:top w:type="dxa" w:w="80"/>
              <w:left w:type="dxa" w:w="120"/>
              <w:bottom w:type="dxa" w:w="80"/>
              <w:right w:type="dxa" w:w="120"/>
            </w:tcMar>
          </w:tcPr>
          <w:p>
            <w:r>
              <w:rPr>
                <w:b/>
                <w:bCs/>
                <w:color w:val="4C1D95"/>
                <w:sz w:val="20"/>
                <w:szCs w:val="20"/>
              </w:rPr>
              <w:t xml:space="preserve">Donut Chart</w:t>
            </w:r>
          </w:p>
        </w:tc>
        <w:tc>
          <w:tcPr>
            <w:tcW w:type="dxa" w:w="6000"/>
            <w:tcMar>
              <w:top w:type="dxa" w:w="80"/>
              <w:left w:type="dxa" w:w="120"/>
              <w:bottom w:type="dxa" w:w="80"/>
              <w:right w:type="dxa" w:w="120"/>
            </w:tcMar>
          </w:tcPr>
          <w:p>
            <w:r>
              <w:rPr>
                <w:color w:val="111827"/>
                <w:sz w:val="20"/>
                <w:szCs w:val="20"/>
              </w:rPr>
              <w:t xml:space="preserve">filter: drop-shadow(0 8px 16px rgba(124,58,237,0.3)). Chart segments get 3D perspective via SVG stroke offsets.</w:t>
            </w:r>
          </w:p>
        </w:tc>
      </w:tr>
      <w:tr>
        <w:tc>
          <w:tcPr>
            <w:tcW w:type="dxa" w:w="3000"/>
            <w:shd w:fill="EDE9FE" w:val="clear"/>
            <w:tcMar>
              <w:top w:type="dxa" w:w="80"/>
              <w:left w:type="dxa" w:w="120"/>
              <w:bottom w:type="dxa" w:w="80"/>
              <w:right w:type="dxa" w:w="120"/>
            </w:tcMar>
          </w:tcPr>
          <w:p>
            <w:r>
              <w:rPr>
                <w:b/>
                <w:bCs/>
                <w:color w:val="4C1D95"/>
                <w:sz w:val="20"/>
                <w:szCs w:val="20"/>
              </w:rPr>
              <w:t xml:space="preserve">Input Fields</w:t>
            </w:r>
          </w:p>
        </w:tc>
        <w:tc>
          <w:tcPr>
            <w:tcW w:type="dxa" w:w="6000"/>
            <w:tcMar>
              <w:top w:type="dxa" w:w="80"/>
              <w:left w:type="dxa" w:w="120"/>
              <w:bottom w:type="dxa" w:w="80"/>
              <w:right w:type="dxa" w:w="120"/>
            </w:tcMar>
          </w:tcPr>
          <w:p>
            <w:r>
              <w:rPr>
                <w:color w:val="111827"/>
                <w:sz w:val="20"/>
                <w:szCs w:val="20"/>
              </w:rPr>
              <w:t xml:space="preserve">box-shadow: inset 0 2px 4px rgba(0,0,0,0.06). On focus: box-shadow: 0 0 0 3px rgba(124,58,237,0.2), inset 0 2px 4px rgba(0,0,0,0.06). Recessed depth then focus glow.</w:t>
            </w:r>
          </w:p>
        </w:tc>
      </w:tr>
      <w:tr>
        <w:tc>
          <w:tcPr>
            <w:tcW w:type="dxa" w:w="3000"/>
            <w:shd w:fill="EDE9FE" w:val="clear"/>
            <w:tcMar>
              <w:top w:type="dxa" w:w="80"/>
              <w:left w:type="dxa" w:w="120"/>
              <w:bottom w:type="dxa" w:w="80"/>
              <w:right w:type="dxa" w:w="120"/>
            </w:tcMar>
          </w:tcPr>
          <w:p>
            <w:r>
              <w:rPr>
                <w:b/>
                <w:bCs/>
                <w:color w:val="4C1D95"/>
                <w:sz w:val="20"/>
                <w:szCs w:val="20"/>
              </w:rPr>
              <w:t xml:space="preserve">Page Background</w:t>
            </w:r>
          </w:p>
        </w:tc>
        <w:tc>
          <w:tcPr>
            <w:tcW w:type="dxa" w:w="6000"/>
            <w:tcMar>
              <w:top w:type="dxa" w:w="80"/>
              <w:left w:type="dxa" w:w="120"/>
              <w:bottom w:type="dxa" w:w="80"/>
              <w:right w:type="dxa" w:w="120"/>
            </w:tcMar>
          </w:tcPr>
          <w:p>
            <w:r>
              <w:rPr>
                <w:color w:val="111827"/>
                <w:sz w:val="20"/>
                <w:szCs w:val="20"/>
              </w:rPr>
              <w:t xml:space="preserve">Subtle radial gradient: radial-gradient(ellipse at top, #F5F3FF 0%, #FAFAFA 100%). Not flat white.</w:t>
            </w:r>
          </w:p>
        </w:tc>
      </w:tr>
      <w:tr>
        <w:tc>
          <w:tcPr>
            <w:tcW w:type="dxa" w:w="3000"/>
            <w:shd w:fill="EDE9FE" w:val="clear"/>
            <w:tcMar>
              <w:top w:type="dxa" w:w="80"/>
              <w:left w:type="dxa" w:w="120"/>
              <w:bottom w:type="dxa" w:w="80"/>
              <w:right w:type="dxa" w:w="120"/>
            </w:tcMar>
          </w:tcPr>
          <w:p>
            <w:r>
              <w:rPr>
                <w:b/>
                <w:bCs/>
                <w:color w:val="4C1D95"/>
                <w:sz w:val="20"/>
                <w:szCs w:val="20"/>
              </w:rPr>
              <w:t xml:space="preserve">Section Date Headers</w:t>
            </w:r>
          </w:p>
        </w:tc>
        <w:tc>
          <w:tcPr>
            <w:tcW w:type="dxa" w:w="6000"/>
            <w:tcMar>
              <w:top w:type="dxa" w:w="80"/>
              <w:left w:type="dxa" w:w="120"/>
              <w:bottom w:type="dxa" w:w="80"/>
              <w:right w:type="dxa" w:w="120"/>
            </w:tcMar>
          </w:tcPr>
          <w:p>
            <w:r>
              <w:rPr>
                <w:color w:val="111827"/>
                <w:sz w:val="20"/>
                <w:szCs w:val="20"/>
              </w:rPr>
              <w:t xml:space="preserve">TODAY label: background: rgba(124,58,237,0.08), border-left: 3px solid #7C3AED. Gives dimensional anchor.</w:t>
            </w:r>
          </w:p>
        </w:tc>
      </w:tr>
    </w:tbl>
    <w:p>
      <w:pPr>
        <w:pStyle w:val="Heading2"/>
        <w:spacing w:after="160" w:before="320"/>
      </w:pPr>
      <w:r>
        <w:t xml:space="preserve">3.6  Animation System — Complete Specification</w:t>
      </w:r>
    </w:p>
    <w:p>
      <w:pPr>
        <w:spacing w:after="80" w:before="80"/>
      </w:pPr>
      <w:r>
        <w:rPr>
          <w:b/>
          <w:bCs/>
          <w:i w:val="false"/>
          <w:iCs w:val="false"/>
          <w:color w:val="111827"/>
          <w:sz w:val="22"/>
          <w:szCs w:val="22"/>
        </w:rPr>
        <w:t xml:space="preserve">Zero animation currently. Every interaction that needs one:</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Animation</w:t>
            </w:r>
          </w:p>
        </w:tc>
        <w:tc>
          <w:tcPr>
            <w:tcW w:type="dxa" w:w="6000"/>
            <w:tcMar>
              <w:top w:type="dxa" w:w="80"/>
              <w:left w:type="dxa" w:w="120"/>
              <w:bottom w:type="dxa" w:w="80"/>
              <w:right w:type="dxa" w:w="120"/>
            </w:tcMar>
          </w:tcPr>
          <w:p>
            <w:r>
              <w:rPr>
                <w:color w:val="111827"/>
                <w:sz w:val="20"/>
                <w:szCs w:val="20"/>
              </w:rPr>
              <w:t xml:space="preserve">Specification</w:t>
            </w:r>
          </w:p>
        </w:tc>
      </w:tr>
      <w:tr>
        <w:tc>
          <w:tcPr>
            <w:tcW w:type="dxa" w:w="3000"/>
            <w:shd w:fill="EDE9FE" w:val="clear"/>
            <w:tcMar>
              <w:top w:type="dxa" w:w="80"/>
              <w:left w:type="dxa" w:w="120"/>
              <w:bottom w:type="dxa" w:w="80"/>
              <w:right w:type="dxa" w:w="120"/>
            </w:tcMar>
          </w:tcPr>
          <w:p>
            <w:r>
              <w:rPr>
                <w:b/>
                <w:bCs/>
                <w:color w:val="4C1D95"/>
                <w:sz w:val="20"/>
                <w:szCs w:val="20"/>
              </w:rPr>
              <w:t xml:space="preserve">Budget amount countup</w:t>
            </w:r>
          </w:p>
        </w:tc>
        <w:tc>
          <w:tcPr>
            <w:tcW w:type="dxa" w:w="6000"/>
            <w:tcMar>
              <w:top w:type="dxa" w:w="80"/>
              <w:left w:type="dxa" w:w="120"/>
              <w:bottom w:type="dxa" w:w="80"/>
              <w:right w:type="dxa" w:w="120"/>
            </w:tcMar>
          </w:tcPr>
          <w:p>
            <w:r>
              <w:rPr>
                <w:color w:val="111827"/>
                <w:sz w:val="20"/>
                <w:szCs w:val="20"/>
              </w:rPr>
              <w:t xml:space="preserve">On page load: animate from 0 to ₹7,520 over 800ms. Easing: cubic-bezier(0.16,1,0.3,1). Use requestAnimationFrame.</w:t>
            </w:r>
          </w:p>
        </w:tc>
      </w:tr>
      <w:tr>
        <w:tc>
          <w:tcPr>
            <w:tcW w:type="dxa" w:w="3000"/>
            <w:shd w:fill="EDE9FE" w:val="clear"/>
            <w:tcMar>
              <w:top w:type="dxa" w:w="80"/>
              <w:left w:type="dxa" w:w="120"/>
              <w:bottom w:type="dxa" w:w="80"/>
              <w:right w:type="dxa" w:w="120"/>
            </w:tcMar>
          </w:tcPr>
          <w:p>
            <w:r>
              <w:rPr>
                <w:b/>
                <w:bCs/>
                <w:color w:val="4C1D95"/>
                <w:sz w:val="20"/>
                <w:szCs w:val="20"/>
              </w:rPr>
              <w:t xml:space="preserve">Progress bar fill</w:t>
            </w:r>
          </w:p>
        </w:tc>
        <w:tc>
          <w:tcPr>
            <w:tcW w:type="dxa" w:w="6000"/>
            <w:tcMar>
              <w:top w:type="dxa" w:w="80"/>
              <w:left w:type="dxa" w:w="120"/>
              <w:bottom w:type="dxa" w:w="80"/>
              <w:right w:type="dxa" w:w="120"/>
            </w:tcMar>
          </w:tcPr>
          <w:p>
            <w:r>
              <w:rPr>
                <w:color w:val="111827"/>
                <w:sz w:val="20"/>
                <w:szCs w:val="20"/>
              </w:rPr>
              <w:t xml:space="preserve">CSS: width from 0% to 6% over 1000ms on mount. Easing: ease-out. After 800ms delay (after number counts).</w:t>
            </w:r>
          </w:p>
        </w:tc>
      </w:tr>
      <w:tr>
        <w:tc>
          <w:tcPr>
            <w:tcW w:type="dxa" w:w="3000"/>
            <w:shd w:fill="EDE9FE" w:val="clear"/>
            <w:tcMar>
              <w:top w:type="dxa" w:w="80"/>
              <w:left w:type="dxa" w:w="120"/>
              <w:bottom w:type="dxa" w:w="80"/>
              <w:right w:type="dxa" w:w="120"/>
            </w:tcMar>
          </w:tcPr>
          <w:p>
            <w:r>
              <w:rPr>
                <w:b/>
                <w:bCs/>
                <w:color w:val="4C1D95"/>
                <w:sz w:val="20"/>
                <w:szCs w:val="20"/>
              </w:rPr>
              <w:t xml:space="preserve">Screen transition</w:t>
            </w:r>
          </w:p>
        </w:tc>
        <w:tc>
          <w:tcPr>
            <w:tcW w:type="dxa" w:w="6000"/>
            <w:tcMar>
              <w:top w:type="dxa" w:w="80"/>
              <w:left w:type="dxa" w:w="120"/>
              <w:bottom w:type="dxa" w:w="80"/>
              <w:right w:type="dxa" w:w="120"/>
            </w:tcMar>
          </w:tcPr>
          <w:p>
            <w:r>
              <w:rPr>
                <w:color w:val="111827"/>
                <w:sz w:val="20"/>
                <w:szCs w:val="20"/>
              </w:rPr>
              <w:t xml:space="preserve">Shared element transition: budget card scales from 0.95 to 1.0. Opacity 0→1 over 300ms. Use Framer Motion or CSS @keyframes.</w:t>
            </w:r>
          </w:p>
        </w:tc>
      </w:tr>
      <w:tr>
        <w:tc>
          <w:tcPr>
            <w:tcW w:type="dxa" w:w="3000"/>
            <w:shd w:fill="EDE9FE" w:val="clear"/>
            <w:tcMar>
              <w:top w:type="dxa" w:w="80"/>
              <w:left w:type="dxa" w:w="120"/>
              <w:bottom w:type="dxa" w:w="80"/>
              <w:right w:type="dxa" w:w="120"/>
            </w:tcMar>
          </w:tcPr>
          <w:p>
            <w:r>
              <w:rPr>
                <w:b/>
                <w:bCs/>
                <w:color w:val="4C1D95"/>
                <w:sz w:val="20"/>
                <w:szCs w:val="20"/>
              </w:rPr>
              <w:t xml:space="preserve">Expense item entry</w:t>
            </w:r>
          </w:p>
        </w:tc>
        <w:tc>
          <w:tcPr>
            <w:tcW w:type="dxa" w:w="6000"/>
            <w:tcMar>
              <w:top w:type="dxa" w:w="80"/>
              <w:left w:type="dxa" w:w="120"/>
              <w:bottom w:type="dxa" w:w="80"/>
              <w:right w:type="dxa" w:w="120"/>
            </w:tcMar>
          </w:tcPr>
          <w:p>
            <w:r>
              <w:rPr>
                <w:color w:val="111827"/>
                <w:sz w:val="20"/>
                <w:szCs w:val="20"/>
              </w:rPr>
              <w:t xml:space="preserve">Each list item: translateX(-20px) opacity:0 → translateX(0) opacity:1. Stagger 60ms per item.</w:t>
            </w:r>
          </w:p>
        </w:tc>
      </w:tr>
      <w:tr>
        <w:tc>
          <w:tcPr>
            <w:tcW w:type="dxa" w:w="3000"/>
            <w:shd w:fill="EDE9FE" w:val="clear"/>
            <w:tcMar>
              <w:top w:type="dxa" w:w="80"/>
              <w:left w:type="dxa" w:w="120"/>
              <w:bottom w:type="dxa" w:w="80"/>
              <w:right w:type="dxa" w:w="120"/>
            </w:tcMar>
          </w:tcPr>
          <w:p>
            <w:r>
              <w:rPr>
                <w:b/>
                <w:bCs/>
                <w:color w:val="4C1D95"/>
                <w:sz w:val="20"/>
                <w:szCs w:val="20"/>
              </w:rPr>
              <w:t xml:space="preserve">FAB press</w:t>
            </w:r>
          </w:p>
        </w:tc>
        <w:tc>
          <w:tcPr>
            <w:tcW w:type="dxa" w:w="6000"/>
            <w:tcMar>
              <w:top w:type="dxa" w:w="80"/>
              <w:left w:type="dxa" w:w="120"/>
              <w:bottom w:type="dxa" w:w="80"/>
              <w:right w:type="dxa" w:w="120"/>
            </w:tcMar>
          </w:tcPr>
          <w:p>
            <w:r>
              <w:rPr>
                <w:color w:val="111827"/>
                <w:sz w:val="20"/>
                <w:szCs w:val="20"/>
              </w:rPr>
              <w:t xml:space="preserve">scale(0.92) on mousedown/touchstart. Spring back to scale(1) on release. Duration: 150ms.</w:t>
            </w:r>
          </w:p>
        </w:tc>
      </w:tr>
      <w:tr>
        <w:tc>
          <w:tcPr>
            <w:tcW w:type="dxa" w:w="3000"/>
            <w:shd w:fill="EDE9FE" w:val="clear"/>
            <w:tcMar>
              <w:top w:type="dxa" w:w="80"/>
              <w:left w:type="dxa" w:w="120"/>
              <w:bottom w:type="dxa" w:w="80"/>
              <w:right w:type="dxa" w:w="120"/>
            </w:tcMar>
          </w:tcPr>
          <w:p>
            <w:r>
              <w:rPr>
                <w:b/>
                <w:bCs/>
                <w:color w:val="4C1D95"/>
                <w:sz w:val="20"/>
                <w:szCs w:val="20"/>
              </w:rPr>
              <w:t xml:space="preserve">Tab switch</w:t>
            </w:r>
          </w:p>
        </w:tc>
        <w:tc>
          <w:tcPr>
            <w:tcW w:type="dxa" w:w="6000"/>
            <w:tcMar>
              <w:top w:type="dxa" w:w="80"/>
              <w:left w:type="dxa" w:w="120"/>
              <w:bottom w:type="dxa" w:w="80"/>
              <w:right w:type="dxa" w:w="120"/>
            </w:tcMar>
          </w:tcPr>
          <w:p>
            <w:r>
              <w:rPr>
                <w:color w:val="111827"/>
                <w:sz w:val="20"/>
                <w:szCs w:val="20"/>
              </w:rPr>
              <w:t xml:space="preserve">Active pill slides: background color transition 200ms. Icon bounces: translateY(0) → translateY(-3px) → translateY(0) over 300ms.</w:t>
            </w:r>
          </w:p>
        </w:tc>
      </w:tr>
      <w:tr>
        <w:tc>
          <w:tcPr>
            <w:tcW w:type="dxa" w:w="3000"/>
            <w:shd w:fill="EDE9FE" w:val="clear"/>
            <w:tcMar>
              <w:top w:type="dxa" w:w="80"/>
              <w:left w:type="dxa" w:w="120"/>
              <w:bottom w:type="dxa" w:w="80"/>
              <w:right w:type="dxa" w:w="120"/>
            </w:tcMar>
          </w:tcPr>
          <w:p>
            <w:r>
              <w:rPr>
                <w:b/>
                <w:bCs/>
                <w:color w:val="4C1D95"/>
                <w:sz w:val="20"/>
                <w:szCs w:val="20"/>
              </w:rPr>
              <w:t xml:space="preserve">Add expense success</w:t>
            </w:r>
          </w:p>
        </w:tc>
        <w:tc>
          <w:tcPr>
            <w:tcW w:type="dxa" w:w="6000"/>
            <w:tcMar>
              <w:top w:type="dxa" w:w="80"/>
              <w:left w:type="dxa" w:w="120"/>
              <w:bottom w:type="dxa" w:w="80"/>
              <w:right w:type="dxa" w:w="120"/>
            </w:tcMar>
          </w:tcPr>
          <w:p>
            <w:r>
              <w:rPr>
                <w:color w:val="111827"/>
                <w:sz w:val="20"/>
                <w:szCs w:val="20"/>
              </w:rPr>
              <w:t xml:space="preserve">Success ripple: expand circle from FAB position. Green flash over card. ₹ amount decrements with count animation.</w:t>
            </w:r>
          </w:p>
        </w:tc>
      </w:tr>
      <w:tr>
        <w:tc>
          <w:tcPr>
            <w:tcW w:type="dxa" w:w="3000"/>
            <w:shd w:fill="EDE9FE" w:val="clear"/>
            <w:tcMar>
              <w:top w:type="dxa" w:w="80"/>
              <w:left w:type="dxa" w:w="120"/>
              <w:bottom w:type="dxa" w:w="80"/>
              <w:right w:type="dxa" w:w="120"/>
            </w:tcMar>
          </w:tcPr>
          <w:p>
            <w:r>
              <w:rPr>
                <w:b/>
                <w:bCs/>
                <w:color w:val="4C1D95"/>
                <w:sz w:val="20"/>
                <w:szCs w:val="20"/>
              </w:rPr>
              <w:t xml:space="preserve">Donut chart draw</w:t>
            </w:r>
          </w:p>
        </w:tc>
        <w:tc>
          <w:tcPr>
            <w:tcW w:type="dxa" w:w="6000"/>
            <w:tcMar>
              <w:top w:type="dxa" w:w="80"/>
              <w:left w:type="dxa" w:w="120"/>
              <w:bottom w:type="dxa" w:w="80"/>
              <w:right w:type="dxa" w:w="120"/>
            </w:tcMar>
          </w:tcPr>
          <w:p>
            <w:r>
              <w:rPr>
                <w:color w:val="111827"/>
                <w:sz w:val="20"/>
                <w:szCs w:val="20"/>
              </w:rPr>
              <w:t xml:space="preserve">SVG stroke-dashoffset animation from full-circle to actual value. Duration 1200ms per segment. Staggered 200ms each.</w:t>
            </w:r>
          </w:p>
        </w:tc>
      </w:tr>
      <w:tr>
        <w:tc>
          <w:tcPr>
            <w:tcW w:type="dxa" w:w="3000"/>
            <w:shd w:fill="EDE9FE" w:val="clear"/>
            <w:tcMar>
              <w:top w:type="dxa" w:w="80"/>
              <w:left w:type="dxa" w:w="120"/>
              <w:bottom w:type="dxa" w:w="80"/>
              <w:right w:type="dxa" w:w="120"/>
            </w:tcMar>
          </w:tcPr>
          <w:p>
            <w:r>
              <w:rPr>
                <w:b/>
                <w:bCs/>
                <w:color w:val="4C1D95"/>
                <w:sz w:val="20"/>
                <w:szCs w:val="20"/>
              </w:rPr>
              <w:t xml:space="preserve">Number change</w:t>
            </w:r>
          </w:p>
        </w:tc>
        <w:tc>
          <w:tcPr>
            <w:tcW w:type="dxa" w:w="6000"/>
            <w:tcMar>
              <w:top w:type="dxa" w:w="80"/>
              <w:left w:type="dxa" w:w="120"/>
              <w:bottom w:type="dxa" w:w="80"/>
              <w:right w:type="dxa" w:w="120"/>
            </w:tcMar>
          </w:tcPr>
          <w:p>
            <w:r>
              <w:rPr>
                <w:color w:val="111827"/>
                <w:sz w:val="20"/>
                <w:szCs w:val="20"/>
              </w:rPr>
              <w:t xml:space="preserve">When budget updates: previous number blurs and slides up. New number slides in from below. Duration: 250ms.</w:t>
            </w:r>
          </w:p>
        </w:tc>
      </w:tr>
      <w:tr>
        <w:tc>
          <w:tcPr>
            <w:tcW w:type="dxa" w:w="3000"/>
            <w:shd w:fill="EDE9FE" w:val="clear"/>
            <w:tcMar>
              <w:top w:type="dxa" w:w="80"/>
              <w:left w:type="dxa" w:w="120"/>
              <w:bottom w:type="dxa" w:w="80"/>
              <w:right w:type="dxa" w:w="120"/>
            </w:tcMar>
          </w:tcPr>
          <w:p>
            <w:r>
              <w:rPr>
                <w:b/>
                <w:bCs/>
                <w:color w:val="4C1D95"/>
                <w:sz w:val="20"/>
                <w:szCs w:val="20"/>
              </w:rPr>
              <w:t xml:space="preserve">Delete swipe</w:t>
            </w:r>
          </w:p>
        </w:tc>
        <w:tc>
          <w:tcPr>
            <w:tcW w:type="dxa" w:w="6000"/>
            <w:tcMar>
              <w:top w:type="dxa" w:w="80"/>
              <w:left w:type="dxa" w:w="120"/>
              <w:bottom w:type="dxa" w:w="80"/>
              <w:right w:type="dxa" w:w="120"/>
            </w:tcMar>
          </w:tcPr>
          <w:p>
            <w:r>
              <w:rPr>
                <w:color w:val="111827"/>
                <w:sz w:val="20"/>
                <w:szCs w:val="20"/>
              </w:rPr>
              <w:t xml:space="preserve">translateX(-80px) reveals red delete button. Spring physics: mass 0.5, stiffness 300. Confirm shake animation on tap.</w:t>
            </w:r>
          </w:p>
        </w:tc>
      </w:tr>
      <w:tr>
        <w:tc>
          <w:tcPr>
            <w:tcW w:type="dxa" w:w="3000"/>
            <w:shd w:fill="EDE9FE" w:val="clear"/>
            <w:tcMar>
              <w:top w:type="dxa" w:w="80"/>
              <w:left w:type="dxa" w:w="120"/>
              <w:bottom w:type="dxa" w:w="80"/>
              <w:right w:type="dxa" w:w="120"/>
            </w:tcMar>
          </w:tcPr>
          <w:p>
            <w:r>
              <w:rPr>
                <w:b/>
                <w:bCs/>
                <w:color w:val="4C1D95"/>
                <w:sz w:val="20"/>
                <w:szCs w:val="20"/>
              </w:rPr>
              <w:t xml:space="preserve">Budget warning pulse</w:t>
            </w:r>
          </w:p>
        </w:tc>
        <w:tc>
          <w:tcPr>
            <w:tcW w:type="dxa" w:w="6000"/>
            <w:tcMar>
              <w:top w:type="dxa" w:w="80"/>
              <w:left w:type="dxa" w:w="120"/>
              <w:bottom w:type="dxa" w:w="80"/>
              <w:right w:type="dxa" w:w="120"/>
            </w:tcMar>
          </w:tcPr>
          <w:p>
            <w:r>
              <w:rPr>
                <w:color w:val="111827"/>
                <w:sz w:val="20"/>
                <w:szCs w:val="20"/>
              </w:rPr>
              <w:t xml:space="preserve">When &lt;20% remaining: card border pulses with 0 0 0 4px rgba(239,68,68,0.3) every 3s.</w:t>
            </w:r>
          </w:p>
        </w:tc>
      </w:tr>
      <w:tr>
        <w:tc>
          <w:tcPr>
            <w:tcW w:type="dxa" w:w="3000"/>
            <w:shd w:fill="EDE9FE" w:val="clear"/>
            <w:tcMar>
              <w:top w:type="dxa" w:w="80"/>
              <w:left w:type="dxa" w:w="120"/>
              <w:bottom w:type="dxa" w:w="80"/>
              <w:right w:type="dxa" w:w="120"/>
            </w:tcMar>
          </w:tcPr>
          <w:p>
            <w:r>
              <w:rPr>
                <w:b/>
                <w:bCs/>
                <w:color w:val="4C1D95"/>
                <w:sz w:val="20"/>
                <w:szCs w:val="20"/>
              </w:rPr>
              <w:t xml:space="preserve">Page scroll</w:t>
            </w:r>
          </w:p>
        </w:tc>
        <w:tc>
          <w:tcPr>
            <w:tcW w:type="dxa" w:w="6000"/>
            <w:tcMar>
              <w:top w:type="dxa" w:w="80"/>
              <w:left w:type="dxa" w:w="120"/>
              <w:bottom w:type="dxa" w:w="80"/>
              <w:right w:type="dxa" w:w="120"/>
            </w:tcMar>
          </w:tcPr>
          <w:p>
            <w:r>
              <w:rPr>
                <w:color w:val="111827"/>
                <w:sz w:val="20"/>
                <w:szCs w:val="20"/>
              </w:rPr>
              <w:t xml:space="preserve">Expense list items fade near edges: mask-image: linear-gradient on scroll container.</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FEATURE AUDIT — ADD, REMOVE, KEEP</w:t>
      </w:r>
    </w:p>
    <w:p>
      <w:pPr>
        <w:pStyle w:val="Heading2"/>
        <w:spacing w:after="160" w:before="320"/>
      </w:pPr>
      <w:r>
        <w:t xml:space="preserve">4.1  Features to REMOVE Immediately</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Feature</w:t>
            </w:r>
          </w:p>
        </w:tc>
        <w:tc>
          <w:tcPr>
            <w:tcW w:type="dxa" w:w="6000"/>
            <w:tcMar>
              <w:top w:type="dxa" w:w="80"/>
              <w:left w:type="dxa" w:w="120"/>
              <w:bottom w:type="dxa" w:w="80"/>
              <w:right w:type="dxa" w:w="120"/>
            </w:tcMar>
          </w:tcPr>
          <w:p>
            <w:r>
              <w:rPr>
                <w:color w:val="111827"/>
                <w:sz w:val="20"/>
                <w:szCs w:val="20"/>
              </w:rPr>
              <w:t xml:space="preserve">Reason to Remove</w:t>
            </w:r>
          </w:p>
        </w:tc>
      </w:tr>
      <w:tr>
        <w:tc>
          <w:tcPr>
            <w:tcW w:type="dxa" w:w="3000"/>
            <w:shd w:fill="EDE9FE" w:val="clear"/>
            <w:tcMar>
              <w:top w:type="dxa" w:w="80"/>
              <w:left w:type="dxa" w:w="120"/>
              <w:bottom w:type="dxa" w:w="80"/>
              <w:right w:type="dxa" w:w="120"/>
            </w:tcMar>
          </w:tcPr>
          <w:p>
            <w:r>
              <w:rPr>
                <w:b/>
                <w:bCs/>
                <w:color w:val="4C1D95"/>
                <w:sz w:val="20"/>
                <w:szCs w:val="20"/>
              </w:rPr>
              <w:t xml:space="preserve">Emoji icons as category visuals</w:t>
            </w:r>
          </w:p>
        </w:tc>
        <w:tc>
          <w:tcPr>
            <w:tcW w:type="dxa" w:w="6000"/>
            <w:tcMar>
              <w:top w:type="dxa" w:w="80"/>
              <w:left w:type="dxa" w:w="120"/>
              <w:bottom w:type="dxa" w:w="80"/>
              <w:right w:type="dxa" w:w="120"/>
            </w:tcMar>
          </w:tcPr>
          <w:p>
            <w:r>
              <w:rPr>
                <w:color w:val="111827"/>
                <w:sz w:val="20"/>
                <w:szCs w:val="20"/>
              </w:rPr>
              <w:t xml:space="preserve">Inconsistent rendering across OS. Replace with SVG icon set (Heroicons or Lucide).</w:t>
            </w:r>
          </w:p>
        </w:tc>
      </w:tr>
      <w:tr>
        <w:tc>
          <w:tcPr>
            <w:tcW w:type="dxa" w:w="3000"/>
            <w:shd w:fill="EDE9FE" w:val="clear"/>
            <w:tcMar>
              <w:top w:type="dxa" w:w="80"/>
              <w:left w:type="dxa" w:w="120"/>
              <w:bottom w:type="dxa" w:w="80"/>
              <w:right w:type="dxa" w:w="120"/>
            </w:tcMar>
          </w:tcPr>
          <w:p>
            <w:r>
              <w:rPr>
                <w:b/>
                <w:bCs/>
                <w:color w:val="4C1D95"/>
                <w:sz w:val="20"/>
                <w:szCs w:val="20"/>
              </w:rPr>
              <w:t xml:space="preserve">Up/down spinner on budget input</w:t>
            </w:r>
          </w:p>
        </w:tc>
        <w:tc>
          <w:tcPr>
            <w:tcW w:type="dxa" w:w="6000"/>
            <w:tcMar>
              <w:top w:type="dxa" w:w="80"/>
              <w:left w:type="dxa" w:w="120"/>
              <w:bottom w:type="dxa" w:w="80"/>
              <w:right w:type="dxa" w:w="120"/>
            </w:tcMar>
          </w:tcPr>
          <w:p>
            <w:r>
              <w:rPr>
                <w:color w:val="111827"/>
                <w:sz w:val="20"/>
                <w:szCs w:val="20"/>
              </w:rPr>
              <w:t xml:space="preserve">Spinners are for small integer values, not thousands of rupees. Replace with formatted number input.</w:t>
            </w:r>
          </w:p>
        </w:tc>
      </w:tr>
      <w:tr>
        <w:tc>
          <w:tcPr>
            <w:tcW w:type="dxa" w:w="3000"/>
            <w:shd w:fill="EDE9FE" w:val="clear"/>
            <w:tcMar>
              <w:top w:type="dxa" w:w="80"/>
              <w:left w:type="dxa" w:w="120"/>
              <w:bottom w:type="dxa" w:w="80"/>
              <w:right w:type="dxa" w:w="120"/>
            </w:tcMar>
          </w:tcPr>
          <w:p>
            <w:r>
              <w:rPr>
                <w:b/>
                <w:bCs/>
                <w:color w:val="4C1D95"/>
                <w:sz w:val="20"/>
                <w:szCs w:val="20"/>
              </w:rPr>
              <w:t xml:space="preserve">Red color for all expense amounts</w:t>
            </w:r>
          </w:p>
        </w:tc>
        <w:tc>
          <w:tcPr>
            <w:tcW w:type="dxa" w:w="6000"/>
            <w:tcMar>
              <w:top w:type="dxa" w:w="80"/>
              <w:left w:type="dxa" w:w="120"/>
              <w:bottom w:type="dxa" w:w="80"/>
              <w:right w:type="dxa" w:w="120"/>
            </w:tcMar>
          </w:tcPr>
          <w:p>
            <w:r>
              <w:rPr>
                <w:color w:val="111827"/>
                <w:sz w:val="20"/>
                <w:szCs w:val="20"/>
              </w:rPr>
              <w:t xml:space="preserve">Red implies error/danger. Normal spending is not dangerous. Use neutral dark text; red only for over-budget.</w:t>
            </w:r>
          </w:p>
        </w:tc>
      </w:tr>
      <w:tr>
        <w:tc>
          <w:tcPr>
            <w:tcW w:type="dxa" w:w="3000"/>
            <w:shd w:fill="EDE9FE" w:val="clear"/>
            <w:tcMar>
              <w:top w:type="dxa" w:w="80"/>
              <w:left w:type="dxa" w:w="120"/>
              <w:bottom w:type="dxa" w:w="80"/>
              <w:right w:type="dxa" w:w="120"/>
            </w:tcMar>
          </w:tcPr>
          <w:p>
            <w:r>
              <w:rPr>
                <w:b/>
                <w:bCs/>
                <w:color w:val="4C1D95"/>
                <w:sz w:val="20"/>
                <w:szCs w:val="20"/>
              </w:rPr>
              <w:t xml:space="preserve">Static 'Export as PDF (2026-07)' button</w:t>
            </w:r>
          </w:p>
        </w:tc>
        <w:tc>
          <w:tcPr>
            <w:tcW w:type="dxa" w:w="6000"/>
            <w:tcMar>
              <w:top w:type="dxa" w:w="80"/>
              <w:left w:type="dxa" w:w="120"/>
              <w:bottom w:type="dxa" w:w="80"/>
              <w:right w:type="dxa" w:w="120"/>
            </w:tcMar>
          </w:tcPr>
          <w:p>
            <w:r>
              <w:rPr>
                <w:color w:val="111827"/>
                <w:sz w:val="20"/>
                <w:szCs w:val="20"/>
              </w:rPr>
              <w:t xml:space="preserve">Unlabeled button in plain text format is unclear. Replace with icon + clear 'Download Report' CTA.</w:t>
            </w:r>
          </w:p>
        </w:tc>
      </w:tr>
      <w:tr>
        <w:tc>
          <w:tcPr>
            <w:tcW w:type="dxa" w:w="3000"/>
            <w:shd w:fill="EDE9FE" w:val="clear"/>
            <w:tcMar>
              <w:top w:type="dxa" w:w="80"/>
              <w:left w:type="dxa" w:w="120"/>
              <w:bottom w:type="dxa" w:w="80"/>
              <w:right w:type="dxa" w:w="120"/>
            </w:tcMar>
          </w:tcPr>
          <w:p>
            <w:r>
              <w:rPr>
                <w:b/>
                <w:bCs/>
                <w:color w:val="4C1D95"/>
                <w:sz w:val="20"/>
                <w:szCs w:val="20"/>
              </w:rPr>
              <w:t xml:space="preserve">VIPUL / MISAL / GATE as subtitle</w:t>
            </w:r>
          </w:p>
        </w:tc>
        <w:tc>
          <w:tcPr>
            <w:tcW w:type="dxa" w:w="6000"/>
            <w:tcMar>
              <w:top w:type="dxa" w:w="80"/>
              <w:left w:type="dxa" w:w="120"/>
              <w:bottom w:type="dxa" w:w="80"/>
              <w:right w:type="dxa" w:w="120"/>
            </w:tcMar>
          </w:tcPr>
          <w:p>
            <w:r>
              <w:rPr>
                <w:color w:val="111827"/>
                <w:sz w:val="20"/>
                <w:szCs w:val="20"/>
              </w:rPr>
              <w:t xml:space="preserve">This is note/description data redundantly displayed. Integrate better or make optional.</w:t>
            </w:r>
          </w:p>
        </w:tc>
      </w:tr>
    </w:tbl>
    <w:p>
      <w:pPr>
        <w:pStyle w:val="Heading2"/>
        <w:spacing w:after="160" w:before="320"/>
      </w:pPr>
      <w:r>
        <w:t xml:space="preserve">4.2  Features to ADD — Prioritized</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Feature</w:t>
            </w:r>
          </w:p>
        </w:tc>
        <w:tc>
          <w:tcPr>
            <w:tcW w:type="dxa" w:w="6000"/>
            <w:tcMar>
              <w:top w:type="dxa" w:w="80"/>
              <w:left w:type="dxa" w:w="120"/>
              <w:bottom w:type="dxa" w:w="80"/>
              <w:right w:type="dxa" w:w="120"/>
            </w:tcMar>
          </w:tcPr>
          <w:p>
            <w:r>
              <w:rPr>
                <w:color w:val="111827"/>
                <w:sz w:val="20"/>
                <w:szCs w:val="20"/>
              </w:rPr>
              <w:t xml:space="preserve">Why &amp; How</w:t>
            </w:r>
          </w:p>
        </w:tc>
      </w:tr>
      <w:tr>
        <w:tc>
          <w:tcPr>
            <w:tcW w:type="dxa" w:w="3000"/>
            <w:shd w:fill="EDE9FE" w:val="clear"/>
            <w:tcMar>
              <w:top w:type="dxa" w:w="80"/>
              <w:left w:type="dxa" w:w="120"/>
              <w:bottom w:type="dxa" w:w="80"/>
              <w:right w:type="dxa" w:w="120"/>
            </w:tcMar>
          </w:tcPr>
          <w:p>
            <w:r>
              <w:rPr>
                <w:b/>
                <w:bCs/>
                <w:color w:val="4C1D95"/>
                <w:sz w:val="20"/>
                <w:szCs w:val="20"/>
              </w:rPr>
              <w:t xml:space="preserve">Dark Mode</w:t>
            </w:r>
          </w:p>
        </w:tc>
        <w:tc>
          <w:tcPr>
            <w:tcW w:type="dxa" w:w="6000"/>
            <w:tcMar>
              <w:top w:type="dxa" w:w="80"/>
              <w:left w:type="dxa" w:w="120"/>
              <w:bottom w:type="dxa" w:w="80"/>
              <w:right w:type="dxa" w:w="120"/>
            </w:tcMar>
          </w:tcPr>
          <w:p>
            <w:r>
              <w:rPr>
                <w:color w:val="111827"/>
                <w:sz w:val="20"/>
                <w:szCs w:val="20"/>
              </w:rPr>
              <w:t xml:space="preserve">P0. 40% of mobile users use dark mode by default. CSS custom properties + prefers-color-scheme + manual toggle in Settings.</w:t>
            </w:r>
          </w:p>
        </w:tc>
      </w:tr>
      <w:tr>
        <w:tc>
          <w:tcPr>
            <w:tcW w:type="dxa" w:w="3000"/>
            <w:shd w:fill="EDE9FE" w:val="clear"/>
            <w:tcMar>
              <w:top w:type="dxa" w:w="80"/>
              <w:left w:type="dxa" w:w="120"/>
              <w:bottom w:type="dxa" w:w="80"/>
              <w:right w:type="dxa" w:w="120"/>
            </w:tcMar>
          </w:tcPr>
          <w:p>
            <w:r>
              <w:rPr>
                <w:b/>
                <w:bCs/>
                <w:color w:val="4C1D95"/>
                <w:sz w:val="20"/>
                <w:szCs w:val="20"/>
              </w:rPr>
              <w:t xml:space="preserve">Quick Add Shortcuts</w:t>
            </w:r>
          </w:p>
        </w:tc>
        <w:tc>
          <w:tcPr>
            <w:tcW w:type="dxa" w:w="6000"/>
            <w:tcMar>
              <w:top w:type="dxa" w:w="80"/>
              <w:left w:type="dxa" w:w="120"/>
              <w:bottom w:type="dxa" w:w="80"/>
              <w:right w:type="dxa" w:w="120"/>
            </w:tcMar>
          </w:tcPr>
          <w:p>
            <w:r>
              <w:rPr>
                <w:color w:val="111827"/>
                <w:sz w:val="20"/>
                <w:szCs w:val="20"/>
              </w:rPr>
              <w:t xml:space="preserve">P0. Long-press FAB reveals speed-dial: Food / Transport / Books / Custom. One-tap to pre-fill category.</w:t>
            </w:r>
          </w:p>
        </w:tc>
      </w:tr>
      <w:tr>
        <w:tc>
          <w:tcPr>
            <w:tcW w:type="dxa" w:w="3000"/>
            <w:shd w:fill="EDE9FE" w:val="clear"/>
            <w:tcMar>
              <w:top w:type="dxa" w:w="80"/>
              <w:left w:type="dxa" w:w="120"/>
              <w:bottom w:type="dxa" w:w="80"/>
              <w:right w:type="dxa" w:w="120"/>
            </w:tcMar>
          </w:tcPr>
          <w:p>
            <w:r>
              <w:rPr>
                <w:b/>
                <w:bCs/>
                <w:color w:val="4C1D95"/>
                <w:sz w:val="20"/>
                <w:szCs w:val="20"/>
              </w:rPr>
              <w:t xml:space="preserve">Budget Status Color State</w:t>
            </w:r>
          </w:p>
        </w:tc>
        <w:tc>
          <w:tcPr>
            <w:tcW w:type="dxa" w:w="6000"/>
            <w:tcMar>
              <w:top w:type="dxa" w:w="80"/>
              <w:left w:type="dxa" w:w="120"/>
              <w:bottom w:type="dxa" w:w="80"/>
              <w:right w:type="dxa" w:w="120"/>
            </w:tcMar>
          </w:tcPr>
          <w:p>
            <w:r>
              <w:rPr>
                <w:color w:val="111827"/>
                <w:sz w:val="20"/>
                <w:szCs w:val="20"/>
              </w:rPr>
              <w:t xml:space="preserve">P0. Card background shifts: Green gradient (&gt;50% left) → Purple (20–50%) → Red-orange (&lt;20%). Urgent visual feedback.</w:t>
            </w:r>
          </w:p>
        </w:tc>
      </w:tr>
      <w:tr>
        <w:tc>
          <w:tcPr>
            <w:tcW w:type="dxa" w:w="3000"/>
            <w:shd w:fill="EDE9FE" w:val="clear"/>
            <w:tcMar>
              <w:top w:type="dxa" w:w="80"/>
              <w:left w:type="dxa" w:w="120"/>
              <w:bottom w:type="dxa" w:w="80"/>
              <w:right w:type="dxa" w:w="120"/>
            </w:tcMar>
          </w:tcPr>
          <w:p>
            <w:r>
              <w:rPr>
                <w:b/>
                <w:bCs/>
                <w:color w:val="4C1D95"/>
                <w:sz w:val="20"/>
                <w:szCs w:val="20"/>
              </w:rPr>
              <w:t xml:space="preserve">Animated Budget Arc</w:t>
            </w:r>
          </w:p>
        </w:tc>
        <w:tc>
          <w:tcPr>
            <w:tcW w:type="dxa" w:w="6000"/>
            <w:tcMar>
              <w:top w:type="dxa" w:w="80"/>
              <w:left w:type="dxa" w:w="120"/>
              <w:bottom w:type="dxa" w:w="80"/>
              <w:right w:type="dxa" w:w="120"/>
            </w:tcMar>
          </w:tcPr>
          <w:p>
            <w:r>
              <w:rPr>
                <w:color w:val="111827"/>
                <w:sz w:val="20"/>
                <w:szCs w:val="20"/>
              </w:rPr>
              <w:t xml:space="preserve">P0. Replace progress bar with circular arc showing budget consumption. Immediately more legible and visually premium.</w:t>
            </w:r>
          </w:p>
        </w:tc>
      </w:tr>
      <w:tr>
        <w:tc>
          <w:tcPr>
            <w:tcW w:type="dxa" w:w="3000"/>
            <w:shd w:fill="EDE9FE" w:val="clear"/>
            <w:tcMar>
              <w:top w:type="dxa" w:w="80"/>
              <w:left w:type="dxa" w:w="120"/>
              <w:bottom w:type="dxa" w:w="80"/>
              <w:right w:type="dxa" w:w="120"/>
            </w:tcMar>
          </w:tcPr>
          <w:p>
            <w:r>
              <w:rPr>
                <w:b/>
                <w:bCs/>
                <w:color w:val="4C1D95"/>
                <w:sz w:val="20"/>
                <w:szCs w:val="20"/>
              </w:rPr>
              <w:t xml:space="preserve">Swipe-to-Delete Expense</w:t>
            </w:r>
          </w:p>
        </w:tc>
        <w:tc>
          <w:tcPr>
            <w:tcW w:type="dxa" w:w="6000"/>
            <w:tcMar>
              <w:top w:type="dxa" w:w="80"/>
              <w:left w:type="dxa" w:w="120"/>
              <w:bottom w:type="dxa" w:w="80"/>
              <w:right w:type="dxa" w:w="120"/>
            </w:tcMar>
          </w:tcPr>
          <w:p>
            <w:r>
              <w:rPr>
                <w:color w:val="111827"/>
                <w:sz w:val="20"/>
                <w:szCs w:val="20"/>
              </w:rPr>
              <w:t xml:space="preserve">P1. Standard mobile UX pattern — completely absent. Swipe left on any expense item to delete.</w:t>
            </w:r>
          </w:p>
        </w:tc>
      </w:tr>
      <w:tr>
        <w:tc>
          <w:tcPr>
            <w:tcW w:type="dxa" w:w="3000"/>
            <w:shd w:fill="EDE9FE" w:val="clear"/>
            <w:tcMar>
              <w:top w:type="dxa" w:w="80"/>
              <w:left w:type="dxa" w:w="120"/>
              <w:bottom w:type="dxa" w:w="80"/>
              <w:right w:type="dxa" w:w="120"/>
            </w:tcMar>
          </w:tcPr>
          <w:p>
            <w:r>
              <w:rPr>
                <w:b/>
                <w:bCs/>
                <w:color w:val="4C1D95"/>
                <w:sz w:val="20"/>
                <w:szCs w:val="20"/>
              </w:rPr>
              <w:t xml:space="preserve">Inline Edit Expense</w:t>
            </w:r>
          </w:p>
        </w:tc>
        <w:tc>
          <w:tcPr>
            <w:tcW w:type="dxa" w:w="6000"/>
            <w:tcMar>
              <w:top w:type="dxa" w:w="80"/>
              <w:left w:type="dxa" w:w="120"/>
              <w:bottom w:type="dxa" w:w="80"/>
              <w:right w:type="dxa" w:w="120"/>
            </w:tcMar>
          </w:tcPr>
          <w:p>
            <w:r>
              <w:rPr>
                <w:color w:val="111827"/>
                <w:sz w:val="20"/>
                <w:szCs w:val="20"/>
              </w:rPr>
              <w:t xml:space="preserve">P1. Swipe right or long-press to edit amount, category, or note without deleting and re-adding.</w:t>
            </w:r>
          </w:p>
        </w:tc>
      </w:tr>
      <w:tr>
        <w:tc>
          <w:tcPr>
            <w:tcW w:type="dxa" w:w="3000"/>
            <w:shd w:fill="EDE9FE" w:val="clear"/>
            <w:tcMar>
              <w:top w:type="dxa" w:w="80"/>
              <w:left w:type="dxa" w:w="120"/>
              <w:bottom w:type="dxa" w:w="80"/>
              <w:right w:type="dxa" w:w="120"/>
            </w:tcMar>
          </w:tcPr>
          <w:p>
            <w:r>
              <w:rPr>
                <w:b/>
                <w:bCs/>
                <w:color w:val="4C1D95"/>
                <w:sz w:val="20"/>
                <w:szCs w:val="20"/>
              </w:rPr>
              <w:t xml:space="preserve">Daily Spend Tracker</w:t>
            </w:r>
          </w:p>
        </w:tc>
        <w:tc>
          <w:tcPr>
            <w:tcW w:type="dxa" w:w="6000"/>
            <w:tcMar>
              <w:top w:type="dxa" w:w="80"/>
              <w:left w:type="dxa" w:w="120"/>
              <w:bottom w:type="dxa" w:w="80"/>
              <w:right w:type="dxa" w:w="120"/>
            </w:tcMar>
          </w:tcPr>
          <w:p>
            <w:r>
              <w:rPr>
                <w:color w:val="111827"/>
                <w:sz w:val="20"/>
                <w:szCs w:val="20"/>
              </w:rPr>
              <w:t xml:space="preserve">P1. Show how much is spent today vs. daily budget (monthly budget / days in month). New section on Home screen.</w:t>
            </w:r>
          </w:p>
        </w:tc>
      </w:tr>
      <w:tr>
        <w:tc>
          <w:tcPr>
            <w:tcW w:type="dxa" w:w="3000"/>
            <w:shd w:fill="EDE9FE" w:val="clear"/>
            <w:tcMar>
              <w:top w:type="dxa" w:w="80"/>
              <w:left w:type="dxa" w:w="120"/>
              <w:bottom w:type="dxa" w:w="80"/>
              <w:right w:type="dxa" w:w="120"/>
            </w:tcMar>
          </w:tcPr>
          <w:p>
            <w:r>
              <w:rPr>
                <w:b/>
                <w:bCs/>
                <w:color w:val="4C1D95"/>
                <w:sz w:val="20"/>
                <w:szCs w:val="20"/>
              </w:rPr>
              <w:t xml:space="preserve">Category Budget Limits</w:t>
            </w:r>
          </w:p>
        </w:tc>
        <w:tc>
          <w:tcPr>
            <w:tcW w:type="dxa" w:w="6000"/>
            <w:tcMar>
              <w:top w:type="dxa" w:w="80"/>
              <w:left w:type="dxa" w:w="120"/>
              <w:bottom w:type="dxa" w:w="80"/>
              <w:right w:type="dxa" w:w="120"/>
            </w:tcMar>
          </w:tcPr>
          <w:p>
            <w:r>
              <w:rPr>
                <w:color w:val="111827"/>
                <w:sz w:val="20"/>
                <w:szCs w:val="20"/>
              </w:rPr>
              <w:t xml:space="preserve">P1. Set sub-limits per category (e.g., Food: ₹2,000 / month). Show progress per category in Analytics.</w:t>
            </w:r>
          </w:p>
        </w:tc>
      </w:tr>
      <w:tr>
        <w:tc>
          <w:tcPr>
            <w:tcW w:type="dxa" w:w="3000"/>
            <w:shd w:fill="EDE9FE" w:val="clear"/>
            <w:tcMar>
              <w:top w:type="dxa" w:w="80"/>
              <w:left w:type="dxa" w:w="120"/>
              <w:bottom w:type="dxa" w:w="80"/>
              <w:right w:type="dxa" w:w="120"/>
            </w:tcMar>
          </w:tcPr>
          <w:p>
            <w:r>
              <w:rPr>
                <w:b/>
                <w:bCs/>
                <w:color w:val="4C1D95"/>
                <w:sz w:val="20"/>
                <w:szCs w:val="20"/>
              </w:rPr>
              <w:t xml:space="preserve">Recurring Expenses</w:t>
            </w:r>
          </w:p>
        </w:tc>
        <w:tc>
          <w:tcPr>
            <w:tcW w:type="dxa" w:w="6000"/>
            <w:tcMar>
              <w:top w:type="dxa" w:w="80"/>
              <w:left w:type="dxa" w:w="120"/>
              <w:bottom w:type="dxa" w:w="80"/>
              <w:right w:type="dxa" w:w="120"/>
            </w:tcMar>
          </w:tcPr>
          <w:p>
            <w:r>
              <w:rPr>
                <w:color w:val="111827"/>
                <w:sz w:val="20"/>
                <w:szCs w:val="20"/>
              </w:rPr>
              <w:t xml:space="preserve">P1. Mark expenses as recurring (e.g., rent, subscription). Auto-add on schedule.</w:t>
            </w:r>
          </w:p>
        </w:tc>
      </w:tr>
      <w:tr>
        <w:tc>
          <w:tcPr>
            <w:tcW w:type="dxa" w:w="3000"/>
            <w:shd w:fill="EDE9FE" w:val="clear"/>
            <w:tcMar>
              <w:top w:type="dxa" w:w="80"/>
              <w:left w:type="dxa" w:w="120"/>
              <w:bottom w:type="dxa" w:w="80"/>
              <w:right w:type="dxa" w:w="120"/>
            </w:tcMar>
          </w:tcPr>
          <w:p>
            <w:r>
              <w:rPr>
                <w:b/>
                <w:bCs/>
                <w:color w:val="4C1D95"/>
                <w:sz w:val="20"/>
                <w:szCs w:val="20"/>
              </w:rPr>
              <w:t xml:space="preserve">Spending Insights Banner</w:t>
            </w:r>
          </w:p>
        </w:tc>
        <w:tc>
          <w:tcPr>
            <w:tcW w:type="dxa" w:w="6000"/>
            <w:tcMar>
              <w:top w:type="dxa" w:w="80"/>
              <w:left w:type="dxa" w:w="120"/>
              <w:bottom w:type="dxa" w:w="80"/>
              <w:right w:type="dxa" w:w="120"/>
            </w:tcMar>
          </w:tcPr>
          <w:p>
            <w:r>
              <w:rPr>
                <w:color w:val="111827"/>
                <w:sz w:val="20"/>
                <w:szCs w:val="20"/>
              </w:rPr>
              <w:t xml:space="preserve">P1. Smart text on Home: 'You spend 60% on Food — consider a ₹2,000 cap.' Context-aware insights.</w:t>
            </w:r>
          </w:p>
        </w:tc>
      </w:tr>
      <w:tr>
        <w:tc>
          <w:tcPr>
            <w:tcW w:type="dxa" w:w="3000"/>
            <w:shd w:fill="EDE9FE" w:val="clear"/>
            <w:tcMar>
              <w:top w:type="dxa" w:w="80"/>
              <w:left w:type="dxa" w:w="120"/>
              <w:bottom w:type="dxa" w:w="80"/>
              <w:right w:type="dxa" w:w="120"/>
            </w:tcMar>
          </w:tcPr>
          <w:p>
            <w:r>
              <w:rPr>
                <w:b/>
                <w:bCs/>
                <w:color w:val="4C1D95"/>
                <w:sz w:val="20"/>
                <w:szCs w:val="20"/>
              </w:rPr>
              <w:t xml:space="preserve">Month-over-Month Comparison Chart</w:t>
            </w:r>
          </w:p>
        </w:tc>
        <w:tc>
          <w:tcPr>
            <w:tcW w:type="dxa" w:w="6000"/>
            <w:tcMar>
              <w:top w:type="dxa" w:w="80"/>
              <w:left w:type="dxa" w:w="120"/>
              <w:bottom w:type="dxa" w:w="80"/>
              <w:right w:type="dxa" w:w="120"/>
            </w:tcMar>
          </w:tcPr>
          <w:p>
            <w:r>
              <w:rPr>
                <w:color w:val="111827"/>
                <w:sz w:val="20"/>
                <w:szCs w:val="20"/>
              </w:rPr>
              <w:t xml:space="preserve">P1. Bar chart: each month's total spending. Shows spending trends across 6 months.</w:t>
            </w:r>
          </w:p>
        </w:tc>
      </w:tr>
      <w:tr>
        <w:tc>
          <w:tcPr>
            <w:tcW w:type="dxa" w:w="3000"/>
            <w:shd w:fill="EDE9FE" w:val="clear"/>
            <w:tcMar>
              <w:top w:type="dxa" w:w="80"/>
              <w:left w:type="dxa" w:w="120"/>
              <w:bottom w:type="dxa" w:w="80"/>
              <w:right w:type="dxa" w:w="120"/>
            </w:tcMar>
          </w:tcPr>
          <w:p>
            <w:r>
              <w:rPr>
                <w:b/>
                <w:bCs/>
                <w:color w:val="4C1D95"/>
                <w:sz w:val="20"/>
                <w:szCs w:val="20"/>
              </w:rPr>
              <w:t xml:space="preserve">Search &amp; Filter Expenses</w:t>
            </w:r>
          </w:p>
        </w:tc>
        <w:tc>
          <w:tcPr>
            <w:tcW w:type="dxa" w:w="6000"/>
            <w:tcMar>
              <w:top w:type="dxa" w:w="80"/>
              <w:left w:type="dxa" w:w="120"/>
              <w:bottom w:type="dxa" w:w="80"/>
              <w:right w:type="dxa" w:w="120"/>
            </w:tcMar>
          </w:tcPr>
          <w:p>
            <w:r>
              <w:rPr>
                <w:color w:val="111827"/>
                <w:sz w:val="20"/>
                <w:szCs w:val="20"/>
              </w:rPr>
              <w:t xml:space="preserve">P2. Search bar in Expenses screen. Filter by category, amount range, date range.</w:t>
            </w:r>
          </w:p>
        </w:tc>
      </w:tr>
      <w:tr>
        <w:tc>
          <w:tcPr>
            <w:tcW w:type="dxa" w:w="3000"/>
            <w:shd w:fill="EDE9FE" w:val="clear"/>
            <w:tcMar>
              <w:top w:type="dxa" w:w="80"/>
              <w:left w:type="dxa" w:w="120"/>
              <w:bottom w:type="dxa" w:w="80"/>
              <w:right w:type="dxa" w:w="120"/>
            </w:tcMar>
          </w:tcPr>
          <w:p>
            <w:r>
              <w:rPr>
                <w:b/>
                <w:bCs/>
                <w:color w:val="4C1D95"/>
                <w:sz w:val="20"/>
                <w:szCs w:val="20"/>
              </w:rPr>
              <w:t xml:space="preserve">Expense Notes / Receipts</w:t>
            </w:r>
          </w:p>
        </w:tc>
        <w:tc>
          <w:tcPr>
            <w:tcW w:type="dxa" w:w="6000"/>
            <w:tcMar>
              <w:top w:type="dxa" w:w="80"/>
              <w:left w:type="dxa" w:w="120"/>
              <w:bottom w:type="dxa" w:w="80"/>
              <w:right w:type="dxa" w:w="120"/>
            </w:tcMar>
          </w:tcPr>
          <w:p>
            <w:r>
              <w:rPr>
                <w:color w:val="111827"/>
                <w:sz w:val="20"/>
                <w:szCs w:val="20"/>
              </w:rPr>
              <w:t xml:space="preserve">P2. Add text note or photo to each expense. View in expense detail modal.</w:t>
            </w:r>
          </w:p>
        </w:tc>
      </w:tr>
      <w:tr>
        <w:tc>
          <w:tcPr>
            <w:tcW w:type="dxa" w:w="3000"/>
            <w:shd w:fill="EDE9FE" w:val="clear"/>
            <w:tcMar>
              <w:top w:type="dxa" w:w="80"/>
              <w:left w:type="dxa" w:w="120"/>
              <w:bottom w:type="dxa" w:w="80"/>
              <w:right w:type="dxa" w:w="120"/>
            </w:tcMar>
          </w:tcPr>
          <w:p>
            <w:r>
              <w:rPr>
                <w:b/>
                <w:bCs/>
                <w:color w:val="4C1D95"/>
                <w:sz w:val="20"/>
                <w:szCs w:val="20"/>
              </w:rPr>
              <w:t xml:space="preserve">CSV Export</w:t>
            </w:r>
          </w:p>
        </w:tc>
        <w:tc>
          <w:tcPr>
            <w:tcW w:type="dxa" w:w="6000"/>
            <w:tcMar>
              <w:top w:type="dxa" w:w="80"/>
              <w:left w:type="dxa" w:w="120"/>
              <w:bottom w:type="dxa" w:w="80"/>
              <w:right w:type="dxa" w:w="120"/>
            </w:tcMar>
          </w:tcPr>
          <w:p>
            <w:r>
              <w:rPr>
                <w:color w:val="111827"/>
                <w:sz w:val="20"/>
                <w:szCs w:val="20"/>
              </w:rPr>
              <w:t xml:space="preserve">P2. In addition to PDF, export raw data as CSV for personal analysis in Excel/Sheets.</w:t>
            </w:r>
          </w:p>
        </w:tc>
      </w:tr>
      <w:tr>
        <w:tc>
          <w:tcPr>
            <w:tcW w:type="dxa" w:w="3000"/>
            <w:shd w:fill="EDE9FE" w:val="clear"/>
            <w:tcMar>
              <w:top w:type="dxa" w:w="80"/>
              <w:left w:type="dxa" w:w="120"/>
              <w:bottom w:type="dxa" w:w="80"/>
              <w:right w:type="dxa" w:w="120"/>
            </w:tcMar>
          </w:tcPr>
          <w:p>
            <w:r>
              <w:rPr>
                <w:b/>
                <w:bCs/>
                <w:color w:val="4C1D95"/>
                <w:sz w:val="20"/>
                <w:szCs w:val="20"/>
              </w:rPr>
              <w:t xml:space="preserve">Haptic Feedback</w:t>
            </w:r>
          </w:p>
        </w:tc>
        <w:tc>
          <w:tcPr>
            <w:tcW w:type="dxa" w:w="6000"/>
            <w:tcMar>
              <w:top w:type="dxa" w:w="80"/>
              <w:left w:type="dxa" w:w="120"/>
              <w:bottom w:type="dxa" w:w="80"/>
              <w:right w:type="dxa" w:w="120"/>
            </w:tcMar>
          </w:tcPr>
          <w:p>
            <w:r>
              <w:rPr>
                <w:color w:val="111827"/>
                <w:sz w:val="20"/>
                <w:szCs w:val="20"/>
              </w:rPr>
              <w:t xml:space="preserve">P2. navigator.vibrate() on expense add, delete, budget update. Tactile confirmation.</w:t>
            </w:r>
          </w:p>
        </w:tc>
      </w:tr>
      <w:tr>
        <w:tc>
          <w:tcPr>
            <w:tcW w:type="dxa" w:w="3000"/>
            <w:shd w:fill="EDE9FE" w:val="clear"/>
            <w:tcMar>
              <w:top w:type="dxa" w:w="80"/>
              <w:left w:type="dxa" w:w="120"/>
              <w:bottom w:type="dxa" w:w="80"/>
              <w:right w:type="dxa" w:w="120"/>
            </w:tcMar>
          </w:tcPr>
          <w:p>
            <w:r>
              <w:rPr>
                <w:b/>
                <w:bCs/>
                <w:color w:val="4C1D95"/>
                <w:sz w:val="20"/>
                <w:szCs w:val="20"/>
              </w:rPr>
              <w:t xml:space="preserve">Onboarding Flow</w:t>
            </w:r>
          </w:p>
        </w:tc>
        <w:tc>
          <w:tcPr>
            <w:tcW w:type="dxa" w:w="6000"/>
            <w:tcMar>
              <w:top w:type="dxa" w:w="80"/>
              <w:left w:type="dxa" w:w="120"/>
              <w:bottom w:type="dxa" w:w="80"/>
              <w:right w:type="dxa" w:w="120"/>
            </w:tcMar>
          </w:tcPr>
          <w:p>
            <w:r>
              <w:rPr>
                <w:color w:val="111827"/>
                <w:sz w:val="20"/>
                <w:szCs w:val="20"/>
              </w:rPr>
              <w:t xml:space="preserve">P2. First-time user: 3-screen carousel explaining features before sign-in. Currently drops straight to login.</w:t>
            </w:r>
          </w:p>
        </w:tc>
      </w:tr>
      <w:tr>
        <w:tc>
          <w:tcPr>
            <w:tcW w:type="dxa" w:w="3000"/>
            <w:shd w:fill="EDE9FE" w:val="clear"/>
            <w:tcMar>
              <w:top w:type="dxa" w:w="80"/>
              <w:left w:type="dxa" w:w="120"/>
              <w:bottom w:type="dxa" w:w="80"/>
              <w:right w:type="dxa" w:w="120"/>
            </w:tcMar>
          </w:tcPr>
          <w:p>
            <w:r>
              <w:rPr>
                <w:b/>
                <w:bCs/>
                <w:color w:val="4C1D95"/>
                <w:sz w:val="20"/>
                <w:szCs w:val="20"/>
              </w:rPr>
              <w:t xml:space="preserve">PWA Install Prompt</w:t>
            </w:r>
          </w:p>
        </w:tc>
        <w:tc>
          <w:tcPr>
            <w:tcW w:type="dxa" w:w="6000"/>
            <w:tcMar>
              <w:top w:type="dxa" w:w="80"/>
              <w:left w:type="dxa" w:w="120"/>
              <w:bottom w:type="dxa" w:w="80"/>
              <w:right w:type="dxa" w:w="120"/>
            </w:tcMar>
          </w:tcPr>
          <w:p>
            <w:r>
              <w:rPr>
                <w:color w:val="111827"/>
                <w:sz w:val="20"/>
                <w:szCs w:val="20"/>
              </w:rPr>
              <w:t xml:space="preserve">P2. Show 'Add to Home Screen' banner after 3rd visit. Increases engagement significantly.</w:t>
            </w:r>
          </w:p>
        </w:tc>
      </w:tr>
      <w:tr>
        <w:tc>
          <w:tcPr>
            <w:tcW w:type="dxa" w:w="3000"/>
            <w:shd w:fill="EDE9FE" w:val="clear"/>
            <w:tcMar>
              <w:top w:type="dxa" w:w="80"/>
              <w:left w:type="dxa" w:w="120"/>
              <w:bottom w:type="dxa" w:w="80"/>
              <w:right w:type="dxa" w:w="120"/>
            </w:tcMar>
          </w:tcPr>
          <w:p>
            <w:r>
              <w:rPr>
                <w:b/>
                <w:bCs/>
                <w:color w:val="4C1D95"/>
                <w:sz w:val="20"/>
                <w:szCs w:val="20"/>
              </w:rPr>
              <w:t xml:space="preserve">Collaborative Budget</w:t>
            </w:r>
          </w:p>
        </w:tc>
        <w:tc>
          <w:tcPr>
            <w:tcW w:type="dxa" w:w="6000"/>
            <w:tcMar>
              <w:top w:type="dxa" w:w="80"/>
              <w:left w:type="dxa" w:w="120"/>
              <w:bottom w:type="dxa" w:w="80"/>
              <w:right w:type="dxa" w:w="120"/>
            </w:tcMar>
          </w:tcPr>
          <w:p>
            <w:r>
              <w:rPr>
                <w:color w:val="111827"/>
                <w:sz w:val="20"/>
                <w:szCs w:val="20"/>
              </w:rPr>
              <w:t xml:space="preserve">P3. Share budget with roommate/friend. Split expenses. Each person logs separately.</w:t>
            </w:r>
          </w:p>
        </w:tc>
      </w:tr>
      <w:tr>
        <w:tc>
          <w:tcPr>
            <w:tcW w:type="dxa" w:w="3000"/>
            <w:shd w:fill="EDE9FE" w:val="clear"/>
            <w:tcMar>
              <w:top w:type="dxa" w:w="80"/>
              <w:left w:type="dxa" w:w="120"/>
              <w:bottom w:type="dxa" w:w="80"/>
              <w:right w:type="dxa" w:w="120"/>
            </w:tcMar>
          </w:tcPr>
          <w:p>
            <w:r>
              <w:rPr>
                <w:b/>
                <w:bCs/>
                <w:color w:val="4C1D95"/>
                <w:sz w:val="20"/>
                <w:szCs w:val="20"/>
              </w:rPr>
              <w:t xml:space="preserve">UPI Deep Link</w:t>
            </w:r>
          </w:p>
        </w:tc>
        <w:tc>
          <w:tcPr>
            <w:tcW w:type="dxa" w:w="6000"/>
            <w:tcMar>
              <w:top w:type="dxa" w:w="80"/>
              <w:left w:type="dxa" w:w="120"/>
              <w:bottom w:type="dxa" w:w="80"/>
              <w:right w:type="dxa" w:w="120"/>
            </w:tcMar>
          </w:tcPr>
          <w:p>
            <w:r>
              <w:rPr>
                <w:color w:val="111827"/>
                <w:sz w:val="20"/>
                <w:szCs w:val="20"/>
              </w:rPr>
              <w:t xml:space="preserve">P3. Add expense directly from UPI payment app share sheet (intent filter on Android).</w:t>
            </w:r>
          </w:p>
        </w:tc>
      </w:tr>
      <w:tr>
        <w:tc>
          <w:tcPr>
            <w:tcW w:type="dxa" w:w="3000"/>
            <w:shd w:fill="EDE9FE" w:val="clear"/>
            <w:tcMar>
              <w:top w:type="dxa" w:w="80"/>
              <w:left w:type="dxa" w:w="120"/>
              <w:bottom w:type="dxa" w:w="80"/>
              <w:right w:type="dxa" w:w="120"/>
            </w:tcMar>
          </w:tcPr>
          <w:p>
            <w:r>
              <w:rPr>
                <w:b/>
                <w:bCs/>
                <w:color w:val="4C1D95"/>
                <w:sz w:val="20"/>
                <w:szCs w:val="20"/>
              </w:rPr>
              <w:t xml:space="preserve">Voice Entry</w:t>
            </w:r>
          </w:p>
        </w:tc>
        <w:tc>
          <w:tcPr>
            <w:tcW w:type="dxa" w:w="6000"/>
            <w:tcMar>
              <w:top w:type="dxa" w:w="80"/>
              <w:left w:type="dxa" w:w="120"/>
              <w:bottom w:type="dxa" w:w="80"/>
              <w:right w:type="dxa" w:w="120"/>
            </w:tcMar>
          </w:tcPr>
          <w:p>
            <w:r>
              <w:rPr>
                <w:color w:val="111827"/>
                <w:sz w:val="20"/>
                <w:szCs w:val="20"/>
              </w:rPr>
              <w:t xml:space="preserve">P3. 'Add 100 rupees for food' via Web Speech API. Hands-free logging.</w:t>
            </w:r>
          </w:p>
        </w:tc>
      </w:tr>
      <w:tr>
        <w:tc>
          <w:tcPr>
            <w:tcW w:type="dxa" w:w="3000"/>
            <w:shd w:fill="EDE9FE" w:val="clear"/>
            <w:tcMar>
              <w:top w:type="dxa" w:w="80"/>
              <w:left w:type="dxa" w:w="120"/>
              <w:bottom w:type="dxa" w:w="80"/>
              <w:right w:type="dxa" w:w="120"/>
            </w:tcMar>
          </w:tcPr>
          <w:p>
            <w:r>
              <w:rPr>
                <w:b/>
                <w:bCs/>
                <w:color w:val="4C1D95"/>
                <w:sz w:val="20"/>
                <w:szCs w:val="20"/>
              </w:rPr>
              <w:t xml:space="preserve">AI Spending Prediction</w:t>
            </w:r>
          </w:p>
        </w:tc>
        <w:tc>
          <w:tcPr>
            <w:tcW w:type="dxa" w:w="6000"/>
            <w:tcMar>
              <w:top w:type="dxa" w:w="80"/>
              <w:left w:type="dxa" w:w="120"/>
              <w:bottom w:type="dxa" w:w="80"/>
              <w:right w:type="dxa" w:w="120"/>
            </w:tcMar>
          </w:tcPr>
          <w:p>
            <w:r>
              <w:rPr>
                <w:color w:val="111827"/>
                <w:sz w:val="20"/>
                <w:szCs w:val="20"/>
              </w:rPr>
              <w:t xml:space="preserve">P3. Based on past 3 months, predict end-of-month spend. Show projection line on chart.</w:t>
            </w:r>
          </w:p>
        </w:tc>
      </w:tr>
    </w:tbl>
    <w:p>
      <w:pPr>
        <w:pStyle w:val="Heading2"/>
        <w:spacing w:after="160" w:before="320"/>
      </w:pPr>
      <w:r>
        <w:t xml:space="preserve">4.3  Features to KEEP (Enhance Only)</w:t>
      </w:r>
    </w:p>
    <w:p>
      <w:pPr>
        <w:pStyle w:val="ListParagraph"/>
        <w:numPr>
          <w:ilvl w:val="0"/>
          <w:numId w:val="1"/>
        </w:numPr>
        <w:spacing w:after="60" w:before="60"/>
      </w:pPr>
      <w:r>
        <w:rPr>
          <w:color w:val="111827"/>
          <w:sz w:val="21"/>
          <w:szCs w:val="21"/>
        </w:rPr>
        <w:t xml:space="preserve">Monthly budget setting — keep, improve input styling and save feedback</w:t>
      </w:r>
    </w:p>
    <w:p>
      <w:pPr>
        <w:pStyle w:val="ListParagraph"/>
        <w:numPr>
          <w:ilvl w:val="0"/>
          <w:numId w:val="1"/>
        </w:numPr>
        <w:spacing w:after="60" w:before="60"/>
      </w:pPr>
      <w:r>
        <w:rPr>
          <w:color w:val="111827"/>
          <w:sz w:val="21"/>
          <w:szCs w:val="21"/>
        </w:rPr>
        <w:t xml:space="preserve">Month filter tabs on Expenses and Analytics — keep, add spend preview</w:t>
      </w:r>
    </w:p>
    <w:p>
      <w:pPr>
        <w:pStyle w:val="ListParagraph"/>
        <w:numPr>
          <w:ilvl w:val="0"/>
          <w:numId w:val="1"/>
        </w:numPr>
        <w:spacing w:after="60" w:before="60"/>
      </w:pPr>
      <w:r>
        <w:rPr>
          <w:color w:val="111827"/>
          <w:sz w:val="21"/>
          <w:szCs w:val="21"/>
        </w:rPr>
        <w:t xml:space="preserve">Donut chart — keep structure, overhaul colors and add animation</w:t>
      </w:r>
    </w:p>
    <w:p>
      <w:pPr>
        <w:pStyle w:val="ListParagraph"/>
        <w:numPr>
          <w:ilvl w:val="0"/>
          <w:numId w:val="1"/>
        </w:numPr>
        <w:spacing w:after="60" w:before="60"/>
      </w:pPr>
      <w:r>
        <w:rPr>
          <w:color w:val="111827"/>
          <w:sz w:val="21"/>
          <w:szCs w:val="21"/>
        </w:rPr>
        <w:t xml:space="preserve">Four stat cards on Analytics — keep layout, add micro-charts</w:t>
      </w:r>
    </w:p>
    <w:p>
      <w:pPr>
        <w:pStyle w:val="ListParagraph"/>
        <w:numPr>
          <w:ilvl w:val="0"/>
          <w:numId w:val="1"/>
        </w:numPr>
        <w:spacing w:after="60" w:before="60"/>
      </w:pPr>
      <w:r>
        <w:rPr>
          <w:color w:val="111827"/>
          <w:sz w:val="21"/>
          <w:szCs w:val="21"/>
        </w:rPr>
        <w:t xml:space="preserve">Firebase auth with Google sign-in — keep, add profile edit capability</w:t>
      </w:r>
    </w:p>
    <w:p>
      <w:pPr>
        <w:pStyle w:val="ListParagraph"/>
        <w:numPr>
          <w:ilvl w:val="0"/>
          <w:numId w:val="1"/>
        </w:numPr>
        <w:spacing w:after="60" w:before="60"/>
      </w:pPr>
      <w:r>
        <w:rPr>
          <w:color w:val="111827"/>
          <w:sz w:val="21"/>
          <w:szCs w:val="21"/>
        </w:rPr>
        <w:t xml:space="preserve">Progressive Web App capability — keep, make install prompt visible</w:t>
      </w:r>
    </w:p>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SCREEN REDESIGN BLUEPRINTS — EXACT SPECIFICATIONS</w:t>
      </w:r>
    </w:p>
    <w:p>
      <w:pPr>
        <w:pStyle w:val="Heading2"/>
        <w:spacing w:after="160" w:before="320"/>
      </w:pPr>
      <w:r>
        <w:t xml:space="preserve">5.1  Home Screen — Redesigned Element List</w:t>
      </w:r>
    </w:p>
    <w:p>
      <w:pPr>
        <w:spacing w:after="80" w:before="80"/>
      </w:pPr>
      <w:r>
        <w:rPr>
          <w:b/>
          <w:bCs/>
          <w:i w:val="false"/>
          <w:iCs w:val="false"/>
          <w:color w:val="111827"/>
          <w:sz w:val="22"/>
          <w:szCs w:val="22"/>
        </w:rPr>
        <w:t xml:space="preserve">Top area (above fold):</w:t>
      </w:r>
    </w:p>
    <w:p>
      <w:pPr>
        <w:pStyle w:val="ListParagraph"/>
        <w:numPr>
          <w:ilvl w:val="0"/>
          <w:numId w:val="1"/>
        </w:numPr>
        <w:spacing w:after="60" w:before="60"/>
      </w:pPr>
      <w:r>
        <w:rPr>
          <w:color w:val="111827"/>
          <w:sz w:val="21"/>
          <w:szCs w:val="21"/>
        </w:rPr>
        <w:t xml:space="preserve">Header: 'July 2026' in ALL CAPS 11px letter-spaced purple text. 'Aditya' in 28px Inter Black.</w:t>
      </w:r>
    </w:p>
    <w:p>
      <w:pPr>
        <w:pStyle w:val="ListParagraph"/>
        <w:numPr>
          <w:ilvl w:val="0"/>
          <w:numId w:val="1"/>
        </w:numPr>
        <w:spacing w:after="60" w:before="60"/>
      </w:pPr>
      <w:r>
        <w:rPr>
          <w:color w:val="111827"/>
          <w:sz w:val="21"/>
          <w:szCs w:val="21"/>
        </w:rPr>
        <w:t xml:space="preserve">Streak badge: New element. '🔥 3 day streak' pill in amber, top-right, replaces profile avatar.</w:t>
      </w:r>
    </w:p>
    <w:p>
      <w:pPr>
        <w:pStyle w:val="ListParagraph"/>
        <w:numPr>
          <w:ilvl w:val="0"/>
          <w:numId w:val="1"/>
        </w:numPr>
        <w:spacing w:after="60" w:before="60"/>
      </w:pPr>
      <w:r>
        <w:rPr>
          <w:color w:val="111827"/>
          <w:sz w:val="21"/>
          <w:szCs w:val="21"/>
        </w:rPr>
        <w:t xml:space="preserve">Profile avatar: Move to settings. Redundant on every screen.</w:t>
      </w:r>
    </w:p>
    <w:p>
      <w:pPr>
        <w:spacing w:after="0" w:before="100"/>
      </w:pPr>
    </w:p>
    <w:p>
      <w:pPr>
        <w:spacing w:after="80" w:before="80"/>
      </w:pPr>
      <w:r>
        <w:rPr>
          <w:b/>
          <w:bCs/>
          <w:i w:val="false"/>
          <w:iCs w:val="false"/>
          <w:color w:val="111827"/>
          <w:sz w:val="22"/>
          <w:szCs w:val="22"/>
        </w:rPr>
        <w:t xml:space="preserve">Budget Hero Card (primary redesign target):</w:t>
      </w:r>
    </w:p>
    <w:p>
      <w:pPr>
        <w:pStyle w:val="ListParagraph"/>
        <w:numPr>
          <w:ilvl w:val="0"/>
          <w:numId w:val="1"/>
        </w:numPr>
        <w:spacing w:after="60" w:before="60"/>
      </w:pPr>
      <w:r>
        <w:rPr>
          <w:color w:val="111827"/>
          <w:sz w:val="21"/>
          <w:szCs w:val="21"/>
        </w:rPr>
        <w:t xml:space="preserve">Dimensions: Full-width, 180px height. Border-radius: 24px.</w:t>
      </w:r>
    </w:p>
    <w:p>
      <w:pPr>
        <w:pStyle w:val="ListParagraph"/>
        <w:numPr>
          <w:ilvl w:val="0"/>
          <w:numId w:val="1"/>
        </w:numPr>
        <w:spacing w:after="60" w:before="60"/>
      </w:pPr>
      <w:r>
        <w:rPr>
          <w:color w:val="111827"/>
          <w:sz w:val="21"/>
          <w:szCs w:val="21"/>
        </w:rPr>
        <w:t xml:space="preserve">Background: Layered gradient — #2E1065 bottom-left to #A855F7 top-right.</w:t>
      </w:r>
    </w:p>
    <w:p>
      <w:pPr>
        <w:pStyle w:val="ListParagraph"/>
        <w:numPr>
          <w:ilvl w:val="0"/>
          <w:numId w:val="1"/>
        </w:numPr>
        <w:spacing w:after="60" w:before="60"/>
      </w:pPr>
      <w:r>
        <w:rPr>
          <w:color w:val="111827"/>
          <w:sz w:val="21"/>
          <w:szCs w:val="21"/>
        </w:rPr>
        <w:t xml:space="preserve">Texture: Subtle noise overlay at 3% opacity using SVG feTurbulence filter.</w:t>
      </w:r>
    </w:p>
    <w:p>
      <w:pPr>
        <w:pStyle w:val="ListParagraph"/>
        <w:numPr>
          <w:ilvl w:val="0"/>
          <w:numId w:val="1"/>
        </w:numPr>
        <w:spacing w:after="60" w:before="60"/>
      </w:pPr>
      <w:r>
        <w:rPr>
          <w:color w:val="111827"/>
          <w:sz w:val="21"/>
          <w:szCs w:val="21"/>
        </w:rPr>
        <w:t xml:space="preserve">Top-left: 'Monthly Budget' label, 11px, white 70% opacity, letter-spacing 1.5px.</w:t>
      </w:r>
    </w:p>
    <w:p>
      <w:pPr>
        <w:pStyle w:val="ListParagraph"/>
        <w:numPr>
          <w:ilvl w:val="0"/>
          <w:numId w:val="1"/>
        </w:numPr>
        <w:spacing w:after="60" w:before="60"/>
      </w:pPr>
      <w:r>
        <w:rPr>
          <w:color w:val="111827"/>
          <w:sz w:val="21"/>
          <w:szCs w:val="21"/>
        </w:rPr>
        <w:t xml:space="preserve">Left center: ₹7,520 in 52px Inter Black, white, letter-spacing -2px. Animate on load.</w:t>
      </w:r>
    </w:p>
    <w:p>
      <w:pPr>
        <w:pStyle w:val="ListParagraph"/>
        <w:numPr>
          <w:ilvl w:val="0"/>
          <w:numId w:val="1"/>
        </w:numPr>
        <w:spacing w:after="60" w:before="60"/>
      </w:pPr>
      <w:r>
        <w:rPr>
          <w:color w:val="111827"/>
          <w:sz w:val="21"/>
          <w:szCs w:val="21"/>
        </w:rPr>
        <w:t xml:space="preserve">Bottom: Replace thin bar with rounded pill bar. Height: 8px. Background: white 20% opacity. Fill: white. Animate width.</w:t>
      </w:r>
    </w:p>
    <w:p>
      <w:pPr>
        <w:pStyle w:val="ListParagraph"/>
        <w:numPr>
          <w:ilvl w:val="0"/>
          <w:numId w:val="1"/>
        </w:numPr>
        <w:spacing w:after="60" w:before="60"/>
      </w:pPr>
      <w:r>
        <w:rPr>
          <w:color w:val="111827"/>
          <w:sz w:val="21"/>
          <w:szCs w:val="21"/>
        </w:rPr>
        <w:t xml:space="preserve">Bottom labels: '₹480 spent' left, '₹8,000 total' right. 12px white 70% opacity.</w:t>
      </w:r>
    </w:p>
    <w:p>
      <w:pPr>
        <w:pStyle w:val="ListParagraph"/>
        <w:numPr>
          <w:ilvl w:val="0"/>
          <w:numId w:val="1"/>
        </w:numPr>
        <w:spacing w:after="60" w:before="60"/>
      </w:pPr>
      <w:r>
        <w:rPr>
          <w:color w:val="111827"/>
          <w:sz w:val="21"/>
          <w:szCs w:val="21"/>
        </w:rPr>
        <w:t xml:space="preserve">Top-right corner: Circular progress ring alternative. 56px diameter, shows % used.</w:t>
      </w:r>
    </w:p>
    <w:p>
      <w:pPr>
        <w:pStyle w:val="ListParagraph"/>
        <w:numPr>
          <w:ilvl w:val="0"/>
          <w:numId w:val="1"/>
        </w:numPr>
        <w:spacing w:after="60" w:before="60"/>
      </w:pPr>
      <w:r>
        <w:rPr>
          <w:color w:val="111827"/>
          <w:sz w:val="21"/>
          <w:szCs w:val="21"/>
        </w:rPr>
        <w:t xml:space="preserve">Glow effect: radial-gradient light source at top-right corner, white 12% opacity.</w:t>
      </w:r>
    </w:p>
    <w:p>
      <w:pPr>
        <w:spacing w:after="0" w:before="100"/>
      </w:pPr>
    </w:p>
    <w:p>
      <w:pPr>
        <w:spacing w:after="80" w:before="80"/>
      </w:pPr>
      <w:r>
        <w:rPr>
          <w:b/>
          <w:bCs/>
          <w:i w:val="false"/>
          <w:iCs w:val="false"/>
          <w:color w:val="111827"/>
          <w:sz w:val="22"/>
          <w:szCs w:val="22"/>
        </w:rPr>
        <w:t xml:space="preserve">Daily Snapshot Row (NEW — below budget card):</w:t>
      </w:r>
    </w:p>
    <w:p>
      <w:pPr>
        <w:pStyle w:val="ListParagraph"/>
        <w:numPr>
          <w:ilvl w:val="0"/>
          <w:numId w:val="1"/>
        </w:numPr>
        <w:spacing w:after="60" w:before="60"/>
      </w:pPr>
      <w:r>
        <w:rPr>
          <w:color w:val="111827"/>
          <w:sz w:val="21"/>
          <w:szCs w:val="21"/>
        </w:rPr>
        <w:t xml:space="preserve">2 mini stat pills side by side. Pill 1: '₹390 today'. Pill 2: '3 entries'.</w:t>
      </w:r>
    </w:p>
    <w:p>
      <w:pPr>
        <w:pStyle w:val="ListParagraph"/>
        <w:numPr>
          <w:ilvl w:val="0"/>
          <w:numId w:val="1"/>
        </w:numPr>
        <w:spacing w:after="60" w:before="60"/>
      </w:pPr>
      <w:r>
        <w:rPr>
          <w:color w:val="111827"/>
          <w:sz w:val="21"/>
          <w:szCs w:val="21"/>
        </w:rPr>
        <w:t xml:space="preserve">Styling: White background, 12px border-radius, shadow-elevation-1, 13px text.</w:t>
      </w:r>
    </w:p>
    <w:p>
      <w:pPr>
        <w:spacing w:after="0" w:before="100"/>
      </w:pPr>
    </w:p>
    <w:p>
      <w:pPr>
        <w:spacing w:after="80" w:before="80"/>
      </w:pPr>
      <w:r>
        <w:rPr>
          <w:b/>
          <w:bCs/>
          <w:i w:val="false"/>
          <w:iCs w:val="false"/>
          <w:color w:val="111827"/>
          <w:sz w:val="22"/>
          <w:szCs w:val="22"/>
        </w:rPr>
        <w:t xml:space="preserve">Recent Expenses Section:</w:t>
      </w:r>
    </w:p>
    <w:p>
      <w:pPr>
        <w:pStyle w:val="ListParagraph"/>
        <w:numPr>
          <w:ilvl w:val="0"/>
          <w:numId w:val="1"/>
        </w:numPr>
        <w:spacing w:after="60" w:before="60"/>
      </w:pPr>
      <w:r>
        <w:rPr>
          <w:color w:val="111827"/>
          <w:sz w:val="21"/>
          <w:szCs w:val="21"/>
        </w:rPr>
        <w:t xml:space="preserve">Section header: 'RECENT' ALL CAPS 11px, purple, letter-spacing 2px. Right: 'See All →' link.</w:t>
      </w:r>
    </w:p>
    <w:p>
      <w:pPr>
        <w:pStyle w:val="ListParagraph"/>
        <w:numPr>
          <w:ilvl w:val="0"/>
          <w:numId w:val="1"/>
        </w:numPr>
        <w:spacing w:after="60" w:before="60"/>
      </w:pPr>
      <w:r>
        <w:rPr>
          <w:color w:val="111827"/>
          <w:sz w:val="21"/>
          <w:szCs w:val="21"/>
        </w:rPr>
        <w:t xml:space="preserve">Date group header (TODAY): Purple-tinted pill: background rgba(124,58,237,0.08), border-left 3px solid #7C3AED.</w:t>
      </w:r>
    </w:p>
    <w:p>
      <w:pPr>
        <w:pStyle w:val="ListParagraph"/>
        <w:numPr>
          <w:ilvl w:val="0"/>
          <w:numId w:val="1"/>
        </w:numPr>
        <w:spacing w:after="60" w:before="60"/>
      </w:pPr>
      <w:r>
        <w:rPr>
          <w:color w:val="111827"/>
          <w:sz w:val="21"/>
          <w:szCs w:val="21"/>
        </w:rPr>
        <w:t xml:space="preserve">Expense row card: white, border-radius 16px, shadow-elevation-1. Left icon: 44px circle with SVG icon (not emoji). Center: title 15px bold, subtitle 12px gray. Right: amount 17px semi-bold in --text-primary (not red).</w:t>
      </w:r>
    </w:p>
    <w:p>
      <w:pPr>
        <w:pStyle w:val="ListParagraph"/>
        <w:numPr>
          <w:ilvl w:val="0"/>
          <w:numId w:val="1"/>
        </w:numPr>
        <w:spacing w:after="60" w:before="60"/>
      </w:pPr>
      <w:r>
        <w:rPr>
          <w:color w:val="111827"/>
          <w:sz w:val="21"/>
          <w:szCs w:val="21"/>
        </w:rPr>
        <w:t xml:space="preserve">Icon colors per category: Food=amber, Books=blue, Transport=teal, Friend=pink, Custom=purple.</w:t>
      </w:r>
    </w:p>
    <w:p>
      <w:pPr>
        <w:pStyle w:val="ListParagraph"/>
        <w:numPr>
          <w:ilvl w:val="0"/>
          <w:numId w:val="1"/>
        </w:numPr>
        <w:spacing w:after="60" w:before="60"/>
      </w:pPr>
      <w:r>
        <w:rPr>
          <w:color w:val="111827"/>
          <w:sz w:val="21"/>
          <w:szCs w:val="21"/>
        </w:rPr>
        <w:t xml:space="preserve">Swipe affordance: Subtle ← arrow hint on first item only (on first load).</w:t>
      </w:r>
    </w:p>
    <w:p>
      <w:pPr>
        <w:pStyle w:val="Heading2"/>
        <w:spacing w:after="160" w:before="320"/>
      </w:pPr>
      <w:r>
        <w:t xml:space="preserve">5.2  Expenses Screen — Redesigned Element List</w:t>
      </w:r>
    </w:p>
    <w:p>
      <w:pPr>
        <w:pStyle w:val="ListParagraph"/>
        <w:numPr>
          <w:ilvl w:val="0"/>
          <w:numId w:val="1"/>
        </w:numPr>
        <w:spacing w:after="60" w:before="60"/>
      </w:pPr>
      <w:r>
        <w:rPr>
          <w:color w:val="111827"/>
          <w:sz w:val="21"/>
          <w:szCs w:val="21"/>
        </w:rPr>
        <w:t xml:space="preserve">Month pills: Height 32px, padding 12px 16px. Active: purple fill, white text, shadow. Inactive: transparent bg, gray border.</w:t>
      </w:r>
    </w:p>
    <w:p>
      <w:pPr>
        <w:pStyle w:val="ListParagraph"/>
        <w:numPr>
          <w:ilvl w:val="0"/>
          <w:numId w:val="1"/>
        </w:numPr>
        <w:spacing w:after="60" w:before="60"/>
      </w:pPr>
      <w:r>
        <w:rPr>
          <w:color w:val="111827"/>
          <w:sz w:val="21"/>
          <w:szCs w:val="21"/>
        </w:rPr>
        <w:t xml:space="preserve">Below each inactive month pill: tiny ₹amount in 10px gray (e.g., June 2026 / ₹3,200).</w:t>
      </w:r>
    </w:p>
    <w:p>
      <w:pPr>
        <w:pStyle w:val="ListParagraph"/>
        <w:numPr>
          <w:ilvl w:val="0"/>
          <w:numId w:val="1"/>
        </w:numPr>
        <w:spacing w:after="60" w:before="60"/>
      </w:pPr>
      <w:r>
        <w:rPr>
          <w:color w:val="111827"/>
          <w:sz w:val="21"/>
          <w:szCs w:val="21"/>
        </w:rPr>
        <w:t xml:space="preserve">Search bar (NEW): Below month filter. Placeholder: 'Search expenses...' with search icon. Collapse on scroll.</w:t>
      </w:r>
    </w:p>
    <w:p>
      <w:pPr>
        <w:pStyle w:val="ListParagraph"/>
        <w:numPr>
          <w:ilvl w:val="0"/>
          <w:numId w:val="1"/>
        </w:numPr>
        <w:spacing w:after="60" w:before="60"/>
      </w:pPr>
      <w:r>
        <w:rPr>
          <w:color w:val="111827"/>
          <w:sz w:val="21"/>
          <w:szCs w:val="21"/>
        </w:rPr>
        <w:t xml:space="preserve">Filter chips (NEW): Category filter pills below search. 'All | Food | Books | Transport'. Active chip = filled purple.</w:t>
      </w:r>
    </w:p>
    <w:p>
      <w:pPr>
        <w:pStyle w:val="ListParagraph"/>
        <w:numPr>
          <w:ilvl w:val="0"/>
          <w:numId w:val="1"/>
        </w:numPr>
        <w:spacing w:after="60" w:before="60"/>
      </w:pPr>
      <w:r>
        <w:rPr>
          <w:color w:val="111827"/>
          <w:sz w:val="21"/>
          <w:szCs w:val="21"/>
        </w:rPr>
        <w:t xml:space="preserve">Expense rows: Same redesign as Home. Add timestamp: '2:34 PM' at far right, small gray.</w:t>
      </w:r>
    </w:p>
    <w:p>
      <w:pPr>
        <w:pStyle w:val="ListParagraph"/>
        <w:numPr>
          <w:ilvl w:val="0"/>
          <w:numId w:val="1"/>
        </w:numPr>
        <w:spacing w:after="60" w:before="60"/>
      </w:pPr>
      <w:r>
        <w:rPr>
          <w:color w:val="111827"/>
          <w:sz w:val="21"/>
          <w:szCs w:val="21"/>
        </w:rPr>
        <w:t xml:space="preserve">Bulk select (NEW): Long-press activates selection mode. Checkboxes appear. Red 'Delete (3)' button at bottom.</w:t>
      </w:r>
    </w:p>
    <w:p>
      <w:pPr>
        <w:pStyle w:val="ListParagraph"/>
        <w:numPr>
          <w:ilvl w:val="0"/>
          <w:numId w:val="1"/>
        </w:numPr>
        <w:spacing w:after="60" w:before="60"/>
      </w:pPr>
      <w:r>
        <w:rPr>
          <w:color w:val="111827"/>
          <w:sz w:val="21"/>
          <w:szCs w:val="21"/>
        </w:rPr>
        <w:t xml:space="preserve">Empty state (when no expenses): Illustration + 'No expenses yet. Tap + to add your first one.' Currently — blank white space.</w:t>
      </w:r>
    </w:p>
    <w:p>
      <w:pPr>
        <w:pStyle w:val="Heading2"/>
        <w:spacing w:after="160" w:before="320"/>
      </w:pPr>
      <w:r>
        <w:t xml:space="preserve">5.3  Analytics Screen — Redesigned Element List</w:t>
      </w:r>
    </w:p>
    <w:p>
      <w:pPr>
        <w:spacing w:after="80" w:before="80"/>
      </w:pPr>
      <w:r>
        <w:rPr>
          <w:b/>
          <w:bCs/>
          <w:i w:val="false"/>
          <w:iCs w:val="false"/>
          <w:color w:val="111827"/>
          <w:sz w:val="22"/>
          <w:szCs w:val="22"/>
        </w:rPr>
        <w:t xml:space="preserve">Stat Cards Grid:</w:t>
      </w:r>
    </w:p>
    <w:p>
      <w:pPr>
        <w:pStyle w:val="ListParagraph"/>
        <w:numPr>
          <w:ilvl w:val="0"/>
          <w:numId w:val="1"/>
        </w:numPr>
        <w:spacing w:after="60" w:before="60"/>
      </w:pPr>
      <w:r>
        <w:rPr>
          <w:color w:val="111827"/>
          <w:sz w:val="21"/>
          <w:szCs w:val="21"/>
        </w:rPr>
        <w:t xml:space="preserve">Card 1 — Total Spent: Icon: receipt-text SVG (purple). Value: ₹390. Trend: '↓ vs last month' in green if lower.</w:t>
      </w:r>
    </w:p>
    <w:p>
      <w:pPr>
        <w:pStyle w:val="ListParagraph"/>
        <w:numPr>
          <w:ilvl w:val="0"/>
          <w:numId w:val="1"/>
        </w:numPr>
        <w:spacing w:after="60" w:before="60"/>
      </w:pPr>
      <w:r>
        <w:rPr>
          <w:color w:val="111827"/>
          <w:sz w:val="21"/>
          <w:szCs w:val="21"/>
        </w:rPr>
        <w:t xml:space="preserve">Card 2 — Daily Average: Icon: calendar SVG (amber). Value: ₹390. Subtitle: 'of ₹267 target' (budget/days).</w:t>
      </w:r>
    </w:p>
    <w:p>
      <w:pPr>
        <w:pStyle w:val="ListParagraph"/>
        <w:numPr>
          <w:ilvl w:val="0"/>
          <w:numId w:val="1"/>
        </w:numPr>
        <w:spacing w:after="60" w:before="60"/>
      </w:pPr>
      <w:r>
        <w:rPr>
          <w:color w:val="111827"/>
          <w:sz w:val="21"/>
          <w:szCs w:val="21"/>
        </w:rPr>
        <w:t xml:space="preserve">Card 3 — Transactions: Icon: list SVG (blue). Value: 3. Subtitle: 'across 3 categories'.</w:t>
      </w:r>
    </w:p>
    <w:p>
      <w:pPr>
        <w:pStyle w:val="ListParagraph"/>
        <w:numPr>
          <w:ilvl w:val="0"/>
          <w:numId w:val="1"/>
        </w:numPr>
        <w:spacing w:after="60" w:before="60"/>
      </w:pPr>
      <w:r>
        <w:rPr>
          <w:color w:val="111827"/>
          <w:sz w:val="21"/>
          <w:szCs w:val="21"/>
        </w:rPr>
        <w:t xml:space="preserve">Card 4 — Budget Left: Icon: wallet SVG. Value: ₹7,520. Color: green if &gt;50%, amber 20-50%, red &lt;20%.</w:t>
      </w:r>
    </w:p>
    <w:p>
      <w:pPr>
        <w:pStyle w:val="ListParagraph"/>
        <w:numPr>
          <w:ilvl w:val="0"/>
          <w:numId w:val="1"/>
        </w:numPr>
        <w:spacing w:after="60" w:before="60"/>
      </w:pPr>
      <w:r>
        <w:rPr>
          <w:color w:val="111827"/>
          <w:sz w:val="21"/>
          <w:szCs w:val="21"/>
        </w:rPr>
        <w:t xml:space="preserve">Card styling: 12px radius, shadow-elevation-1, left accent border 3px in card's color.</w:t>
      </w:r>
    </w:p>
    <w:p>
      <w:pPr>
        <w:spacing w:after="0" w:before="100"/>
      </w:pPr>
    </w:p>
    <w:p>
      <w:pPr>
        <w:spacing w:after="80" w:before="80"/>
      </w:pPr>
      <w:r>
        <w:rPr>
          <w:b/>
          <w:bCs/>
          <w:i w:val="false"/>
          <w:iCs w:val="false"/>
          <w:color w:val="111827"/>
          <w:sz w:val="22"/>
          <w:szCs w:val="22"/>
        </w:rPr>
        <w:t xml:space="preserve">Spending by Category Visualization:</w:t>
      </w:r>
    </w:p>
    <w:p>
      <w:pPr>
        <w:pStyle w:val="ListParagraph"/>
        <w:numPr>
          <w:ilvl w:val="0"/>
          <w:numId w:val="1"/>
        </w:numPr>
        <w:spacing w:after="60" w:before="60"/>
      </w:pPr>
      <w:r>
        <w:rPr>
          <w:color w:val="111827"/>
          <w:sz w:val="21"/>
          <w:szCs w:val="21"/>
        </w:rPr>
        <w:t xml:space="preserve">Donut chart: Each category gets distinct color: Food=#F59E0B, Books=#3B82F6, Transport=#10B981, Friend=#EC4899, Other=#8B5CF6.</w:t>
      </w:r>
    </w:p>
    <w:p>
      <w:pPr>
        <w:pStyle w:val="ListParagraph"/>
        <w:numPr>
          <w:ilvl w:val="0"/>
          <w:numId w:val="1"/>
        </w:numPr>
        <w:spacing w:after="60" w:before="60"/>
      </w:pPr>
      <w:r>
        <w:rPr>
          <w:color w:val="111827"/>
          <w:sz w:val="21"/>
          <w:szCs w:val="21"/>
        </w:rPr>
        <w:t xml:space="preserve">Chart size: 180px diameter (slightly smaller than current). Center label: 'Total ₹390' with month.</w:t>
      </w:r>
    </w:p>
    <w:p>
      <w:pPr>
        <w:pStyle w:val="ListParagraph"/>
        <w:numPr>
          <w:ilvl w:val="0"/>
          <w:numId w:val="1"/>
        </w:numPr>
        <w:spacing w:after="60" w:before="60"/>
      </w:pPr>
      <w:r>
        <w:rPr>
          <w:color w:val="111827"/>
          <w:sz w:val="21"/>
          <w:szCs w:val="21"/>
        </w:rPr>
        <w:t xml:space="preserve">Animation: Each arc segment draws from 0 on screen mount. Stagger 100ms each.</w:t>
      </w:r>
    </w:p>
    <w:p>
      <w:pPr>
        <w:pStyle w:val="ListParagraph"/>
        <w:numPr>
          <w:ilvl w:val="0"/>
          <w:numId w:val="1"/>
        </w:numPr>
        <w:spacing w:after="60" w:before="60"/>
      </w:pPr>
      <w:r>
        <w:rPr>
          <w:color w:val="111827"/>
          <w:sz w:val="21"/>
          <w:szCs w:val="21"/>
        </w:rPr>
        <w:t xml:space="preserve">Tap interaction: Tapping a segment highlights it (scale 1.05, others fade to 60% opacity). Legend updates to show only that category.</w:t>
      </w:r>
    </w:p>
    <w:p>
      <w:pPr>
        <w:pStyle w:val="ListParagraph"/>
        <w:numPr>
          <w:ilvl w:val="0"/>
          <w:numId w:val="1"/>
        </w:numPr>
        <w:spacing w:after="60" w:before="60"/>
      </w:pPr>
      <w:r>
        <w:rPr>
          <w:color w:val="111827"/>
          <w:sz w:val="21"/>
          <w:szCs w:val="21"/>
        </w:rPr>
        <w:t xml:space="preserve">Toggle button: 'Donut | Bars' pill above chart. Bar chart alternative: horizontal bars per category with amount labels.</w:t>
      </w:r>
    </w:p>
    <w:p>
      <w:pPr>
        <w:spacing w:after="0" w:before="100"/>
      </w:pPr>
    </w:p>
    <w:p>
      <w:pPr>
        <w:spacing w:after="80" w:before="80"/>
      </w:pPr>
      <w:r>
        <w:rPr>
          <w:b/>
          <w:bCs/>
          <w:i w:val="false"/>
          <w:iCs w:val="false"/>
          <w:color w:val="111827"/>
          <w:sz w:val="22"/>
          <w:szCs w:val="22"/>
        </w:rPr>
        <w:t xml:space="preserve">NEW: Month Comparison Chart:</w:t>
      </w:r>
    </w:p>
    <w:p>
      <w:pPr>
        <w:pStyle w:val="ListParagraph"/>
        <w:numPr>
          <w:ilvl w:val="0"/>
          <w:numId w:val="1"/>
        </w:numPr>
        <w:spacing w:after="60" w:before="60"/>
      </w:pPr>
      <w:r>
        <w:rPr>
          <w:color w:val="111827"/>
          <w:sz w:val="21"/>
          <w:szCs w:val="21"/>
        </w:rPr>
        <w:t xml:space="preserve">Bar chart: 6 months of data. X-axis: month labels. Y-axis: ₹ amounts. Purple bars.</w:t>
      </w:r>
    </w:p>
    <w:p>
      <w:pPr>
        <w:pStyle w:val="ListParagraph"/>
        <w:numPr>
          <w:ilvl w:val="0"/>
          <w:numId w:val="1"/>
        </w:numPr>
        <w:spacing w:after="60" w:before="60"/>
      </w:pPr>
      <w:r>
        <w:rPr>
          <w:color w:val="111827"/>
          <w:sz w:val="21"/>
          <w:szCs w:val="21"/>
        </w:rPr>
        <w:t xml:space="preserve">Budget line: Horizontal dashed line at ₹8,000. Any bar exceeding it turns red.</w:t>
      </w:r>
    </w:p>
    <w:p>
      <w:pPr>
        <w:pStyle w:val="ListParagraph"/>
        <w:numPr>
          <w:ilvl w:val="0"/>
          <w:numId w:val="1"/>
        </w:numPr>
        <w:spacing w:after="60" w:before="60"/>
      </w:pPr>
      <w:r>
        <w:rPr>
          <w:color w:val="111827"/>
          <w:sz w:val="21"/>
          <w:szCs w:val="21"/>
        </w:rPr>
        <w:t xml:space="preserve">Animate: Bars grow from 0 on entry. Each bar animates with 80ms stagger.</w:t>
      </w:r>
    </w:p>
    <w:p>
      <w:pPr>
        <w:spacing w:after="0" w:before="100"/>
      </w:pPr>
    </w:p>
    <w:p>
      <w:pPr>
        <w:spacing w:after="80" w:before="80"/>
      </w:pPr>
      <w:r>
        <w:rPr>
          <w:b/>
          <w:bCs/>
          <w:i w:val="false"/>
          <w:iCs w:val="false"/>
          <w:color w:val="111827"/>
          <w:sz w:val="22"/>
          <w:szCs w:val="22"/>
        </w:rPr>
        <w:t xml:space="preserve">NEW: Day-of-Week Heatmap:</w:t>
      </w:r>
    </w:p>
    <w:p>
      <w:pPr>
        <w:pStyle w:val="ListParagraph"/>
        <w:numPr>
          <w:ilvl w:val="0"/>
          <w:numId w:val="1"/>
        </w:numPr>
        <w:spacing w:after="60" w:before="60"/>
      </w:pPr>
      <w:r>
        <w:rPr>
          <w:color w:val="111827"/>
          <w:sz w:val="21"/>
          <w:szCs w:val="21"/>
        </w:rPr>
        <w:t xml:space="preserve">7 columns (Mon–Sun) × 4 rows (weeks). Each cell: 32px × 32px rounded square.</w:t>
      </w:r>
    </w:p>
    <w:p>
      <w:pPr>
        <w:pStyle w:val="ListParagraph"/>
        <w:numPr>
          <w:ilvl w:val="0"/>
          <w:numId w:val="1"/>
        </w:numPr>
        <w:spacing w:after="60" w:before="60"/>
      </w:pPr>
      <w:r>
        <w:rPr>
          <w:color w:val="111827"/>
          <w:sz w:val="21"/>
          <w:szCs w:val="21"/>
        </w:rPr>
        <w:t xml:space="preserve">Color intensity: white (₹0) → light purple → dark purple (highest spend day).</w:t>
      </w:r>
    </w:p>
    <w:p>
      <w:pPr>
        <w:pStyle w:val="ListParagraph"/>
        <w:numPr>
          <w:ilvl w:val="0"/>
          <w:numId w:val="1"/>
        </w:numPr>
        <w:spacing w:after="60" w:before="60"/>
      </w:pPr>
      <w:r>
        <w:rPr>
          <w:color w:val="111827"/>
          <w:sz w:val="21"/>
          <w:szCs w:val="21"/>
        </w:rPr>
        <w:t xml:space="preserve">Tap cell: Tooltip showing that day's total and breakdown.</w:t>
      </w:r>
    </w:p>
    <w:p>
      <w:pPr>
        <w:pStyle w:val="Heading2"/>
        <w:spacing w:after="160" w:before="320"/>
      </w:pPr>
      <w:r>
        <w:t xml:space="preserve">5.4  Settings Screen — Redesigned Element List</w:t>
      </w:r>
    </w:p>
    <w:p>
      <w:pPr>
        <w:pStyle w:val="ListParagraph"/>
        <w:numPr>
          <w:ilvl w:val="0"/>
          <w:numId w:val="1"/>
        </w:numPr>
        <w:spacing w:after="60" w:before="60"/>
      </w:pPr>
      <w:r>
        <w:rPr>
          <w:color w:val="111827"/>
          <w:sz w:val="21"/>
          <w:szCs w:val="21"/>
        </w:rPr>
        <w:t xml:space="preserve">Profile card: 80px avatar with camera icon overlay for edit. Name in 20px bold. Email in 14px gray. 'Edit Profile' link.</w:t>
      </w:r>
    </w:p>
    <w:p>
      <w:pPr>
        <w:pStyle w:val="ListParagraph"/>
        <w:numPr>
          <w:ilvl w:val="0"/>
          <w:numId w:val="1"/>
        </w:numPr>
        <w:spacing w:after="60" w:before="60"/>
      </w:pPr>
      <w:r>
        <w:rPr>
          <w:color w:val="111827"/>
          <w:sz w:val="21"/>
          <w:szCs w:val="21"/>
        </w:rPr>
        <w:t xml:space="preserve">Section separator: ALL CAPS 11px letter-spaced gray labels. 'PREFERENCES' | 'DATA' | 'ACCOUNT'.</w:t>
      </w:r>
    </w:p>
    <w:p>
      <w:pPr>
        <w:pStyle w:val="ListParagraph"/>
        <w:numPr>
          <w:ilvl w:val="0"/>
          <w:numId w:val="1"/>
        </w:numPr>
        <w:spacing w:after="60" w:before="60"/>
      </w:pPr>
      <w:r>
        <w:rPr>
          <w:color w:val="111827"/>
          <w:sz w:val="21"/>
          <w:szCs w:val="21"/>
        </w:rPr>
        <w:t xml:space="preserve">Dark mode toggle: Standard iOS/Android-style toggle switch. Immediate theme change on toggle.</w:t>
      </w:r>
    </w:p>
    <w:p>
      <w:pPr>
        <w:pStyle w:val="ListParagraph"/>
        <w:numPr>
          <w:ilvl w:val="0"/>
          <w:numId w:val="1"/>
        </w:numPr>
        <w:spacing w:after="60" w:before="60"/>
      </w:pPr>
      <w:r>
        <w:rPr>
          <w:color w:val="111827"/>
          <w:sz w:val="21"/>
          <w:szCs w:val="21"/>
        </w:rPr>
        <w:t xml:space="preserve">Currency picker: Dropdown: ₹ INR | $ USD | € EUR. Updates all displays app-wide.</w:t>
      </w:r>
    </w:p>
    <w:p>
      <w:pPr>
        <w:pStyle w:val="ListParagraph"/>
        <w:numPr>
          <w:ilvl w:val="0"/>
          <w:numId w:val="1"/>
        </w:numPr>
        <w:spacing w:after="60" w:before="60"/>
      </w:pPr>
      <w:r>
        <w:rPr>
          <w:color w:val="111827"/>
          <w:sz w:val="21"/>
          <w:szCs w:val="21"/>
        </w:rPr>
        <w:t xml:space="preserve">Notifications row: Toggle + 'Daily budget reminder at 9 PM' label.</w:t>
      </w:r>
    </w:p>
    <w:p>
      <w:pPr>
        <w:pStyle w:val="ListParagraph"/>
        <w:numPr>
          <w:ilvl w:val="0"/>
          <w:numId w:val="1"/>
        </w:numPr>
        <w:spacing w:after="60" w:before="60"/>
      </w:pPr>
      <w:r>
        <w:rPr>
          <w:color w:val="111827"/>
          <w:sz w:val="21"/>
          <w:szCs w:val="21"/>
        </w:rPr>
        <w:t xml:space="preserve">Category manager: 'Manage Categories →' row that opens bottom sheet with add/edit/delete category options.</w:t>
      </w:r>
    </w:p>
    <w:p>
      <w:pPr>
        <w:pStyle w:val="ListParagraph"/>
        <w:numPr>
          <w:ilvl w:val="0"/>
          <w:numId w:val="1"/>
        </w:numPr>
        <w:spacing w:after="60" w:before="60"/>
      </w:pPr>
      <w:r>
        <w:rPr>
          <w:color w:val="111827"/>
          <w:sz w:val="21"/>
          <w:szCs w:val="21"/>
        </w:rPr>
        <w:t xml:space="preserve">Budget input: Large ₹ prefix, clean number input. On save: green success toast from bottom: 'Budget updated ✓'.</w:t>
      </w:r>
    </w:p>
    <w:p>
      <w:pPr>
        <w:pStyle w:val="ListParagraph"/>
        <w:numPr>
          <w:ilvl w:val="0"/>
          <w:numId w:val="1"/>
        </w:numPr>
        <w:spacing w:after="60" w:before="60"/>
      </w:pPr>
      <w:r>
        <w:rPr>
          <w:color w:val="111827"/>
          <w:sz w:val="21"/>
          <w:szCs w:val="21"/>
        </w:rPr>
        <w:t xml:space="preserve">Export section: Two buttons — 'Download PDF' and 'Export CSV'. With month range picker.</w:t>
      </w:r>
    </w:p>
    <w:p>
      <w:pPr>
        <w:pStyle w:val="ListParagraph"/>
        <w:numPr>
          <w:ilvl w:val="0"/>
          <w:numId w:val="1"/>
        </w:numPr>
        <w:spacing w:after="60" w:before="60"/>
      </w:pPr>
      <w:r>
        <w:rPr>
          <w:color w:val="111827"/>
          <w:sz w:val="21"/>
          <w:szCs w:val="21"/>
        </w:rPr>
        <w:t xml:space="preserve">Sign out: Keep red color. But change to outlined style (red border, red text, white bg) instead of filled red. Less aggressive.</w:t>
      </w:r>
    </w:p>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COMPONENT LIBRARY — BUILD ORDER &amp; SPECS</w:t>
      </w:r>
    </w:p>
    <w:p>
      <w:pPr>
        <w:pStyle w:val="Heading2"/>
        <w:spacing w:after="160" w:before="320"/>
      </w:pPr>
      <w:r>
        <w:t xml:space="preserve">6.1  Component Build Priority Order</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Build Order</w:t>
            </w:r>
          </w:p>
        </w:tc>
        <w:tc>
          <w:tcPr>
            <w:tcW w:type="dxa" w:w="6000"/>
            <w:tcMar>
              <w:top w:type="dxa" w:w="80"/>
              <w:left w:type="dxa" w:w="120"/>
              <w:bottom w:type="dxa" w:w="80"/>
              <w:right w:type="dxa" w:w="120"/>
            </w:tcMar>
          </w:tcPr>
          <w:p>
            <w:r>
              <w:rPr>
                <w:color w:val="111827"/>
                <w:sz w:val="20"/>
                <w:szCs w:val="20"/>
              </w:rPr>
              <w:t xml:space="preserve">Component &amp; Spec</w:t>
            </w:r>
          </w:p>
        </w:tc>
      </w:tr>
      <w:tr>
        <w:tc>
          <w:tcPr>
            <w:tcW w:type="dxa" w:w="3000"/>
            <w:shd w:fill="EDE9FE" w:val="clear"/>
            <w:tcMar>
              <w:top w:type="dxa" w:w="80"/>
              <w:left w:type="dxa" w:w="120"/>
              <w:bottom w:type="dxa" w:w="80"/>
              <w:right w:type="dxa" w:w="120"/>
            </w:tcMar>
          </w:tcPr>
          <w:p>
            <w:r>
              <w:rPr>
                <w:b/>
                <w:bCs/>
                <w:color w:val="4C1D95"/>
                <w:sz w:val="20"/>
                <w:szCs w:val="20"/>
              </w:rPr>
              <w:t xml:space="preserve">1st</w:t>
            </w:r>
          </w:p>
        </w:tc>
        <w:tc>
          <w:tcPr>
            <w:tcW w:type="dxa" w:w="6000"/>
            <w:tcMar>
              <w:top w:type="dxa" w:w="80"/>
              <w:left w:type="dxa" w:w="120"/>
              <w:bottom w:type="dxa" w:w="80"/>
              <w:right w:type="dxa" w:w="120"/>
            </w:tcMar>
          </w:tcPr>
          <w:p>
            <w:r>
              <w:rPr>
                <w:color w:val="111827"/>
                <w:sz w:val="20"/>
                <w:szCs w:val="20"/>
              </w:rPr>
              <w:t xml:space="preserve">design-tokens.css: All CSS custom properties. Colors, shadows, radii, spacing scale. Every other component imports this.</w:t>
            </w:r>
          </w:p>
        </w:tc>
      </w:tr>
      <w:tr>
        <w:tc>
          <w:tcPr>
            <w:tcW w:type="dxa" w:w="3000"/>
            <w:shd w:fill="EDE9FE" w:val="clear"/>
            <w:tcMar>
              <w:top w:type="dxa" w:w="80"/>
              <w:left w:type="dxa" w:w="120"/>
              <w:bottom w:type="dxa" w:w="80"/>
              <w:right w:type="dxa" w:w="120"/>
            </w:tcMar>
          </w:tcPr>
          <w:p>
            <w:r>
              <w:rPr>
                <w:b/>
                <w:bCs/>
                <w:color w:val="4C1D95"/>
                <w:sz w:val="20"/>
                <w:szCs w:val="20"/>
              </w:rPr>
              <w:t xml:space="preserve">2nd</w:t>
            </w:r>
          </w:p>
        </w:tc>
        <w:tc>
          <w:tcPr>
            <w:tcW w:type="dxa" w:w="6000"/>
            <w:tcMar>
              <w:top w:type="dxa" w:w="80"/>
              <w:left w:type="dxa" w:w="120"/>
              <w:bottom w:type="dxa" w:w="80"/>
              <w:right w:type="dxa" w:w="120"/>
            </w:tcMar>
          </w:tcPr>
          <w:p>
            <w:r>
              <w:rPr>
                <w:color w:val="111827"/>
                <w:sz w:val="20"/>
                <w:szCs w:val="20"/>
              </w:rPr>
              <w:t xml:space="preserve">BudgetCard: The hero component. Props: amount, spent, total, status ('safe'|'caution'|'danger'). Emits animation events.</w:t>
            </w:r>
          </w:p>
        </w:tc>
      </w:tr>
      <w:tr>
        <w:tc>
          <w:tcPr>
            <w:tcW w:type="dxa" w:w="3000"/>
            <w:shd w:fill="EDE9FE" w:val="clear"/>
            <w:tcMar>
              <w:top w:type="dxa" w:w="80"/>
              <w:left w:type="dxa" w:w="120"/>
              <w:bottom w:type="dxa" w:w="80"/>
              <w:right w:type="dxa" w:w="120"/>
            </w:tcMar>
          </w:tcPr>
          <w:p>
            <w:r>
              <w:rPr>
                <w:b/>
                <w:bCs/>
                <w:color w:val="4C1D95"/>
                <w:sz w:val="20"/>
                <w:szCs w:val="20"/>
              </w:rPr>
              <w:t xml:space="preserve">3rd</w:t>
            </w:r>
          </w:p>
        </w:tc>
        <w:tc>
          <w:tcPr>
            <w:tcW w:type="dxa" w:w="6000"/>
            <w:tcMar>
              <w:top w:type="dxa" w:w="80"/>
              <w:left w:type="dxa" w:w="120"/>
              <w:bottom w:type="dxa" w:w="80"/>
              <w:right w:type="dxa" w:w="120"/>
            </w:tcMar>
          </w:tcPr>
          <w:p>
            <w:r>
              <w:rPr>
                <w:color w:val="111827"/>
                <w:sz w:val="20"/>
                <w:szCs w:val="20"/>
              </w:rPr>
              <w:t xml:space="preserve">ExpenseRow: Reusable row with swipe-to-delete, press state, SVG icon, timestamp.</w:t>
            </w:r>
          </w:p>
        </w:tc>
      </w:tr>
      <w:tr>
        <w:tc>
          <w:tcPr>
            <w:tcW w:type="dxa" w:w="3000"/>
            <w:shd w:fill="EDE9FE" w:val="clear"/>
            <w:tcMar>
              <w:top w:type="dxa" w:w="80"/>
              <w:left w:type="dxa" w:w="120"/>
              <w:bottom w:type="dxa" w:w="80"/>
              <w:right w:type="dxa" w:w="120"/>
            </w:tcMar>
          </w:tcPr>
          <w:p>
            <w:r>
              <w:rPr>
                <w:b/>
                <w:bCs/>
                <w:color w:val="4C1D95"/>
                <w:sz w:val="20"/>
                <w:szCs w:val="20"/>
              </w:rPr>
              <w:t xml:space="preserve">4th</w:t>
            </w:r>
          </w:p>
        </w:tc>
        <w:tc>
          <w:tcPr>
            <w:tcW w:type="dxa" w:w="6000"/>
            <w:tcMar>
              <w:top w:type="dxa" w:w="80"/>
              <w:left w:type="dxa" w:w="120"/>
              <w:bottom w:type="dxa" w:w="80"/>
              <w:right w:type="dxa" w:w="120"/>
            </w:tcMar>
          </w:tcPr>
          <w:p>
            <w:r>
              <w:rPr>
                <w:color w:val="111827"/>
                <w:sz w:val="20"/>
                <w:szCs w:val="20"/>
              </w:rPr>
              <w:t xml:space="preserve">NavBar: Glassmorphic bottom nav. Active state animation. Safe area insets for iOS.</w:t>
            </w:r>
          </w:p>
        </w:tc>
      </w:tr>
      <w:tr>
        <w:tc>
          <w:tcPr>
            <w:tcW w:type="dxa" w:w="3000"/>
            <w:shd w:fill="EDE9FE" w:val="clear"/>
            <w:tcMar>
              <w:top w:type="dxa" w:w="80"/>
              <w:left w:type="dxa" w:w="120"/>
              <w:bottom w:type="dxa" w:w="80"/>
              <w:right w:type="dxa" w:w="120"/>
            </w:tcMar>
          </w:tcPr>
          <w:p>
            <w:r>
              <w:rPr>
                <w:b/>
                <w:bCs/>
                <w:color w:val="4C1D95"/>
                <w:sz w:val="20"/>
                <w:szCs w:val="20"/>
              </w:rPr>
              <w:t xml:space="preserve">5th</w:t>
            </w:r>
          </w:p>
        </w:tc>
        <w:tc>
          <w:tcPr>
            <w:tcW w:type="dxa" w:w="6000"/>
            <w:tcMar>
              <w:top w:type="dxa" w:w="80"/>
              <w:left w:type="dxa" w:w="120"/>
              <w:bottom w:type="dxa" w:w="80"/>
              <w:right w:type="dxa" w:w="120"/>
            </w:tcMar>
          </w:tcPr>
          <w:p>
            <w:r>
              <w:rPr>
                <w:color w:val="111827"/>
                <w:sz w:val="20"/>
                <w:szCs w:val="20"/>
              </w:rPr>
              <w:t xml:space="preserve">FAB: Floating action button with speed-dial expansion. Handles categories.</w:t>
            </w:r>
          </w:p>
        </w:tc>
      </w:tr>
      <w:tr>
        <w:tc>
          <w:tcPr>
            <w:tcW w:type="dxa" w:w="3000"/>
            <w:shd w:fill="EDE9FE" w:val="clear"/>
            <w:tcMar>
              <w:top w:type="dxa" w:w="80"/>
              <w:left w:type="dxa" w:w="120"/>
              <w:bottom w:type="dxa" w:w="80"/>
              <w:right w:type="dxa" w:w="120"/>
            </w:tcMar>
          </w:tcPr>
          <w:p>
            <w:r>
              <w:rPr>
                <w:b/>
                <w:bCs/>
                <w:color w:val="4C1D95"/>
                <w:sz w:val="20"/>
                <w:szCs w:val="20"/>
              </w:rPr>
              <w:t xml:space="preserve">6th</w:t>
            </w:r>
          </w:p>
        </w:tc>
        <w:tc>
          <w:tcPr>
            <w:tcW w:type="dxa" w:w="6000"/>
            <w:tcMar>
              <w:top w:type="dxa" w:w="80"/>
              <w:left w:type="dxa" w:w="120"/>
              <w:bottom w:type="dxa" w:w="80"/>
              <w:right w:type="dxa" w:w="120"/>
            </w:tcMar>
          </w:tcPr>
          <w:p>
            <w:r>
              <w:rPr>
                <w:color w:val="111827"/>
                <w:sz w:val="20"/>
                <w:szCs w:val="20"/>
              </w:rPr>
              <w:t xml:space="preserve">StatCard: Metric display card. Props: label, value, trend, color, icon.</w:t>
            </w:r>
          </w:p>
        </w:tc>
      </w:tr>
      <w:tr>
        <w:tc>
          <w:tcPr>
            <w:tcW w:type="dxa" w:w="3000"/>
            <w:shd w:fill="EDE9FE" w:val="clear"/>
            <w:tcMar>
              <w:top w:type="dxa" w:w="80"/>
              <w:left w:type="dxa" w:w="120"/>
              <w:bottom w:type="dxa" w:w="80"/>
              <w:right w:type="dxa" w:w="120"/>
            </w:tcMar>
          </w:tcPr>
          <w:p>
            <w:r>
              <w:rPr>
                <w:b/>
                <w:bCs/>
                <w:color w:val="4C1D95"/>
                <w:sz w:val="20"/>
                <w:szCs w:val="20"/>
              </w:rPr>
              <w:t xml:space="preserve">7th</w:t>
            </w:r>
          </w:p>
        </w:tc>
        <w:tc>
          <w:tcPr>
            <w:tcW w:type="dxa" w:w="6000"/>
            <w:tcMar>
              <w:top w:type="dxa" w:w="80"/>
              <w:left w:type="dxa" w:w="120"/>
              <w:bottom w:type="dxa" w:w="80"/>
              <w:right w:type="dxa" w:w="120"/>
            </w:tcMar>
          </w:tcPr>
          <w:p>
            <w:r>
              <w:rPr>
                <w:color w:val="111827"/>
                <w:sz w:val="20"/>
                <w:szCs w:val="20"/>
              </w:rPr>
              <w:t xml:space="preserve">CategoryDonut: Animated SVG donut chart with color map and tap interaction.</w:t>
            </w:r>
          </w:p>
        </w:tc>
      </w:tr>
      <w:tr>
        <w:tc>
          <w:tcPr>
            <w:tcW w:type="dxa" w:w="3000"/>
            <w:shd w:fill="EDE9FE" w:val="clear"/>
            <w:tcMar>
              <w:top w:type="dxa" w:w="80"/>
              <w:left w:type="dxa" w:w="120"/>
              <w:bottom w:type="dxa" w:w="80"/>
              <w:right w:type="dxa" w:w="120"/>
            </w:tcMar>
          </w:tcPr>
          <w:p>
            <w:r>
              <w:rPr>
                <w:b/>
                <w:bCs/>
                <w:color w:val="4C1D95"/>
                <w:sz w:val="20"/>
                <w:szCs w:val="20"/>
              </w:rPr>
              <w:t xml:space="preserve">8th</w:t>
            </w:r>
          </w:p>
        </w:tc>
        <w:tc>
          <w:tcPr>
            <w:tcW w:type="dxa" w:w="6000"/>
            <w:tcMar>
              <w:top w:type="dxa" w:w="80"/>
              <w:left w:type="dxa" w:w="120"/>
              <w:bottom w:type="dxa" w:w="80"/>
              <w:right w:type="dxa" w:w="120"/>
            </w:tcMar>
          </w:tcPr>
          <w:p>
            <w:r>
              <w:rPr>
                <w:color w:val="111827"/>
                <w:sz w:val="20"/>
                <w:szCs w:val="20"/>
              </w:rPr>
              <w:t xml:space="preserve">MonthPicker: Enhanced month filter with spend preview badges.</w:t>
            </w:r>
          </w:p>
        </w:tc>
      </w:tr>
      <w:tr>
        <w:tc>
          <w:tcPr>
            <w:tcW w:type="dxa" w:w="3000"/>
            <w:shd w:fill="EDE9FE" w:val="clear"/>
            <w:tcMar>
              <w:top w:type="dxa" w:w="80"/>
              <w:left w:type="dxa" w:w="120"/>
              <w:bottom w:type="dxa" w:w="80"/>
              <w:right w:type="dxa" w:w="120"/>
            </w:tcMar>
          </w:tcPr>
          <w:p>
            <w:r>
              <w:rPr>
                <w:b/>
                <w:bCs/>
                <w:color w:val="4C1D95"/>
                <w:sz w:val="20"/>
                <w:szCs w:val="20"/>
              </w:rPr>
              <w:t xml:space="preserve">9th</w:t>
            </w:r>
          </w:p>
        </w:tc>
        <w:tc>
          <w:tcPr>
            <w:tcW w:type="dxa" w:w="6000"/>
            <w:tcMar>
              <w:top w:type="dxa" w:w="80"/>
              <w:left w:type="dxa" w:w="120"/>
              <w:bottom w:type="dxa" w:w="80"/>
              <w:right w:type="dxa" w:w="120"/>
            </w:tcMar>
          </w:tcPr>
          <w:p>
            <w:r>
              <w:rPr>
                <w:color w:val="111827"/>
                <w:sz w:val="20"/>
                <w:szCs w:val="20"/>
              </w:rPr>
              <w:t xml:space="preserve">EmptyState: Illustration + text for empty expense lists.</w:t>
            </w:r>
          </w:p>
        </w:tc>
      </w:tr>
      <w:tr>
        <w:tc>
          <w:tcPr>
            <w:tcW w:type="dxa" w:w="3000"/>
            <w:shd w:fill="EDE9FE" w:val="clear"/>
            <w:tcMar>
              <w:top w:type="dxa" w:w="80"/>
              <w:left w:type="dxa" w:w="120"/>
              <w:bottom w:type="dxa" w:w="80"/>
              <w:right w:type="dxa" w:w="120"/>
            </w:tcMar>
          </w:tcPr>
          <w:p>
            <w:r>
              <w:rPr>
                <w:b/>
                <w:bCs/>
                <w:color w:val="4C1D95"/>
                <w:sz w:val="20"/>
                <w:szCs w:val="20"/>
              </w:rPr>
              <w:t xml:space="preserve">10th</w:t>
            </w:r>
          </w:p>
        </w:tc>
        <w:tc>
          <w:tcPr>
            <w:tcW w:type="dxa" w:w="6000"/>
            <w:tcMar>
              <w:top w:type="dxa" w:w="80"/>
              <w:left w:type="dxa" w:w="120"/>
              <w:bottom w:type="dxa" w:w="80"/>
              <w:right w:type="dxa" w:w="120"/>
            </w:tcMar>
          </w:tcPr>
          <w:p>
            <w:r>
              <w:rPr>
                <w:color w:val="111827"/>
                <w:sz w:val="20"/>
                <w:szCs w:val="20"/>
              </w:rPr>
              <w:t xml:space="preserve">Toast: Success/error notification. Slides up from bottom, auto-dismisses after 2.5s.</w:t>
            </w:r>
          </w:p>
        </w:tc>
      </w:tr>
    </w:tbl>
    <w:p>
      <w:pPr>
        <w:pStyle w:val="Heading2"/>
        <w:spacing w:after="160" w:before="320"/>
      </w:pPr>
      <w:r>
        <w:t xml:space="preserve">6.2  CSS Architecture Upgrade</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Current Issue</w:t>
            </w:r>
          </w:p>
        </w:tc>
        <w:tc>
          <w:tcPr>
            <w:tcW w:type="dxa" w:w="6000"/>
            <w:tcMar>
              <w:top w:type="dxa" w:w="80"/>
              <w:left w:type="dxa" w:w="120"/>
              <w:bottom w:type="dxa" w:w="80"/>
              <w:right w:type="dxa" w:w="120"/>
            </w:tcMar>
          </w:tcPr>
          <w:p>
            <w:r>
              <w:rPr>
                <w:color w:val="111827"/>
                <w:sz w:val="20"/>
                <w:szCs w:val="20"/>
              </w:rPr>
              <w:t xml:space="preserve">Fix</w:t>
            </w:r>
          </w:p>
        </w:tc>
      </w:tr>
      <w:tr>
        <w:tc>
          <w:tcPr>
            <w:tcW w:type="dxa" w:w="3000"/>
            <w:shd w:fill="EDE9FE" w:val="clear"/>
            <w:tcMar>
              <w:top w:type="dxa" w:w="80"/>
              <w:left w:type="dxa" w:w="120"/>
              <w:bottom w:type="dxa" w:w="80"/>
              <w:right w:type="dxa" w:w="120"/>
            </w:tcMar>
          </w:tcPr>
          <w:p>
            <w:r>
              <w:rPr>
                <w:b/>
                <w:bCs/>
                <w:color w:val="4C1D95"/>
                <w:sz w:val="20"/>
                <w:szCs w:val="20"/>
              </w:rPr>
              <w:t xml:space="preserve">Likely inline styles or single CSS file</w:t>
            </w:r>
          </w:p>
        </w:tc>
        <w:tc>
          <w:tcPr>
            <w:tcW w:type="dxa" w:w="6000"/>
            <w:tcMar>
              <w:top w:type="dxa" w:w="80"/>
              <w:left w:type="dxa" w:w="120"/>
              <w:bottom w:type="dxa" w:w="80"/>
              <w:right w:type="dxa" w:w="120"/>
            </w:tcMar>
          </w:tcPr>
          <w:p>
            <w:r>
              <w:rPr>
                <w:color w:val="111827"/>
                <w:sz w:val="20"/>
                <w:szCs w:val="20"/>
              </w:rPr>
              <w:t xml:space="preserve">Migrate to CSS custom properties (variables) for theming</w:t>
            </w:r>
          </w:p>
        </w:tc>
      </w:tr>
      <w:tr>
        <w:tc>
          <w:tcPr>
            <w:tcW w:type="dxa" w:w="3000"/>
            <w:shd w:fill="EDE9FE" w:val="clear"/>
            <w:tcMar>
              <w:top w:type="dxa" w:w="80"/>
              <w:left w:type="dxa" w:w="120"/>
              <w:bottom w:type="dxa" w:w="80"/>
              <w:right w:type="dxa" w:w="120"/>
            </w:tcMar>
          </w:tcPr>
          <w:p>
            <w:r>
              <w:rPr>
                <w:b/>
                <w:bCs/>
                <w:color w:val="4C1D95"/>
                <w:sz w:val="20"/>
                <w:szCs w:val="20"/>
              </w:rPr>
              <w:t xml:space="preserve">No dark mode support</w:t>
            </w:r>
          </w:p>
        </w:tc>
        <w:tc>
          <w:tcPr>
            <w:tcW w:type="dxa" w:w="6000"/>
            <w:tcMar>
              <w:top w:type="dxa" w:w="80"/>
              <w:left w:type="dxa" w:w="120"/>
              <w:bottom w:type="dxa" w:w="80"/>
              <w:right w:type="dxa" w:w="120"/>
            </w:tcMar>
          </w:tcPr>
          <w:p>
            <w:r>
              <w:rPr>
                <w:color w:val="111827"/>
                <w:sz w:val="20"/>
                <w:szCs w:val="20"/>
              </w:rPr>
              <w:t xml:space="preserve">Add @media (prefers-color-scheme: dark) overrides on all tokens</w:t>
            </w:r>
          </w:p>
        </w:tc>
      </w:tr>
      <w:tr>
        <w:tc>
          <w:tcPr>
            <w:tcW w:type="dxa" w:w="3000"/>
            <w:shd w:fill="EDE9FE" w:val="clear"/>
            <w:tcMar>
              <w:top w:type="dxa" w:w="80"/>
              <w:left w:type="dxa" w:w="120"/>
              <w:bottom w:type="dxa" w:w="80"/>
              <w:right w:type="dxa" w:w="120"/>
            </w:tcMar>
          </w:tcPr>
          <w:p>
            <w:r>
              <w:rPr>
                <w:b/>
                <w:bCs/>
                <w:color w:val="4C1D95"/>
                <w:sz w:val="20"/>
                <w:szCs w:val="20"/>
              </w:rPr>
              <w:t xml:space="preserve">No transition classes</w:t>
            </w:r>
          </w:p>
        </w:tc>
        <w:tc>
          <w:tcPr>
            <w:tcW w:type="dxa" w:w="6000"/>
            <w:tcMar>
              <w:top w:type="dxa" w:w="80"/>
              <w:left w:type="dxa" w:w="120"/>
              <w:bottom w:type="dxa" w:w="80"/>
              <w:right w:type="dxa" w:w="120"/>
            </w:tcMar>
          </w:tcPr>
          <w:p>
            <w:r>
              <w:rPr>
                <w:color w:val="111827"/>
                <w:sz w:val="20"/>
                <w:szCs w:val="20"/>
              </w:rPr>
              <w:t xml:space="preserve">Add .transition-all { transition: all 0.2s cubic-bezier(0.16,1,0.3,1); }</w:t>
            </w:r>
          </w:p>
        </w:tc>
      </w:tr>
      <w:tr>
        <w:tc>
          <w:tcPr>
            <w:tcW w:type="dxa" w:w="3000"/>
            <w:shd w:fill="EDE9FE" w:val="clear"/>
            <w:tcMar>
              <w:top w:type="dxa" w:w="80"/>
              <w:left w:type="dxa" w:w="120"/>
              <w:bottom w:type="dxa" w:w="80"/>
              <w:right w:type="dxa" w:w="120"/>
            </w:tcMar>
          </w:tcPr>
          <w:p>
            <w:r>
              <w:rPr>
                <w:b/>
                <w:bCs/>
                <w:color w:val="4C1D95"/>
                <w:sz w:val="20"/>
                <w:szCs w:val="20"/>
              </w:rPr>
              <w:t xml:space="preserve">No animation keyframes</w:t>
            </w:r>
          </w:p>
        </w:tc>
        <w:tc>
          <w:tcPr>
            <w:tcW w:type="dxa" w:w="6000"/>
            <w:tcMar>
              <w:top w:type="dxa" w:w="80"/>
              <w:left w:type="dxa" w:w="120"/>
              <w:bottom w:type="dxa" w:w="80"/>
              <w:right w:type="dxa" w:w="120"/>
            </w:tcMar>
          </w:tcPr>
          <w:p>
            <w:r>
              <w:rPr>
                <w:color w:val="111827"/>
                <w:sz w:val="20"/>
                <w:szCs w:val="20"/>
              </w:rPr>
              <w:t xml:space="preserve">Add @keyframes slideUp, fadeIn, countUp, drawArc, pulseGlow</w:t>
            </w:r>
          </w:p>
        </w:tc>
      </w:tr>
      <w:tr>
        <w:tc>
          <w:tcPr>
            <w:tcW w:type="dxa" w:w="3000"/>
            <w:shd w:fill="EDE9FE" w:val="clear"/>
            <w:tcMar>
              <w:top w:type="dxa" w:w="80"/>
              <w:left w:type="dxa" w:w="120"/>
              <w:bottom w:type="dxa" w:w="80"/>
              <w:right w:type="dxa" w:w="120"/>
            </w:tcMar>
          </w:tcPr>
          <w:p>
            <w:r>
              <w:rPr>
                <w:b/>
                <w:bCs/>
                <w:color w:val="4C1D95"/>
                <w:sz w:val="20"/>
                <w:szCs w:val="20"/>
              </w:rPr>
              <w:t xml:space="preserve">Fixed pixel sizes</w:t>
            </w:r>
          </w:p>
        </w:tc>
        <w:tc>
          <w:tcPr>
            <w:tcW w:type="dxa" w:w="6000"/>
            <w:tcMar>
              <w:top w:type="dxa" w:w="80"/>
              <w:left w:type="dxa" w:w="120"/>
              <w:bottom w:type="dxa" w:w="80"/>
              <w:right w:type="dxa" w:w="120"/>
            </w:tcMar>
          </w:tcPr>
          <w:p>
            <w:r>
              <w:rPr>
                <w:color w:val="111827"/>
                <w:sz w:val="20"/>
                <w:szCs w:val="20"/>
              </w:rPr>
              <w:t xml:space="preserve">Convert to rem-based type scale for accessibility zoom support</w:t>
            </w:r>
          </w:p>
        </w:tc>
      </w:tr>
      <w:tr>
        <w:tc>
          <w:tcPr>
            <w:tcW w:type="dxa" w:w="3000"/>
            <w:shd w:fill="EDE9FE" w:val="clear"/>
            <w:tcMar>
              <w:top w:type="dxa" w:w="80"/>
              <w:left w:type="dxa" w:w="120"/>
              <w:bottom w:type="dxa" w:w="80"/>
              <w:right w:type="dxa" w:w="120"/>
            </w:tcMar>
          </w:tcPr>
          <w:p>
            <w:r>
              <w:rPr>
                <w:b/>
                <w:bCs/>
                <w:color w:val="4C1D95"/>
                <w:sz w:val="20"/>
                <w:szCs w:val="20"/>
              </w:rPr>
              <w:t xml:space="preserve">No CSS containment</w:t>
            </w:r>
          </w:p>
        </w:tc>
        <w:tc>
          <w:tcPr>
            <w:tcW w:type="dxa" w:w="6000"/>
            <w:tcMar>
              <w:top w:type="dxa" w:w="80"/>
              <w:left w:type="dxa" w:w="120"/>
              <w:bottom w:type="dxa" w:w="80"/>
              <w:right w:type="dxa" w:w="120"/>
            </w:tcMar>
          </w:tcPr>
          <w:p>
            <w:r>
              <w:rPr>
                <w:color w:val="111827"/>
                <w:sz w:val="20"/>
                <w:szCs w:val="20"/>
              </w:rPr>
              <w:t xml:space="preserve">Add contain: layout on list containers for performance</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MASTER PRIORITY TABLE — EXECUTION ORDER</w:t>
      </w:r>
    </w:p>
    <w:tbl>
      <w:tblPr>
        <w:tblW w:type="dxa" w:w="10000"/>
        <w:tblBorders>
          <w:top w:val="single" w:color="E5E7EB" w:sz="4"/>
          <w:left w:val="single" w:color="E5E7EB" w:sz="4"/>
          <w:bottom w:val="single" w:color="E5E7EB" w:sz="4"/>
          <w:right w:val="single" w:color="E5E7EB" w:sz="4"/>
          <w:insideH w:val="single" w:color="auto" w:sz="4"/>
          <w:insideV w:val="single" w:color="auto" w:sz="4"/>
        </w:tblBorders>
      </w:tblPr>
      <w:tblGrid>
        <w:gridCol w:w="1200"/>
        <w:gridCol w:w="2000"/>
        <w:gridCol w:w="3500"/>
        <w:gridCol w:w="1800"/>
        <w:gridCol w:w="1500"/>
      </w:tblGrid>
      <w:tr>
        <w:tc>
          <w:tcPr>
            <w:tcW w:type="dxa" w:w="1200"/>
            <w:shd w:fill="4C1D95" w:val="clear"/>
            <w:tcMar>
              <w:top w:type="dxa" w:w="80"/>
              <w:left w:type="dxa" w:w="120"/>
              <w:bottom w:type="dxa" w:w="80"/>
              <w:right w:type="dxa" w:w="120"/>
            </w:tcMar>
          </w:tcPr>
          <w:p>
            <w:r>
              <w:rPr>
                <w:b/>
                <w:bCs/>
                <w:color w:val="FFFFFF"/>
                <w:sz w:val="20"/>
                <w:szCs w:val="20"/>
              </w:rPr>
              <w:t xml:space="preserve">Priority</w:t>
            </w:r>
          </w:p>
        </w:tc>
        <w:tc>
          <w:tcPr>
            <w:tcW w:type="dxa" w:w="2000"/>
            <w:shd w:fill="4C1D95" w:val="clear"/>
            <w:tcMar>
              <w:top w:type="dxa" w:w="80"/>
              <w:left w:type="dxa" w:w="120"/>
              <w:bottom w:type="dxa" w:w="80"/>
              <w:right w:type="dxa" w:w="120"/>
            </w:tcMar>
          </w:tcPr>
          <w:p>
            <w:r>
              <w:rPr>
                <w:b/>
                <w:bCs/>
                <w:color w:val="FFFFFF"/>
                <w:sz w:val="20"/>
                <w:szCs w:val="20"/>
              </w:rPr>
              <w:t xml:space="preserve">Area</w:t>
            </w:r>
          </w:p>
        </w:tc>
        <w:tc>
          <w:tcPr>
            <w:tcW w:type="dxa" w:w="3500"/>
            <w:shd w:fill="4C1D95" w:val="clear"/>
            <w:tcMar>
              <w:top w:type="dxa" w:w="80"/>
              <w:left w:type="dxa" w:w="120"/>
              <w:bottom w:type="dxa" w:w="80"/>
              <w:right w:type="dxa" w:w="120"/>
            </w:tcMar>
          </w:tcPr>
          <w:p>
            <w:r>
              <w:rPr>
                <w:b/>
                <w:bCs/>
                <w:color w:val="FFFFFF"/>
                <w:sz w:val="20"/>
                <w:szCs w:val="20"/>
              </w:rPr>
              <w:t xml:space="preserve">Change</w:t>
            </w:r>
          </w:p>
        </w:tc>
        <w:tc>
          <w:tcPr>
            <w:tcW w:type="dxa" w:w="1800"/>
            <w:shd w:fill="4C1D95" w:val="clear"/>
            <w:tcMar>
              <w:top w:type="dxa" w:w="80"/>
              <w:left w:type="dxa" w:w="120"/>
              <w:bottom w:type="dxa" w:w="80"/>
              <w:right w:type="dxa" w:w="120"/>
            </w:tcMar>
          </w:tcPr>
          <w:p>
            <w:r>
              <w:rPr>
                <w:b/>
                <w:bCs/>
                <w:color w:val="FFFFFF"/>
                <w:sz w:val="20"/>
                <w:szCs w:val="20"/>
              </w:rPr>
              <w:t xml:space="preserve">Impact</w:t>
            </w:r>
          </w:p>
        </w:tc>
        <w:tc>
          <w:tcPr>
            <w:tcW w:type="dxa" w:w="1500"/>
            <w:shd w:fill="4C1D95" w:val="clear"/>
            <w:tcMar>
              <w:top w:type="dxa" w:w="80"/>
              <w:left w:type="dxa" w:w="120"/>
              <w:bottom w:type="dxa" w:w="80"/>
              <w:right w:type="dxa" w:w="120"/>
            </w:tcMar>
          </w:tcPr>
          <w:p>
            <w:r>
              <w:rPr>
                <w:b/>
                <w:bCs/>
                <w:color w:val="FFFFFF"/>
                <w:sz w:val="20"/>
                <w:szCs w:val="20"/>
              </w:rPr>
              <w:t xml:space="preserve">Effort</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Dark Mode</w:t>
            </w:r>
          </w:p>
        </w:tc>
        <w:tc>
          <w:tcPr>
            <w:tcW w:type="dxa" w:w="3500"/>
            <w:tcMar>
              <w:top w:type="dxa" w:w="80"/>
              <w:left w:type="dxa" w:w="120"/>
              <w:bottom w:type="dxa" w:w="80"/>
              <w:right w:type="dxa" w:w="120"/>
            </w:tcMar>
          </w:tcPr>
          <w:p>
            <w:r>
              <w:rPr>
                <w:color w:val="111827"/>
                <w:sz w:val="19"/>
                <w:szCs w:val="19"/>
              </w:rPr>
              <w:t xml:space="preserve">Add CSS vars + toggle in Settings</w:t>
            </w:r>
          </w:p>
        </w:tc>
        <w:tc>
          <w:tcPr>
            <w:tcW w:type="dxa" w:w="1800"/>
            <w:tcMar>
              <w:top w:type="dxa" w:w="80"/>
              <w:left w:type="dxa" w:w="120"/>
              <w:bottom w:type="dxa" w:w="80"/>
              <w:right w:type="dxa" w:w="120"/>
            </w:tcMar>
          </w:tcPr>
          <w:p>
            <w:r>
              <w:rPr>
                <w:color w:val="111827"/>
                <w:sz w:val="19"/>
                <w:szCs w:val="19"/>
              </w:rPr>
              <w:t xml:space="preserve">Massive UX gap fixed</w:t>
            </w:r>
          </w:p>
        </w:tc>
        <w:tc>
          <w:tcPr>
            <w:tcW w:type="dxa" w:w="1500"/>
            <w:tcMar>
              <w:top w:type="dxa" w:w="80"/>
              <w:left w:type="dxa" w:w="120"/>
              <w:bottom w:type="dxa" w:w="80"/>
              <w:right w:type="dxa" w:w="120"/>
            </w:tcMar>
          </w:tcPr>
          <w:p>
            <w:r>
              <w:rPr>
                <w:color w:val="111827"/>
                <w:sz w:val="19"/>
                <w:szCs w:val="19"/>
              </w:rPr>
              <w:t xml:space="preserve">4h</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Budget Card</w:t>
            </w:r>
          </w:p>
        </w:tc>
        <w:tc>
          <w:tcPr>
            <w:tcW w:type="dxa" w:w="3500"/>
            <w:tcMar>
              <w:top w:type="dxa" w:w="80"/>
              <w:left w:type="dxa" w:w="120"/>
              <w:bottom w:type="dxa" w:w="80"/>
              <w:right w:type="dxa" w:w="120"/>
            </w:tcMar>
          </w:tcPr>
          <w:p>
            <w:r>
              <w:rPr>
                <w:color w:val="111827"/>
                <w:sz w:val="19"/>
                <w:szCs w:val="19"/>
              </w:rPr>
              <w:t xml:space="preserve">Full glassmorphic redesign with glow + texture</w:t>
            </w:r>
          </w:p>
        </w:tc>
        <w:tc>
          <w:tcPr>
            <w:tcW w:type="dxa" w:w="1800"/>
            <w:tcMar>
              <w:top w:type="dxa" w:w="80"/>
              <w:left w:type="dxa" w:w="120"/>
              <w:bottom w:type="dxa" w:w="80"/>
              <w:right w:type="dxa" w:w="120"/>
            </w:tcMar>
          </w:tcPr>
          <w:p>
            <w:r>
              <w:rPr>
                <w:color w:val="111827"/>
                <w:sz w:val="19"/>
                <w:szCs w:val="19"/>
              </w:rPr>
              <w:t xml:space="preserve">First impression transformed</w:t>
            </w:r>
          </w:p>
        </w:tc>
        <w:tc>
          <w:tcPr>
            <w:tcW w:type="dxa" w:w="1500"/>
            <w:tcMar>
              <w:top w:type="dxa" w:w="80"/>
              <w:left w:type="dxa" w:w="120"/>
              <w:bottom w:type="dxa" w:w="80"/>
              <w:right w:type="dxa" w:w="120"/>
            </w:tcMar>
          </w:tcPr>
          <w:p>
            <w:r>
              <w:rPr>
                <w:color w:val="111827"/>
                <w:sz w:val="19"/>
                <w:szCs w:val="19"/>
              </w:rPr>
              <w:t xml:space="preserve">3h</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Amount color</w:t>
            </w:r>
          </w:p>
        </w:tc>
        <w:tc>
          <w:tcPr>
            <w:tcW w:type="dxa" w:w="3500"/>
            <w:tcMar>
              <w:top w:type="dxa" w:w="80"/>
              <w:left w:type="dxa" w:w="120"/>
              <w:bottom w:type="dxa" w:w="80"/>
              <w:right w:type="dxa" w:w="120"/>
            </w:tcMar>
          </w:tcPr>
          <w:p>
            <w:r>
              <w:rPr>
                <w:color w:val="111827"/>
                <w:sz w:val="19"/>
                <w:szCs w:val="19"/>
              </w:rPr>
              <w:t xml:space="preserve">Change expense amounts from red to dark neutral</w:t>
            </w:r>
          </w:p>
        </w:tc>
        <w:tc>
          <w:tcPr>
            <w:tcW w:type="dxa" w:w="1800"/>
            <w:tcMar>
              <w:top w:type="dxa" w:w="80"/>
              <w:left w:type="dxa" w:w="120"/>
              <w:bottom w:type="dxa" w:w="80"/>
              <w:right w:type="dxa" w:w="120"/>
            </w:tcMar>
          </w:tcPr>
          <w:p>
            <w:r>
              <w:rPr>
                <w:color w:val="111827"/>
                <w:sz w:val="19"/>
                <w:szCs w:val="19"/>
              </w:rPr>
              <w:t xml:space="preserve">Removes false alarm UX</w:t>
            </w:r>
          </w:p>
        </w:tc>
        <w:tc>
          <w:tcPr>
            <w:tcW w:type="dxa" w:w="1500"/>
            <w:tcMar>
              <w:top w:type="dxa" w:w="80"/>
              <w:left w:type="dxa" w:w="120"/>
              <w:bottom w:type="dxa" w:w="80"/>
              <w:right w:type="dxa" w:w="120"/>
            </w:tcMar>
          </w:tcPr>
          <w:p>
            <w:r>
              <w:rPr>
                <w:color w:val="111827"/>
                <w:sz w:val="19"/>
                <w:szCs w:val="19"/>
              </w:rPr>
              <w:t xml:space="preserve">30min</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Countup animation</w:t>
            </w:r>
          </w:p>
        </w:tc>
        <w:tc>
          <w:tcPr>
            <w:tcW w:type="dxa" w:w="3500"/>
            <w:tcMar>
              <w:top w:type="dxa" w:w="80"/>
              <w:left w:type="dxa" w:w="120"/>
              <w:bottom w:type="dxa" w:w="80"/>
              <w:right w:type="dxa" w:w="120"/>
            </w:tcMar>
          </w:tcPr>
          <w:p>
            <w:r>
              <w:rPr>
                <w:color w:val="111827"/>
                <w:sz w:val="19"/>
                <w:szCs w:val="19"/>
              </w:rPr>
              <w:t xml:space="preserve">Animate ₹ numbers on mount with requestAnimationFrame</w:t>
            </w:r>
          </w:p>
        </w:tc>
        <w:tc>
          <w:tcPr>
            <w:tcW w:type="dxa" w:w="1800"/>
            <w:tcMar>
              <w:top w:type="dxa" w:w="80"/>
              <w:left w:type="dxa" w:w="120"/>
              <w:bottom w:type="dxa" w:w="80"/>
              <w:right w:type="dxa" w:w="120"/>
            </w:tcMar>
          </w:tcPr>
          <w:p>
            <w:r>
              <w:rPr>
                <w:color w:val="111827"/>
                <w:sz w:val="19"/>
                <w:szCs w:val="19"/>
              </w:rPr>
              <w:t xml:space="preserve">Feels premium instantly</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Progress bar</w:t>
            </w:r>
          </w:p>
        </w:tc>
        <w:tc>
          <w:tcPr>
            <w:tcW w:type="dxa" w:w="3500"/>
            <w:tcMar>
              <w:top w:type="dxa" w:w="80"/>
              <w:left w:type="dxa" w:w="120"/>
              <w:bottom w:type="dxa" w:w="80"/>
              <w:right w:type="dxa" w:w="120"/>
            </w:tcMar>
          </w:tcPr>
          <w:p>
            <w:r>
              <w:rPr>
                <w:color w:val="111827"/>
                <w:sz w:val="19"/>
                <w:szCs w:val="19"/>
              </w:rPr>
              <w:t xml:space="preserve">8px height, white fill, animated width on load</w:t>
            </w:r>
          </w:p>
        </w:tc>
        <w:tc>
          <w:tcPr>
            <w:tcW w:type="dxa" w:w="1800"/>
            <w:tcMar>
              <w:top w:type="dxa" w:w="80"/>
              <w:left w:type="dxa" w:w="120"/>
              <w:bottom w:type="dxa" w:w="80"/>
              <w:right w:type="dxa" w:w="120"/>
            </w:tcMar>
          </w:tcPr>
          <w:p>
            <w:r>
              <w:rPr>
                <w:color w:val="111827"/>
                <w:sz w:val="19"/>
                <w:szCs w:val="19"/>
              </w:rPr>
              <w:t xml:space="preserve">Legible budget status</w:t>
            </w:r>
          </w:p>
        </w:tc>
        <w:tc>
          <w:tcPr>
            <w:tcW w:type="dxa" w:w="1500"/>
            <w:tcMar>
              <w:top w:type="dxa" w:w="80"/>
              <w:left w:type="dxa" w:w="120"/>
              <w:bottom w:type="dxa" w:w="80"/>
              <w:right w:type="dxa" w:w="120"/>
            </w:tcMar>
          </w:tcPr>
          <w:p>
            <w:r>
              <w:rPr>
                <w:color w:val="111827"/>
                <w:sz w:val="19"/>
                <w:szCs w:val="19"/>
              </w:rPr>
              <w:t xml:space="preserve">1h</w:t>
            </w:r>
          </w:p>
        </w:tc>
      </w:tr>
      <w:tr>
        <w:tc>
          <w:tcPr>
            <w:tcW w:type="dxa" w:w="1200"/>
            <w:shd w:fill="EF4444" w:val="clear"/>
            <w:tcMar>
              <w:top w:type="dxa" w:w="80"/>
              <w:left w:type="dxa" w:w="120"/>
              <w:bottom w:type="dxa" w:w="80"/>
              <w:right w:type="dxa" w:w="120"/>
            </w:tcMar>
          </w:tcPr>
          <w:p>
            <w:r>
              <w:rPr>
                <w:b/>
                <w:bCs/>
                <w:color w:val="FFFFFF"/>
                <w:sz w:val="20"/>
                <w:szCs w:val="20"/>
              </w:rPr>
              <w:t xml:space="preserve">P0</w:t>
            </w:r>
          </w:p>
        </w:tc>
        <w:tc>
          <w:tcPr>
            <w:tcW w:type="dxa" w:w="2000"/>
            <w:tcMar>
              <w:top w:type="dxa" w:w="80"/>
              <w:left w:type="dxa" w:w="120"/>
              <w:bottom w:type="dxa" w:w="80"/>
              <w:right w:type="dxa" w:w="120"/>
            </w:tcMar>
          </w:tcPr>
          <w:p>
            <w:r>
              <w:rPr>
                <w:b/>
                <w:bCs/>
                <w:color w:val="111827"/>
                <w:sz w:val="19"/>
                <w:szCs w:val="19"/>
              </w:rPr>
              <w:t xml:space="preserve">SVG icons</w:t>
            </w:r>
          </w:p>
        </w:tc>
        <w:tc>
          <w:tcPr>
            <w:tcW w:type="dxa" w:w="3500"/>
            <w:tcMar>
              <w:top w:type="dxa" w:w="80"/>
              <w:left w:type="dxa" w:w="120"/>
              <w:bottom w:type="dxa" w:w="80"/>
              <w:right w:type="dxa" w:w="120"/>
            </w:tcMar>
          </w:tcPr>
          <w:p>
            <w:r>
              <w:rPr>
                <w:color w:val="111827"/>
                <w:sz w:val="19"/>
                <w:szCs w:val="19"/>
              </w:rPr>
              <w:t xml:space="preserve">Replace emoji icons with Lucide/Heroicons SVG set</w:t>
            </w:r>
          </w:p>
        </w:tc>
        <w:tc>
          <w:tcPr>
            <w:tcW w:type="dxa" w:w="1800"/>
            <w:tcMar>
              <w:top w:type="dxa" w:w="80"/>
              <w:left w:type="dxa" w:w="120"/>
              <w:bottom w:type="dxa" w:w="80"/>
              <w:right w:type="dxa" w:w="120"/>
            </w:tcMar>
          </w:tcPr>
          <w:p>
            <w:r>
              <w:rPr>
                <w:color w:val="111827"/>
                <w:sz w:val="19"/>
                <w:szCs w:val="19"/>
              </w:rPr>
              <w:t xml:space="preserve">Consistent across all OS</w:t>
            </w:r>
          </w:p>
        </w:tc>
        <w:tc>
          <w:tcPr>
            <w:tcW w:type="dxa" w:w="1500"/>
            <w:tcMar>
              <w:top w:type="dxa" w:w="80"/>
              <w:left w:type="dxa" w:w="120"/>
              <w:bottom w:type="dxa" w:w="80"/>
              <w:right w:type="dxa" w:w="120"/>
            </w:tcMar>
          </w:tcPr>
          <w:p>
            <w:r>
              <w:rPr>
                <w:color w:val="111827"/>
                <w:sz w:val="19"/>
                <w:szCs w:val="19"/>
              </w:rPr>
              <w:t xml:space="preserve">3h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Nav bar glass</w:t>
            </w:r>
          </w:p>
        </w:tc>
        <w:tc>
          <w:tcPr>
            <w:tcW w:type="dxa" w:w="3500"/>
            <w:tcMar>
              <w:top w:type="dxa" w:w="80"/>
              <w:left w:type="dxa" w:w="120"/>
              <w:bottom w:type="dxa" w:w="80"/>
              <w:right w:type="dxa" w:w="120"/>
            </w:tcMar>
          </w:tcPr>
          <w:p>
            <w:r>
              <w:rPr>
                <w:color w:val="111827"/>
                <w:sz w:val="19"/>
                <w:szCs w:val="19"/>
              </w:rPr>
              <w:t xml:space="preserve">Add backdrop-filter blur + border-top to tab bar</w:t>
            </w:r>
          </w:p>
        </w:tc>
        <w:tc>
          <w:tcPr>
            <w:tcW w:type="dxa" w:w="1800"/>
            <w:tcMar>
              <w:top w:type="dxa" w:w="80"/>
              <w:left w:type="dxa" w:w="120"/>
              <w:bottom w:type="dxa" w:w="80"/>
              <w:right w:type="dxa" w:w="120"/>
            </w:tcMar>
          </w:tcPr>
          <w:p>
            <w:r>
              <w:rPr>
                <w:color w:val="111827"/>
                <w:sz w:val="19"/>
                <w:szCs w:val="19"/>
              </w:rPr>
              <w:t xml:space="preserve">App feels floating</w:t>
            </w:r>
          </w:p>
        </w:tc>
        <w:tc>
          <w:tcPr>
            <w:tcW w:type="dxa" w:w="1500"/>
            <w:tcMar>
              <w:top w:type="dxa" w:w="80"/>
              <w:left w:type="dxa" w:w="120"/>
              <w:bottom w:type="dxa" w:w="80"/>
              <w:right w:type="dxa" w:w="120"/>
            </w:tcMar>
          </w:tcPr>
          <w:p>
            <w:r>
              <w:rPr>
                <w:color w:val="111827"/>
                <w:sz w:val="19"/>
                <w:szCs w:val="19"/>
              </w:rPr>
              <w:t xml:space="preserve">1h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Card shadows</w:t>
            </w:r>
          </w:p>
        </w:tc>
        <w:tc>
          <w:tcPr>
            <w:tcW w:type="dxa" w:w="3500"/>
            <w:tcMar>
              <w:top w:type="dxa" w:w="80"/>
              <w:left w:type="dxa" w:w="120"/>
              <w:bottom w:type="dxa" w:w="80"/>
              <w:right w:type="dxa" w:w="120"/>
            </w:tcMar>
          </w:tcPr>
          <w:p>
            <w:r>
              <w:rPr>
                <w:color w:val="111827"/>
                <w:sz w:val="19"/>
                <w:szCs w:val="19"/>
              </w:rPr>
              <w:t xml:space="preserve">Add box-shadow elevation system to all cards</w:t>
            </w:r>
          </w:p>
        </w:tc>
        <w:tc>
          <w:tcPr>
            <w:tcW w:type="dxa" w:w="1800"/>
            <w:tcMar>
              <w:top w:type="dxa" w:w="80"/>
              <w:left w:type="dxa" w:w="120"/>
              <w:bottom w:type="dxa" w:w="80"/>
              <w:right w:type="dxa" w:w="120"/>
            </w:tcMar>
          </w:tcPr>
          <w:p>
            <w:r>
              <w:rPr>
                <w:color w:val="111827"/>
                <w:sz w:val="19"/>
                <w:szCs w:val="19"/>
              </w:rPr>
              <w:t xml:space="preserve">Depth and hierarchy</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Donut colors</w:t>
            </w:r>
          </w:p>
        </w:tc>
        <w:tc>
          <w:tcPr>
            <w:tcW w:type="dxa" w:w="3500"/>
            <w:tcMar>
              <w:top w:type="dxa" w:w="80"/>
              <w:left w:type="dxa" w:w="120"/>
              <w:bottom w:type="dxa" w:w="80"/>
              <w:right w:type="dxa" w:w="120"/>
            </w:tcMar>
          </w:tcPr>
          <w:p>
            <w:r>
              <w:rPr>
                <w:color w:val="111827"/>
                <w:sz w:val="19"/>
                <w:szCs w:val="19"/>
              </w:rPr>
              <w:t xml:space="preserve">Assign distinct color per category, add arc animation</w:t>
            </w:r>
          </w:p>
        </w:tc>
        <w:tc>
          <w:tcPr>
            <w:tcW w:type="dxa" w:w="1800"/>
            <w:tcMar>
              <w:top w:type="dxa" w:w="80"/>
              <w:left w:type="dxa" w:w="120"/>
              <w:bottom w:type="dxa" w:w="80"/>
              <w:right w:type="dxa" w:w="120"/>
            </w:tcMar>
          </w:tcPr>
          <w:p>
            <w:r>
              <w:rPr>
                <w:color w:val="111827"/>
                <w:sz w:val="19"/>
                <w:szCs w:val="19"/>
              </w:rPr>
              <w:t xml:space="preserve">Chart readable at glance</w:t>
            </w:r>
          </w:p>
        </w:tc>
        <w:tc>
          <w:tcPr>
            <w:tcW w:type="dxa" w:w="1500"/>
            <w:tcMar>
              <w:top w:type="dxa" w:w="80"/>
              <w:left w:type="dxa" w:w="120"/>
              <w:bottom w:type="dxa" w:w="80"/>
              <w:right w:type="dxa" w:w="120"/>
            </w:tcMar>
          </w:tcPr>
          <w:p>
            <w:r>
              <w:rPr>
                <w:color w:val="111827"/>
                <w:sz w:val="19"/>
                <w:szCs w:val="19"/>
              </w:rPr>
              <w:t xml:space="preserve">3h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FAB glow</w:t>
            </w:r>
          </w:p>
        </w:tc>
        <w:tc>
          <w:tcPr>
            <w:tcW w:type="dxa" w:w="3500"/>
            <w:tcMar>
              <w:top w:type="dxa" w:w="80"/>
              <w:left w:type="dxa" w:w="120"/>
              <w:bottom w:type="dxa" w:w="80"/>
              <w:right w:type="dxa" w:w="120"/>
            </w:tcMar>
          </w:tcPr>
          <w:p>
            <w:r>
              <w:rPr>
                <w:color w:val="111827"/>
                <w:sz w:val="19"/>
                <w:szCs w:val="19"/>
              </w:rPr>
              <w:t xml:space="preserve">Add multi-layer shadow + pulse animation to FAB button</w:t>
            </w:r>
          </w:p>
        </w:tc>
        <w:tc>
          <w:tcPr>
            <w:tcW w:type="dxa" w:w="1800"/>
            <w:tcMar>
              <w:top w:type="dxa" w:w="80"/>
              <w:left w:type="dxa" w:w="120"/>
              <w:bottom w:type="dxa" w:w="80"/>
              <w:right w:type="dxa" w:w="120"/>
            </w:tcMar>
          </w:tcPr>
          <w:p>
            <w:r>
              <w:rPr>
                <w:color w:val="111827"/>
                <w:sz w:val="19"/>
                <w:szCs w:val="19"/>
              </w:rPr>
              <w:t xml:space="preserve">Calls eye to action</w:t>
            </w:r>
          </w:p>
        </w:tc>
        <w:tc>
          <w:tcPr>
            <w:tcW w:type="dxa" w:w="1500"/>
            <w:tcMar>
              <w:top w:type="dxa" w:w="80"/>
              <w:left w:type="dxa" w:w="120"/>
              <w:bottom w:type="dxa" w:w="80"/>
              <w:right w:type="dxa" w:w="120"/>
            </w:tcMar>
          </w:tcPr>
          <w:p>
            <w:r>
              <w:rPr>
                <w:color w:val="111827"/>
                <w:sz w:val="19"/>
                <w:szCs w:val="19"/>
              </w:rPr>
              <w:t xml:space="preserve">1h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Swipe delete</w:t>
            </w:r>
          </w:p>
        </w:tc>
        <w:tc>
          <w:tcPr>
            <w:tcW w:type="dxa" w:w="3500"/>
            <w:tcMar>
              <w:top w:type="dxa" w:w="80"/>
              <w:left w:type="dxa" w:w="120"/>
              <w:bottom w:type="dxa" w:w="80"/>
              <w:right w:type="dxa" w:w="120"/>
            </w:tcMar>
          </w:tcPr>
          <w:p>
            <w:r>
              <w:rPr>
                <w:color w:val="111827"/>
                <w:sz w:val="19"/>
                <w:szCs w:val="19"/>
              </w:rPr>
              <w:t xml:space="preserve">Swipe-left-to-delete on expense rows</w:t>
            </w:r>
          </w:p>
        </w:tc>
        <w:tc>
          <w:tcPr>
            <w:tcW w:type="dxa" w:w="1800"/>
            <w:tcMar>
              <w:top w:type="dxa" w:w="80"/>
              <w:left w:type="dxa" w:w="120"/>
              <w:bottom w:type="dxa" w:w="80"/>
              <w:right w:type="dxa" w:w="120"/>
            </w:tcMar>
          </w:tcPr>
          <w:p>
            <w:r>
              <w:rPr>
                <w:color w:val="111827"/>
                <w:sz w:val="19"/>
                <w:szCs w:val="19"/>
              </w:rPr>
              <w:t xml:space="preserve">Standard mobile UX</w:t>
            </w:r>
          </w:p>
        </w:tc>
        <w:tc>
          <w:tcPr>
            <w:tcW w:type="dxa" w:w="1500"/>
            <w:tcMar>
              <w:top w:type="dxa" w:w="80"/>
              <w:left w:type="dxa" w:w="120"/>
              <w:bottom w:type="dxa" w:w="80"/>
              <w:right w:type="dxa" w:w="120"/>
            </w:tcMar>
          </w:tcPr>
          <w:p>
            <w:r>
              <w:rPr>
                <w:color w:val="111827"/>
                <w:sz w:val="19"/>
                <w:szCs w:val="19"/>
              </w:rPr>
              <w:t xml:space="preserve">4h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Screen transitions</w:t>
            </w:r>
          </w:p>
        </w:tc>
        <w:tc>
          <w:tcPr>
            <w:tcW w:type="dxa" w:w="3500"/>
            <w:tcMar>
              <w:top w:type="dxa" w:w="80"/>
              <w:left w:type="dxa" w:w="120"/>
              <w:bottom w:type="dxa" w:w="80"/>
              <w:right w:type="dxa" w:w="120"/>
            </w:tcMar>
          </w:tcPr>
          <w:p>
            <w:r>
              <w:rPr>
                <w:color w:val="111827"/>
                <w:sz w:val="19"/>
                <w:szCs w:val="19"/>
              </w:rPr>
              <w:t xml:space="preserve">CSS transitions between tabs (opacity + slight translateY)</w:t>
            </w:r>
          </w:p>
        </w:tc>
        <w:tc>
          <w:tcPr>
            <w:tcW w:type="dxa" w:w="1800"/>
            <w:tcMar>
              <w:top w:type="dxa" w:w="80"/>
              <w:left w:type="dxa" w:w="120"/>
              <w:bottom w:type="dxa" w:w="80"/>
              <w:right w:type="dxa" w:w="120"/>
            </w:tcMar>
          </w:tcPr>
          <w:p>
            <w:r>
              <w:rPr>
                <w:color w:val="111827"/>
                <w:sz w:val="19"/>
                <w:szCs w:val="19"/>
              </w:rPr>
              <w:t xml:space="preserve">Feels like native app</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Empty state</w:t>
            </w:r>
          </w:p>
        </w:tc>
        <w:tc>
          <w:tcPr>
            <w:tcW w:type="dxa" w:w="3500"/>
            <w:tcMar>
              <w:top w:type="dxa" w:w="80"/>
              <w:left w:type="dxa" w:w="120"/>
              <w:bottom w:type="dxa" w:w="80"/>
              <w:right w:type="dxa" w:w="120"/>
            </w:tcMar>
          </w:tcPr>
          <w:p>
            <w:r>
              <w:rPr>
                <w:color w:val="111827"/>
                <w:sz w:val="19"/>
                <w:szCs w:val="19"/>
              </w:rPr>
              <w:t xml:space="preserve">Add illustration + copy when no expenses exist</w:t>
            </w:r>
          </w:p>
        </w:tc>
        <w:tc>
          <w:tcPr>
            <w:tcW w:type="dxa" w:w="1800"/>
            <w:tcMar>
              <w:top w:type="dxa" w:w="80"/>
              <w:left w:type="dxa" w:w="120"/>
              <w:bottom w:type="dxa" w:w="80"/>
              <w:right w:type="dxa" w:w="120"/>
            </w:tcMar>
          </w:tcPr>
          <w:p>
            <w:r>
              <w:rPr>
                <w:color w:val="111827"/>
                <w:sz w:val="19"/>
                <w:szCs w:val="19"/>
              </w:rPr>
              <w:t xml:space="preserve">Removes blank white void</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Budget status color</w:t>
            </w:r>
          </w:p>
        </w:tc>
        <w:tc>
          <w:tcPr>
            <w:tcW w:type="dxa" w:w="3500"/>
            <w:tcMar>
              <w:top w:type="dxa" w:w="80"/>
              <w:left w:type="dxa" w:w="120"/>
              <w:bottom w:type="dxa" w:w="80"/>
              <w:right w:type="dxa" w:w="120"/>
            </w:tcMar>
          </w:tcPr>
          <w:p>
            <w:r>
              <w:rPr>
                <w:color w:val="111827"/>
                <w:sz w:val="19"/>
                <w:szCs w:val="19"/>
              </w:rPr>
              <w:t xml:space="preserve">Green/amber/red gradient based on remaining %</w:t>
            </w:r>
          </w:p>
        </w:tc>
        <w:tc>
          <w:tcPr>
            <w:tcW w:type="dxa" w:w="1800"/>
            <w:tcMar>
              <w:top w:type="dxa" w:w="80"/>
              <w:left w:type="dxa" w:w="120"/>
              <w:bottom w:type="dxa" w:w="80"/>
              <w:right w:type="dxa" w:w="120"/>
            </w:tcMar>
          </w:tcPr>
          <w:p>
            <w:r>
              <w:rPr>
                <w:color w:val="111827"/>
                <w:sz w:val="19"/>
                <w:szCs w:val="19"/>
              </w:rPr>
              <w:t xml:space="preserve">Instant budget awareness</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F59E0B" w:val="clear"/>
            <w:tcMar>
              <w:top w:type="dxa" w:w="80"/>
              <w:left w:type="dxa" w:w="120"/>
              <w:bottom w:type="dxa" w:w="80"/>
              <w:right w:type="dxa" w:w="120"/>
            </w:tcMar>
          </w:tcPr>
          <w:p>
            <w:r>
              <w:rPr>
                <w:b/>
                <w:bCs/>
                <w:color w:val="FFFFFF"/>
                <w:sz w:val="20"/>
                <w:szCs w:val="20"/>
              </w:rPr>
              <w:t xml:space="preserve">P1</w:t>
            </w:r>
          </w:p>
        </w:tc>
        <w:tc>
          <w:tcPr>
            <w:tcW w:type="dxa" w:w="2000"/>
            <w:tcMar>
              <w:top w:type="dxa" w:w="80"/>
              <w:left w:type="dxa" w:w="120"/>
              <w:bottom w:type="dxa" w:w="80"/>
              <w:right w:type="dxa" w:w="120"/>
            </w:tcMar>
          </w:tcPr>
          <w:p>
            <w:r>
              <w:rPr>
                <w:b/>
                <w:bCs/>
                <w:color w:val="111827"/>
                <w:sz w:val="19"/>
                <w:szCs w:val="19"/>
              </w:rPr>
              <w:t xml:space="preserve">Quick add FAB</w:t>
            </w:r>
          </w:p>
        </w:tc>
        <w:tc>
          <w:tcPr>
            <w:tcW w:type="dxa" w:w="3500"/>
            <w:tcMar>
              <w:top w:type="dxa" w:w="80"/>
              <w:left w:type="dxa" w:w="120"/>
              <w:bottom w:type="dxa" w:w="80"/>
              <w:right w:type="dxa" w:w="120"/>
            </w:tcMar>
          </w:tcPr>
          <w:p>
            <w:r>
              <w:rPr>
                <w:color w:val="111827"/>
                <w:sz w:val="19"/>
                <w:szCs w:val="19"/>
              </w:rPr>
              <w:t xml:space="preserve">Speed-dial expansion with category shortcuts</w:t>
            </w:r>
          </w:p>
        </w:tc>
        <w:tc>
          <w:tcPr>
            <w:tcW w:type="dxa" w:w="1800"/>
            <w:tcMar>
              <w:top w:type="dxa" w:w="80"/>
              <w:left w:type="dxa" w:w="120"/>
              <w:bottom w:type="dxa" w:w="80"/>
              <w:right w:type="dxa" w:w="120"/>
            </w:tcMar>
          </w:tcPr>
          <w:p>
            <w:r>
              <w:rPr>
                <w:color w:val="111827"/>
                <w:sz w:val="19"/>
                <w:szCs w:val="19"/>
              </w:rPr>
              <w:t xml:space="preserve">Reduces add friction</w:t>
            </w:r>
          </w:p>
        </w:tc>
        <w:tc>
          <w:tcPr>
            <w:tcW w:type="dxa" w:w="1500"/>
            <w:tcMar>
              <w:top w:type="dxa" w:w="80"/>
              <w:left w:type="dxa" w:w="120"/>
              <w:bottom w:type="dxa" w:w="80"/>
              <w:right w:type="dxa" w:w="120"/>
            </w:tcMar>
          </w:tcPr>
          <w:p>
            <w:r>
              <w:rPr>
                <w:color w:val="111827"/>
                <w:sz w:val="19"/>
                <w:szCs w:val="19"/>
              </w:rPr>
              <w:t xml:space="preserve">5h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Month comparison chart</w:t>
            </w:r>
          </w:p>
        </w:tc>
        <w:tc>
          <w:tcPr>
            <w:tcW w:type="dxa" w:w="3500"/>
            <w:tcMar>
              <w:top w:type="dxa" w:w="80"/>
              <w:left w:type="dxa" w:w="120"/>
              <w:bottom w:type="dxa" w:w="80"/>
              <w:right w:type="dxa" w:w="120"/>
            </w:tcMar>
          </w:tcPr>
          <w:p>
            <w:r>
              <w:rPr>
                <w:color w:val="111827"/>
                <w:sz w:val="19"/>
                <w:szCs w:val="19"/>
              </w:rPr>
              <w:t xml:space="preserve">6-month bar chart in Analytics</w:t>
            </w:r>
          </w:p>
        </w:tc>
        <w:tc>
          <w:tcPr>
            <w:tcW w:type="dxa" w:w="1800"/>
            <w:tcMar>
              <w:top w:type="dxa" w:w="80"/>
              <w:left w:type="dxa" w:w="120"/>
              <w:bottom w:type="dxa" w:w="80"/>
              <w:right w:type="dxa" w:w="120"/>
            </w:tcMar>
          </w:tcPr>
          <w:p>
            <w:r>
              <w:rPr>
                <w:color w:val="111827"/>
                <w:sz w:val="19"/>
                <w:szCs w:val="19"/>
              </w:rPr>
              <w:t xml:space="preserve">Shows spending trends</w:t>
            </w:r>
          </w:p>
        </w:tc>
        <w:tc>
          <w:tcPr>
            <w:tcW w:type="dxa" w:w="1500"/>
            <w:tcMar>
              <w:top w:type="dxa" w:w="80"/>
              <w:left w:type="dxa" w:w="120"/>
              <w:bottom w:type="dxa" w:w="80"/>
              <w:right w:type="dxa" w:w="120"/>
            </w:tcMar>
          </w:tcPr>
          <w:p>
            <w:r>
              <w:rPr>
                <w:color w:val="111827"/>
                <w:sz w:val="19"/>
                <w:szCs w:val="19"/>
              </w:rPr>
              <w:t xml:space="preserve">5h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Day heatmap</w:t>
            </w:r>
          </w:p>
        </w:tc>
        <w:tc>
          <w:tcPr>
            <w:tcW w:type="dxa" w:w="3500"/>
            <w:tcMar>
              <w:top w:type="dxa" w:w="80"/>
              <w:left w:type="dxa" w:w="120"/>
              <w:bottom w:type="dxa" w:w="80"/>
              <w:right w:type="dxa" w:w="120"/>
            </w:tcMar>
          </w:tcPr>
          <w:p>
            <w:r>
              <w:rPr>
                <w:color w:val="111827"/>
                <w:sz w:val="19"/>
                <w:szCs w:val="19"/>
              </w:rPr>
              <w:t xml:space="preserve">Calendar heatmap on Analytics screen</w:t>
            </w:r>
          </w:p>
        </w:tc>
        <w:tc>
          <w:tcPr>
            <w:tcW w:type="dxa" w:w="1800"/>
            <w:tcMar>
              <w:top w:type="dxa" w:w="80"/>
              <w:left w:type="dxa" w:w="120"/>
              <w:bottom w:type="dxa" w:w="80"/>
              <w:right w:type="dxa" w:w="120"/>
            </w:tcMar>
          </w:tcPr>
          <w:p>
            <w:r>
              <w:rPr>
                <w:color w:val="111827"/>
                <w:sz w:val="19"/>
                <w:szCs w:val="19"/>
              </w:rPr>
              <w:t xml:space="preserve">Behavioral insight</w:t>
            </w:r>
          </w:p>
        </w:tc>
        <w:tc>
          <w:tcPr>
            <w:tcW w:type="dxa" w:w="1500"/>
            <w:tcMar>
              <w:top w:type="dxa" w:w="80"/>
              <w:left w:type="dxa" w:w="120"/>
              <w:bottom w:type="dxa" w:w="80"/>
              <w:right w:type="dxa" w:w="120"/>
            </w:tcMar>
          </w:tcPr>
          <w:p>
            <w:r>
              <w:rPr>
                <w:color w:val="111827"/>
                <w:sz w:val="19"/>
                <w:szCs w:val="19"/>
              </w:rPr>
              <w:t xml:space="preserve">6h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Category budgets</w:t>
            </w:r>
          </w:p>
        </w:tc>
        <w:tc>
          <w:tcPr>
            <w:tcW w:type="dxa" w:w="3500"/>
            <w:tcMar>
              <w:top w:type="dxa" w:w="80"/>
              <w:left w:type="dxa" w:w="120"/>
              <w:bottom w:type="dxa" w:w="80"/>
              <w:right w:type="dxa" w:w="120"/>
            </w:tcMar>
          </w:tcPr>
          <w:p>
            <w:r>
              <w:rPr>
                <w:color w:val="111827"/>
                <w:sz w:val="19"/>
                <w:szCs w:val="19"/>
              </w:rPr>
              <w:t xml:space="preserve">Per-category spend limits with progress</w:t>
            </w:r>
          </w:p>
        </w:tc>
        <w:tc>
          <w:tcPr>
            <w:tcW w:type="dxa" w:w="1800"/>
            <w:tcMar>
              <w:top w:type="dxa" w:w="80"/>
              <w:left w:type="dxa" w:w="120"/>
              <w:bottom w:type="dxa" w:w="80"/>
              <w:right w:type="dxa" w:w="120"/>
            </w:tcMar>
          </w:tcPr>
          <w:p>
            <w:r>
              <w:rPr>
                <w:color w:val="111827"/>
                <w:sz w:val="19"/>
                <w:szCs w:val="19"/>
              </w:rPr>
              <w:t xml:space="preserve">Granular control</w:t>
            </w:r>
          </w:p>
        </w:tc>
        <w:tc>
          <w:tcPr>
            <w:tcW w:type="dxa" w:w="1500"/>
            <w:tcMar>
              <w:top w:type="dxa" w:w="80"/>
              <w:left w:type="dxa" w:w="120"/>
              <w:bottom w:type="dxa" w:w="80"/>
              <w:right w:type="dxa" w:w="120"/>
            </w:tcMar>
          </w:tcPr>
          <w:p>
            <w:r>
              <w:rPr>
                <w:color w:val="111827"/>
                <w:sz w:val="19"/>
                <w:szCs w:val="19"/>
              </w:rPr>
              <w:t xml:space="preserve">8h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Search + filter</w:t>
            </w:r>
          </w:p>
        </w:tc>
        <w:tc>
          <w:tcPr>
            <w:tcW w:type="dxa" w:w="3500"/>
            <w:tcMar>
              <w:top w:type="dxa" w:w="80"/>
              <w:left w:type="dxa" w:w="120"/>
              <w:bottom w:type="dxa" w:w="80"/>
              <w:right w:type="dxa" w:w="120"/>
            </w:tcMar>
          </w:tcPr>
          <w:p>
            <w:r>
              <w:rPr>
                <w:color w:val="111827"/>
                <w:sz w:val="19"/>
                <w:szCs w:val="19"/>
              </w:rPr>
              <w:t xml:space="preserve">Search bar and category filter on Expenses</w:t>
            </w:r>
          </w:p>
        </w:tc>
        <w:tc>
          <w:tcPr>
            <w:tcW w:type="dxa" w:w="1800"/>
            <w:tcMar>
              <w:top w:type="dxa" w:w="80"/>
              <w:left w:type="dxa" w:w="120"/>
              <w:bottom w:type="dxa" w:w="80"/>
              <w:right w:type="dxa" w:w="120"/>
            </w:tcMar>
          </w:tcPr>
          <w:p>
            <w:r>
              <w:rPr>
                <w:color w:val="111827"/>
                <w:sz w:val="19"/>
                <w:szCs w:val="19"/>
              </w:rPr>
              <w:t xml:space="preserve">Findability in large lists</w:t>
            </w:r>
          </w:p>
        </w:tc>
        <w:tc>
          <w:tcPr>
            <w:tcW w:type="dxa" w:w="1500"/>
            <w:tcMar>
              <w:top w:type="dxa" w:w="80"/>
              <w:left w:type="dxa" w:w="120"/>
              <w:bottom w:type="dxa" w:w="80"/>
              <w:right w:type="dxa" w:w="120"/>
            </w:tcMar>
          </w:tcPr>
          <w:p>
            <w:r>
              <w:rPr>
                <w:color w:val="111827"/>
                <w:sz w:val="19"/>
                <w:szCs w:val="19"/>
              </w:rPr>
              <w:t xml:space="preserve">4h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Inline edit</w:t>
            </w:r>
          </w:p>
        </w:tc>
        <w:tc>
          <w:tcPr>
            <w:tcW w:type="dxa" w:w="3500"/>
            <w:tcMar>
              <w:top w:type="dxa" w:w="80"/>
              <w:left w:type="dxa" w:w="120"/>
              <w:bottom w:type="dxa" w:w="80"/>
              <w:right w:type="dxa" w:w="120"/>
            </w:tcMar>
          </w:tcPr>
          <w:p>
            <w:r>
              <w:rPr>
                <w:color w:val="111827"/>
                <w:sz w:val="19"/>
                <w:szCs w:val="19"/>
              </w:rPr>
              <w:t xml:space="preserve">Long-press expense to edit without delete+re-add</w:t>
            </w:r>
          </w:p>
        </w:tc>
        <w:tc>
          <w:tcPr>
            <w:tcW w:type="dxa" w:w="1800"/>
            <w:tcMar>
              <w:top w:type="dxa" w:w="80"/>
              <w:left w:type="dxa" w:w="120"/>
              <w:bottom w:type="dxa" w:w="80"/>
              <w:right w:type="dxa" w:w="120"/>
            </w:tcMar>
          </w:tcPr>
          <w:p>
            <w:r>
              <w:rPr>
                <w:color w:val="111827"/>
                <w:sz w:val="19"/>
                <w:szCs w:val="19"/>
              </w:rPr>
              <w:t xml:space="preserve">Critical error correction</w:t>
            </w:r>
          </w:p>
        </w:tc>
        <w:tc>
          <w:tcPr>
            <w:tcW w:type="dxa" w:w="1500"/>
            <w:tcMar>
              <w:top w:type="dxa" w:w="80"/>
              <w:left w:type="dxa" w:w="120"/>
              <w:bottom w:type="dxa" w:w="80"/>
              <w:right w:type="dxa" w:w="120"/>
            </w:tcMar>
          </w:tcPr>
          <w:p>
            <w:r>
              <w:rPr>
                <w:color w:val="111827"/>
                <w:sz w:val="19"/>
                <w:szCs w:val="19"/>
              </w:rPr>
              <w:t xml:space="preserve">4h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Success toasts</w:t>
            </w:r>
          </w:p>
        </w:tc>
        <w:tc>
          <w:tcPr>
            <w:tcW w:type="dxa" w:w="3500"/>
            <w:tcMar>
              <w:top w:type="dxa" w:w="80"/>
              <w:left w:type="dxa" w:w="120"/>
              <w:bottom w:type="dxa" w:w="80"/>
              <w:right w:type="dxa" w:w="120"/>
            </w:tcMar>
          </w:tcPr>
          <w:p>
            <w:r>
              <w:rPr>
                <w:color w:val="111827"/>
                <w:sz w:val="19"/>
                <w:szCs w:val="19"/>
              </w:rPr>
              <w:t xml:space="preserve">Confirmation toasts for all mutations</w:t>
            </w:r>
          </w:p>
        </w:tc>
        <w:tc>
          <w:tcPr>
            <w:tcW w:type="dxa" w:w="1800"/>
            <w:tcMar>
              <w:top w:type="dxa" w:w="80"/>
              <w:left w:type="dxa" w:w="120"/>
              <w:bottom w:type="dxa" w:w="80"/>
              <w:right w:type="dxa" w:w="120"/>
            </w:tcMar>
          </w:tcPr>
          <w:p>
            <w:r>
              <w:rPr>
                <w:color w:val="111827"/>
                <w:sz w:val="19"/>
                <w:szCs w:val="19"/>
              </w:rPr>
              <w:t xml:space="preserve">Removes UX ambiguity</w:t>
            </w:r>
          </w:p>
        </w:tc>
        <w:tc>
          <w:tcPr>
            <w:tcW w:type="dxa" w:w="1500"/>
            <w:tcMar>
              <w:top w:type="dxa" w:w="80"/>
              <w:left w:type="dxa" w:w="120"/>
              <w:bottom w:type="dxa" w:w="80"/>
              <w:right w:type="dxa" w:w="120"/>
            </w:tcMar>
          </w:tcPr>
          <w:p>
            <w:r>
              <w:rPr>
                <w:color w:val="111827"/>
                <w:sz w:val="19"/>
                <w:szCs w:val="19"/>
              </w:rPr>
              <w:t xml:space="preserve">2h</w:t>
            </w:r>
          </w:p>
        </w:tc>
      </w:tr>
      <w:tr>
        <w:tc>
          <w:tcPr>
            <w:tcW w:type="dxa" w:w="1200"/>
            <w:shd w:fill="10B981" w:val="clear"/>
            <w:tcMar>
              <w:top w:type="dxa" w:w="80"/>
              <w:left w:type="dxa" w:w="120"/>
              <w:bottom w:type="dxa" w:w="80"/>
              <w:right w:type="dxa" w:w="120"/>
            </w:tcMar>
          </w:tcPr>
          <w:p>
            <w:r>
              <w:rPr>
                <w:b/>
                <w:bCs/>
                <w:color w:val="FFFFFF"/>
                <w:sz w:val="20"/>
                <w:szCs w:val="20"/>
              </w:rPr>
              <w:t xml:space="preserve">P2</w:t>
            </w:r>
          </w:p>
        </w:tc>
        <w:tc>
          <w:tcPr>
            <w:tcW w:type="dxa" w:w="2000"/>
            <w:tcMar>
              <w:top w:type="dxa" w:w="80"/>
              <w:left w:type="dxa" w:w="120"/>
              <w:bottom w:type="dxa" w:w="80"/>
              <w:right w:type="dxa" w:w="120"/>
            </w:tcMar>
          </w:tcPr>
          <w:p>
            <w:r>
              <w:rPr>
                <w:b/>
                <w:bCs/>
                <w:color w:val="111827"/>
                <w:sz w:val="19"/>
                <w:szCs w:val="19"/>
              </w:rPr>
              <w:t xml:space="preserve">PWA install prompt</w:t>
            </w:r>
          </w:p>
        </w:tc>
        <w:tc>
          <w:tcPr>
            <w:tcW w:type="dxa" w:w="3500"/>
            <w:tcMar>
              <w:top w:type="dxa" w:w="80"/>
              <w:left w:type="dxa" w:w="120"/>
              <w:bottom w:type="dxa" w:w="80"/>
              <w:right w:type="dxa" w:w="120"/>
            </w:tcMar>
          </w:tcPr>
          <w:p>
            <w:r>
              <w:rPr>
                <w:color w:val="111827"/>
                <w:sz w:val="19"/>
                <w:szCs w:val="19"/>
              </w:rPr>
              <w:t xml:space="preserve">Show add-to-home-screen nudge after 3rd visit</w:t>
            </w:r>
          </w:p>
        </w:tc>
        <w:tc>
          <w:tcPr>
            <w:tcW w:type="dxa" w:w="1800"/>
            <w:tcMar>
              <w:top w:type="dxa" w:w="80"/>
              <w:left w:type="dxa" w:w="120"/>
              <w:bottom w:type="dxa" w:w="80"/>
              <w:right w:type="dxa" w:w="120"/>
            </w:tcMar>
          </w:tcPr>
          <w:p>
            <w:r>
              <w:rPr>
                <w:color w:val="111827"/>
                <w:sz w:val="19"/>
                <w:szCs w:val="19"/>
              </w:rPr>
              <w:t xml:space="preserve">Increases retention</w:t>
            </w:r>
          </w:p>
        </w:tc>
        <w:tc>
          <w:tcPr>
            <w:tcW w:type="dxa" w:w="1500"/>
            <w:tcMar>
              <w:top w:type="dxa" w:w="80"/>
              <w:left w:type="dxa" w:w="120"/>
              <w:bottom w:type="dxa" w:w="80"/>
              <w:right w:type="dxa" w:w="120"/>
            </w:tcMar>
          </w:tcPr>
          <w:p>
            <w:r>
              <w:rPr>
                <w:color w:val="111827"/>
                <w:sz w:val="19"/>
                <w:szCs w:val="19"/>
              </w:rPr>
              <w:t xml:space="preserve">3h</w:t>
            </w:r>
          </w:p>
        </w:tc>
      </w:tr>
      <w:tr>
        <w:tc>
          <w:tcPr>
            <w:tcW w:type="dxa" w:w="1200"/>
            <w:shd w:fill="10B981" w:val="clear"/>
            <w:tcMar>
              <w:top w:type="dxa" w:w="80"/>
              <w:left w:type="dxa" w:w="120"/>
              <w:bottom w:type="dxa" w:w="80"/>
              <w:right w:type="dxa" w:w="120"/>
            </w:tcMar>
          </w:tcPr>
          <w:p>
            <w:r>
              <w:rPr>
                <w:b/>
                <w:bCs/>
                <w:color w:val="FFFFFF"/>
                <w:sz w:val="20"/>
                <w:szCs w:val="20"/>
              </w:rPr>
              <w:t xml:space="preserve">P3</w:t>
            </w:r>
          </w:p>
        </w:tc>
        <w:tc>
          <w:tcPr>
            <w:tcW w:type="dxa" w:w="2000"/>
            <w:tcMar>
              <w:top w:type="dxa" w:w="80"/>
              <w:left w:type="dxa" w:w="120"/>
              <w:bottom w:type="dxa" w:w="80"/>
              <w:right w:type="dxa" w:w="120"/>
            </w:tcMar>
          </w:tcPr>
          <w:p>
            <w:r>
              <w:rPr>
                <w:b/>
                <w:bCs/>
                <w:color w:val="111827"/>
                <w:sz w:val="19"/>
                <w:szCs w:val="19"/>
              </w:rPr>
              <w:t xml:space="preserve">Voice entry</w:t>
            </w:r>
          </w:p>
        </w:tc>
        <w:tc>
          <w:tcPr>
            <w:tcW w:type="dxa" w:w="3500"/>
            <w:tcMar>
              <w:top w:type="dxa" w:w="80"/>
              <w:left w:type="dxa" w:w="120"/>
              <w:bottom w:type="dxa" w:w="80"/>
              <w:right w:type="dxa" w:w="120"/>
            </w:tcMar>
          </w:tcPr>
          <w:p>
            <w:r>
              <w:rPr>
                <w:color w:val="111827"/>
                <w:sz w:val="19"/>
                <w:szCs w:val="19"/>
              </w:rPr>
              <w:t xml:space="preserve">Web Speech API expense logging</w:t>
            </w:r>
          </w:p>
        </w:tc>
        <w:tc>
          <w:tcPr>
            <w:tcW w:type="dxa" w:w="1800"/>
            <w:tcMar>
              <w:top w:type="dxa" w:w="80"/>
              <w:left w:type="dxa" w:w="120"/>
              <w:bottom w:type="dxa" w:w="80"/>
              <w:right w:type="dxa" w:w="120"/>
            </w:tcMar>
          </w:tcPr>
          <w:p>
            <w:r>
              <w:rPr>
                <w:color w:val="111827"/>
                <w:sz w:val="19"/>
                <w:szCs w:val="19"/>
              </w:rPr>
              <w:t xml:space="preserve">Accessibility + cool factor</w:t>
            </w:r>
          </w:p>
        </w:tc>
        <w:tc>
          <w:tcPr>
            <w:tcW w:type="dxa" w:w="1500"/>
            <w:tcMar>
              <w:top w:type="dxa" w:w="80"/>
              <w:left w:type="dxa" w:w="120"/>
              <w:bottom w:type="dxa" w:w="80"/>
              <w:right w:type="dxa" w:w="120"/>
            </w:tcMar>
          </w:tcPr>
          <w:p>
            <w:r>
              <w:rPr>
                <w:color w:val="111827"/>
                <w:sz w:val="19"/>
                <w:szCs w:val="19"/>
              </w:rPr>
              <w:t xml:space="preserve">10h</w:t>
            </w:r>
          </w:p>
        </w:tc>
      </w:tr>
      <w:tr>
        <w:tc>
          <w:tcPr>
            <w:tcW w:type="dxa" w:w="1200"/>
            <w:shd w:fill="10B981" w:val="clear"/>
            <w:tcMar>
              <w:top w:type="dxa" w:w="80"/>
              <w:left w:type="dxa" w:w="120"/>
              <w:bottom w:type="dxa" w:w="80"/>
              <w:right w:type="dxa" w:w="120"/>
            </w:tcMar>
          </w:tcPr>
          <w:p>
            <w:r>
              <w:rPr>
                <w:b/>
                <w:bCs/>
                <w:color w:val="FFFFFF"/>
                <w:sz w:val="20"/>
                <w:szCs w:val="20"/>
              </w:rPr>
              <w:t xml:space="preserve">P3</w:t>
            </w:r>
          </w:p>
        </w:tc>
        <w:tc>
          <w:tcPr>
            <w:tcW w:type="dxa" w:w="2000"/>
            <w:tcMar>
              <w:top w:type="dxa" w:w="80"/>
              <w:left w:type="dxa" w:w="120"/>
              <w:bottom w:type="dxa" w:w="80"/>
              <w:right w:type="dxa" w:w="120"/>
            </w:tcMar>
          </w:tcPr>
          <w:p>
            <w:r>
              <w:rPr>
                <w:b/>
                <w:bCs/>
                <w:color w:val="111827"/>
                <w:sz w:val="19"/>
                <w:szCs w:val="19"/>
              </w:rPr>
              <w:t xml:space="preserve">AI prediction</w:t>
            </w:r>
          </w:p>
        </w:tc>
        <w:tc>
          <w:tcPr>
            <w:tcW w:type="dxa" w:w="3500"/>
            <w:tcMar>
              <w:top w:type="dxa" w:w="80"/>
              <w:left w:type="dxa" w:w="120"/>
              <w:bottom w:type="dxa" w:w="80"/>
              <w:right w:type="dxa" w:w="120"/>
            </w:tcMar>
          </w:tcPr>
          <w:p>
            <w:r>
              <w:rPr>
                <w:color w:val="111827"/>
                <w:sz w:val="19"/>
                <w:szCs w:val="19"/>
              </w:rPr>
              <w:t xml:space="preserve">Spend projection based on history</w:t>
            </w:r>
          </w:p>
        </w:tc>
        <w:tc>
          <w:tcPr>
            <w:tcW w:type="dxa" w:w="1800"/>
            <w:tcMar>
              <w:top w:type="dxa" w:w="80"/>
              <w:left w:type="dxa" w:w="120"/>
              <w:bottom w:type="dxa" w:w="80"/>
              <w:right w:type="dxa" w:w="120"/>
            </w:tcMar>
          </w:tcPr>
          <w:p>
            <w:r>
              <w:rPr>
                <w:color w:val="111827"/>
                <w:sz w:val="19"/>
                <w:szCs w:val="19"/>
              </w:rPr>
              <w:t xml:space="preserve">Premium differentiator</w:t>
            </w:r>
          </w:p>
        </w:tc>
        <w:tc>
          <w:tcPr>
            <w:tcW w:type="dxa" w:w="1500"/>
            <w:tcMar>
              <w:top w:type="dxa" w:w="80"/>
              <w:left w:type="dxa" w:w="120"/>
              <w:bottom w:type="dxa" w:w="80"/>
              <w:right w:type="dxa" w:w="120"/>
            </w:tcMar>
          </w:tcPr>
          <w:p>
            <w:r>
              <w:rPr>
                <w:color w:val="111827"/>
                <w:sz w:val="19"/>
                <w:szCs w:val="19"/>
              </w:rPr>
              <w:t xml:space="preserve">12h</w:t>
            </w:r>
          </w:p>
        </w:tc>
      </w:tr>
      <w:tr>
        <w:tc>
          <w:tcPr>
            <w:tcW w:type="dxa" w:w="1200"/>
            <w:shd w:fill="10B981" w:val="clear"/>
            <w:tcMar>
              <w:top w:type="dxa" w:w="80"/>
              <w:left w:type="dxa" w:w="120"/>
              <w:bottom w:type="dxa" w:w="80"/>
              <w:right w:type="dxa" w:w="120"/>
            </w:tcMar>
          </w:tcPr>
          <w:p>
            <w:r>
              <w:rPr>
                <w:b/>
                <w:bCs/>
                <w:color w:val="FFFFFF"/>
                <w:sz w:val="20"/>
                <w:szCs w:val="20"/>
              </w:rPr>
              <w:t xml:space="preserve">P3</w:t>
            </w:r>
          </w:p>
        </w:tc>
        <w:tc>
          <w:tcPr>
            <w:tcW w:type="dxa" w:w="2000"/>
            <w:tcMar>
              <w:top w:type="dxa" w:w="80"/>
              <w:left w:type="dxa" w:w="120"/>
              <w:bottom w:type="dxa" w:w="80"/>
              <w:right w:type="dxa" w:w="120"/>
            </w:tcMar>
          </w:tcPr>
          <w:p>
            <w:r>
              <w:rPr>
                <w:b/>
                <w:bCs/>
                <w:color w:val="111827"/>
                <w:sz w:val="19"/>
                <w:szCs w:val="19"/>
              </w:rPr>
              <w:t xml:space="preserve">Shared budget</w:t>
            </w:r>
          </w:p>
        </w:tc>
        <w:tc>
          <w:tcPr>
            <w:tcW w:type="dxa" w:w="3500"/>
            <w:tcMar>
              <w:top w:type="dxa" w:w="80"/>
              <w:left w:type="dxa" w:w="120"/>
              <w:bottom w:type="dxa" w:w="80"/>
              <w:right w:type="dxa" w:w="120"/>
            </w:tcMar>
          </w:tcPr>
          <w:p>
            <w:r>
              <w:rPr>
                <w:color w:val="111827"/>
                <w:sz w:val="19"/>
                <w:szCs w:val="19"/>
              </w:rPr>
              <w:t xml:space="preserve">Multi-user budget splitting</w:t>
            </w:r>
          </w:p>
        </w:tc>
        <w:tc>
          <w:tcPr>
            <w:tcW w:type="dxa" w:w="1800"/>
            <w:tcMar>
              <w:top w:type="dxa" w:w="80"/>
              <w:left w:type="dxa" w:w="120"/>
              <w:bottom w:type="dxa" w:w="80"/>
              <w:right w:type="dxa" w:w="120"/>
            </w:tcMar>
          </w:tcPr>
          <w:p>
            <w:r>
              <w:rPr>
                <w:color w:val="111827"/>
                <w:sz w:val="19"/>
                <w:szCs w:val="19"/>
              </w:rPr>
              <w:t xml:space="preserve">Expands target audience</w:t>
            </w:r>
          </w:p>
        </w:tc>
        <w:tc>
          <w:tcPr>
            <w:tcW w:type="dxa" w:w="1500"/>
            <w:tcMar>
              <w:top w:type="dxa" w:w="80"/>
              <w:left w:type="dxa" w:w="120"/>
              <w:bottom w:type="dxa" w:w="80"/>
              <w:right w:type="dxa" w:w="120"/>
            </w:tcMar>
          </w:tcPr>
          <w:p>
            <w:r>
              <w:rPr>
                <w:color w:val="111827"/>
                <w:sz w:val="19"/>
                <w:szCs w:val="19"/>
              </w:rPr>
              <w:t xml:space="preserve">20h</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MICRO-DETAIL CHECKLIST — FINISH LINE POLISH</w:t>
      </w:r>
    </w:p>
    <w:p>
      <w:pPr>
        <w:pStyle w:val="Heading2"/>
        <w:spacing w:after="160" w:before="320"/>
      </w:pPr>
      <w:r>
        <w:t xml:space="preserve">8.1  Spacing System</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Scale Name</w:t>
            </w:r>
          </w:p>
        </w:tc>
        <w:tc>
          <w:tcPr>
            <w:tcW w:type="dxa" w:w="6000"/>
            <w:tcMar>
              <w:top w:type="dxa" w:w="80"/>
              <w:left w:type="dxa" w:w="120"/>
              <w:bottom w:type="dxa" w:w="80"/>
              <w:right w:type="dxa" w:w="120"/>
            </w:tcMar>
          </w:tcPr>
          <w:p>
            <w:r>
              <w:rPr>
                <w:color w:val="111827"/>
                <w:sz w:val="20"/>
                <w:szCs w:val="20"/>
              </w:rPr>
              <w:t xml:space="preserve">Value &amp; Usage</w:t>
            </w:r>
          </w:p>
        </w:tc>
      </w:tr>
      <w:tr>
        <w:tc>
          <w:tcPr>
            <w:tcW w:type="dxa" w:w="3000"/>
            <w:shd w:fill="EDE9FE" w:val="clear"/>
            <w:tcMar>
              <w:top w:type="dxa" w:w="80"/>
              <w:left w:type="dxa" w:w="120"/>
              <w:bottom w:type="dxa" w:w="80"/>
              <w:right w:type="dxa" w:w="120"/>
            </w:tcMar>
          </w:tcPr>
          <w:p>
            <w:r>
              <w:rPr>
                <w:b/>
                <w:bCs/>
                <w:color w:val="4C1D95"/>
                <w:sz w:val="20"/>
                <w:szCs w:val="20"/>
              </w:rPr>
              <w:t xml:space="preserve">--space-1</w:t>
            </w:r>
          </w:p>
        </w:tc>
        <w:tc>
          <w:tcPr>
            <w:tcW w:type="dxa" w:w="6000"/>
            <w:tcMar>
              <w:top w:type="dxa" w:w="80"/>
              <w:left w:type="dxa" w:w="120"/>
              <w:bottom w:type="dxa" w:w="80"/>
              <w:right w:type="dxa" w:w="120"/>
            </w:tcMar>
          </w:tcPr>
          <w:p>
            <w:r>
              <w:rPr>
                <w:color w:val="111827"/>
                <w:sz w:val="20"/>
                <w:szCs w:val="20"/>
              </w:rPr>
              <w:t xml:space="preserve">4px — icon gap, tight label spacing</w:t>
            </w:r>
          </w:p>
        </w:tc>
      </w:tr>
      <w:tr>
        <w:tc>
          <w:tcPr>
            <w:tcW w:type="dxa" w:w="3000"/>
            <w:shd w:fill="EDE9FE" w:val="clear"/>
            <w:tcMar>
              <w:top w:type="dxa" w:w="80"/>
              <w:left w:type="dxa" w:w="120"/>
              <w:bottom w:type="dxa" w:w="80"/>
              <w:right w:type="dxa" w:w="120"/>
            </w:tcMar>
          </w:tcPr>
          <w:p>
            <w:r>
              <w:rPr>
                <w:b/>
                <w:bCs/>
                <w:color w:val="4C1D95"/>
                <w:sz w:val="20"/>
                <w:szCs w:val="20"/>
              </w:rPr>
              <w:t xml:space="preserve">--space-2</w:t>
            </w:r>
          </w:p>
        </w:tc>
        <w:tc>
          <w:tcPr>
            <w:tcW w:type="dxa" w:w="6000"/>
            <w:tcMar>
              <w:top w:type="dxa" w:w="80"/>
              <w:left w:type="dxa" w:w="120"/>
              <w:bottom w:type="dxa" w:w="80"/>
              <w:right w:type="dxa" w:w="120"/>
            </w:tcMar>
          </w:tcPr>
          <w:p>
            <w:r>
              <w:rPr>
                <w:color w:val="111827"/>
                <w:sz w:val="20"/>
                <w:szCs w:val="20"/>
              </w:rPr>
              <w:t xml:space="preserve">8px — inner padding small elements</w:t>
            </w:r>
          </w:p>
        </w:tc>
      </w:tr>
      <w:tr>
        <w:tc>
          <w:tcPr>
            <w:tcW w:type="dxa" w:w="3000"/>
            <w:shd w:fill="EDE9FE" w:val="clear"/>
            <w:tcMar>
              <w:top w:type="dxa" w:w="80"/>
              <w:left w:type="dxa" w:w="120"/>
              <w:bottom w:type="dxa" w:w="80"/>
              <w:right w:type="dxa" w:w="120"/>
            </w:tcMar>
          </w:tcPr>
          <w:p>
            <w:r>
              <w:rPr>
                <w:b/>
                <w:bCs/>
                <w:color w:val="4C1D95"/>
                <w:sz w:val="20"/>
                <w:szCs w:val="20"/>
              </w:rPr>
              <w:t xml:space="preserve">--space-3</w:t>
            </w:r>
          </w:p>
        </w:tc>
        <w:tc>
          <w:tcPr>
            <w:tcW w:type="dxa" w:w="6000"/>
            <w:tcMar>
              <w:top w:type="dxa" w:w="80"/>
              <w:left w:type="dxa" w:w="120"/>
              <w:bottom w:type="dxa" w:w="80"/>
              <w:right w:type="dxa" w:w="120"/>
            </w:tcMar>
          </w:tcPr>
          <w:p>
            <w:r>
              <w:rPr>
                <w:color w:val="111827"/>
                <w:sz w:val="20"/>
                <w:szCs w:val="20"/>
              </w:rPr>
              <w:t xml:space="preserve">12px — list item internal padding</w:t>
            </w:r>
          </w:p>
        </w:tc>
      </w:tr>
      <w:tr>
        <w:tc>
          <w:tcPr>
            <w:tcW w:type="dxa" w:w="3000"/>
            <w:shd w:fill="EDE9FE" w:val="clear"/>
            <w:tcMar>
              <w:top w:type="dxa" w:w="80"/>
              <w:left w:type="dxa" w:w="120"/>
              <w:bottom w:type="dxa" w:w="80"/>
              <w:right w:type="dxa" w:w="120"/>
            </w:tcMar>
          </w:tcPr>
          <w:p>
            <w:r>
              <w:rPr>
                <w:b/>
                <w:bCs/>
                <w:color w:val="4C1D95"/>
                <w:sz w:val="20"/>
                <w:szCs w:val="20"/>
              </w:rPr>
              <w:t xml:space="preserve">--space-4</w:t>
            </w:r>
          </w:p>
        </w:tc>
        <w:tc>
          <w:tcPr>
            <w:tcW w:type="dxa" w:w="6000"/>
            <w:tcMar>
              <w:top w:type="dxa" w:w="80"/>
              <w:left w:type="dxa" w:w="120"/>
              <w:bottom w:type="dxa" w:w="80"/>
              <w:right w:type="dxa" w:w="120"/>
            </w:tcMar>
          </w:tcPr>
          <w:p>
            <w:r>
              <w:rPr>
                <w:color w:val="111827"/>
                <w:sz w:val="20"/>
                <w:szCs w:val="20"/>
              </w:rPr>
              <w:t xml:space="preserve">16px — standard horizontal padding</w:t>
            </w:r>
          </w:p>
        </w:tc>
      </w:tr>
      <w:tr>
        <w:tc>
          <w:tcPr>
            <w:tcW w:type="dxa" w:w="3000"/>
            <w:shd w:fill="EDE9FE" w:val="clear"/>
            <w:tcMar>
              <w:top w:type="dxa" w:w="80"/>
              <w:left w:type="dxa" w:w="120"/>
              <w:bottom w:type="dxa" w:w="80"/>
              <w:right w:type="dxa" w:w="120"/>
            </w:tcMar>
          </w:tcPr>
          <w:p>
            <w:r>
              <w:rPr>
                <w:b/>
                <w:bCs/>
                <w:color w:val="4C1D95"/>
                <w:sz w:val="20"/>
                <w:szCs w:val="20"/>
              </w:rPr>
              <w:t xml:space="preserve">--space-5</w:t>
            </w:r>
          </w:p>
        </w:tc>
        <w:tc>
          <w:tcPr>
            <w:tcW w:type="dxa" w:w="6000"/>
            <w:tcMar>
              <w:top w:type="dxa" w:w="80"/>
              <w:left w:type="dxa" w:w="120"/>
              <w:bottom w:type="dxa" w:w="80"/>
              <w:right w:type="dxa" w:w="120"/>
            </w:tcMar>
          </w:tcPr>
          <w:p>
            <w:r>
              <w:rPr>
                <w:color w:val="111827"/>
                <w:sz w:val="20"/>
                <w:szCs w:val="20"/>
              </w:rPr>
              <w:t xml:space="preserve">20px — card internal padding</w:t>
            </w:r>
          </w:p>
        </w:tc>
      </w:tr>
      <w:tr>
        <w:tc>
          <w:tcPr>
            <w:tcW w:type="dxa" w:w="3000"/>
            <w:shd w:fill="EDE9FE" w:val="clear"/>
            <w:tcMar>
              <w:top w:type="dxa" w:w="80"/>
              <w:left w:type="dxa" w:w="120"/>
              <w:bottom w:type="dxa" w:w="80"/>
              <w:right w:type="dxa" w:w="120"/>
            </w:tcMar>
          </w:tcPr>
          <w:p>
            <w:r>
              <w:rPr>
                <w:b/>
                <w:bCs/>
                <w:color w:val="4C1D95"/>
                <w:sz w:val="20"/>
                <w:szCs w:val="20"/>
              </w:rPr>
              <w:t xml:space="preserve">--space-6</w:t>
            </w:r>
          </w:p>
        </w:tc>
        <w:tc>
          <w:tcPr>
            <w:tcW w:type="dxa" w:w="6000"/>
            <w:tcMar>
              <w:top w:type="dxa" w:w="80"/>
              <w:left w:type="dxa" w:w="120"/>
              <w:bottom w:type="dxa" w:w="80"/>
              <w:right w:type="dxa" w:w="120"/>
            </w:tcMar>
          </w:tcPr>
          <w:p>
            <w:r>
              <w:rPr>
                <w:color w:val="111827"/>
                <w:sz w:val="20"/>
                <w:szCs w:val="20"/>
              </w:rPr>
              <w:t xml:space="preserve">24px — section gaps</w:t>
            </w:r>
          </w:p>
        </w:tc>
      </w:tr>
      <w:tr>
        <w:tc>
          <w:tcPr>
            <w:tcW w:type="dxa" w:w="3000"/>
            <w:shd w:fill="EDE9FE" w:val="clear"/>
            <w:tcMar>
              <w:top w:type="dxa" w:w="80"/>
              <w:left w:type="dxa" w:w="120"/>
              <w:bottom w:type="dxa" w:w="80"/>
              <w:right w:type="dxa" w:w="120"/>
            </w:tcMar>
          </w:tcPr>
          <w:p>
            <w:r>
              <w:rPr>
                <w:b/>
                <w:bCs/>
                <w:color w:val="4C1D95"/>
                <w:sz w:val="20"/>
                <w:szCs w:val="20"/>
              </w:rPr>
              <w:t xml:space="preserve">--space-8</w:t>
            </w:r>
          </w:p>
        </w:tc>
        <w:tc>
          <w:tcPr>
            <w:tcW w:type="dxa" w:w="6000"/>
            <w:tcMar>
              <w:top w:type="dxa" w:w="80"/>
              <w:left w:type="dxa" w:w="120"/>
              <w:bottom w:type="dxa" w:w="80"/>
              <w:right w:type="dxa" w:w="120"/>
            </w:tcMar>
          </w:tcPr>
          <w:p>
            <w:r>
              <w:rPr>
                <w:color w:val="111827"/>
                <w:sz w:val="20"/>
                <w:szCs w:val="20"/>
              </w:rPr>
              <w:t xml:space="preserve">32px — major section separators</w:t>
            </w:r>
          </w:p>
        </w:tc>
      </w:tr>
      <w:tr>
        <w:tc>
          <w:tcPr>
            <w:tcW w:type="dxa" w:w="3000"/>
            <w:shd w:fill="EDE9FE" w:val="clear"/>
            <w:tcMar>
              <w:top w:type="dxa" w:w="80"/>
              <w:left w:type="dxa" w:w="120"/>
              <w:bottom w:type="dxa" w:w="80"/>
              <w:right w:type="dxa" w:w="120"/>
            </w:tcMar>
          </w:tcPr>
          <w:p>
            <w:r>
              <w:rPr>
                <w:b/>
                <w:bCs/>
                <w:color w:val="4C1D95"/>
                <w:sz w:val="20"/>
                <w:szCs w:val="20"/>
              </w:rPr>
              <w:t xml:space="preserve">--space-12</w:t>
            </w:r>
          </w:p>
        </w:tc>
        <w:tc>
          <w:tcPr>
            <w:tcW w:type="dxa" w:w="6000"/>
            <w:tcMar>
              <w:top w:type="dxa" w:w="80"/>
              <w:left w:type="dxa" w:w="120"/>
              <w:bottom w:type="dxa" w:w="80"/>
              <w:right w:type="dxa" w:w="120"/>
            </w:tcMar>
          </w:tcPr>
          <w:p>
            <w:r>
              <w:rPr>
                <w:color w:val="111827"/>
                <w:sz w:val="20"/>
                <w:szCs w:val="20"/>
              </w:rPr>
              <w:t xml:space="preserve">48px — page-level breathing room</w:t>
            </w:r>
          </w:p>
        </w:tc>
      </w:tr>
      <w:tr>
        <w:tc>
          <w:tcPr>
            <w:tcW w:type="dxa" w:w="3000"/>
            <w:shd w:fill="EDE9FE" w:val="clear"/>
            <w:tcMar>
              <w:top w:type="dxa" w:w="80"/>
              <w:left w:type="dxa" w:w="120"/>
              <w:bottom w:type="dxa" w:w="80"/>
              <w:right w:type="dxa" w:w="120"/>
            </w:tcMar>
          </w:tcPr>
          <w:p>
            <w:r>
              <w:rPr>
                <w:b/>
                <w:bCs/>
                <w:color w:val="4C1D95"/>
                <w:sz w:val="20"/>
                <w:szCs w:val="20"/>
              </w:rPr>
              <w:t xml:space="preserve">Page horizontal padding</w:t>
            </w:r>
          </w:p>
        </w:tc>
        <w:tc>
          <w:tcPr>
            <w:tcW w:type="dxa" w:w="6000"/>
            <w:tcMar>
              <w:top w:type="dxa" w:w="80"/>
              <w:left w:type="dxa" w:w="120"/>
              <w:bottom w:type="dxa" w:w="80"/>
              <w:right w:type="dxa" w:w="120"/>
            </w:tcMar>
          </w:tcPr>
          <w:p>
            <w:r>
              <w:rPr>
                <w:color w:val="111827"/>
                <w:sz w:val="20"/>
                <w:szCs w:val="20"/>
              </w:rPr>
              <w:t xml:space="preserve">20px on all screens — currently inconsistent</w:t>
            </w:r>
          </w:p>
        </w:tc>
      </w:tr>
    </w:tbl>
    <w:p>
      <w:pPr>
        <w:pStyle w:val="Heading2"/>
        <w:spacing w:after="160" w:before="320"/>
      </w:pPr>
      <w:r>
        <w:t xml:space="preserve">8.2  Border Radius System</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Element</w:t>
            </w:r>
          </w:p>
        </w:tc>
        <w:tc>
          <w:tcPr>
            <w:tcW w:type="dxa" w:w="6000"/>
            <w:tcMar>
              <w:top w:type="dxa" w:w="80"/>
              <w:left w:type="dxa" w:w="120"/>
              <w:bottom w:type="dxa" w:w="80"/>
              <w:right w:type="dxa" w:w="120"/>
            </w:tcMar>
          </w:tcPr>
          <w:p>
            <w:r>
              <w:rPr>
                <w:color w:val="111827"/>
                <w:sz w:val="20"/>
                <w:szCs w:val="20"/>
              </w:rPr>
              <w:t xml:space="preserve">Radius</w:t>
            </w:r>
          </w:p>
        </w:tc>
      </w:tr>
      <w:tr>
        <w:tc>
          <w:tcPr>
            <w:tcW w:type="dxa" w:w="3000"/>
            <w:shd w:fill="EDE9FE" w:val="clear"/>
            <w:tcMar>
              <w:top w:type="dxa" w:w="80"/>
              <w:left w:type="dxa" w:w="120"/>
              <w:bottom w:type="dxa" w:w="80"/>
              <w:right w:type="dxa" w:w="120"/>
            </w:tcMar>
          </w:tcPr>
          <w:p>
            <w:r>
              <w:rPr>
                <w:b/>
                <w:bCs/>
                <w:color w:val="4C1D95"/>
                <w:sz w:val="20"/>
                <w:szCs w:val="20"/>
              </w:rPr>
              <w:t xml:space="preserve">Month filter pills</w:t>
            </w:r>
          </w:p>
        </w:tc>
        <w:tc>
          <w:tcPr>
            <w:tcW w:type="dxa" w:w="6000"/>
            <w:tcMar>
              <w:top w:type="dxa" w:w="80"/>
              <w:left w:type="dxa" w:w="120"/>
              <w:bottom w:type="dxa" w:w="80"/>
              <w:right w:type="dxa" w:w="120"/>
            </w:tcMar>
          </w:tcPr>
          <w:p>
            <w:r>
              <w:rPr>
                <w:color w:val="111827"/>
                <w:sz w:val="20"/>
                <w:szCs w:val="20"/>
              </w:rPr>
              <w:t xml:space="preserve">999px (full pill)</w:t>
            </w:r>
          </w:p>
        </w:tc>
      </w:tr>
      <w:tr>
        <w:tc>
          <w:tcPr>
            <w:tcW w:type="dxa" w:w="3000"/>
            <w:shd w:fill="EDE9FE" w:val="clear"/>
            <w:tcMar>
              <w:top w:type="dxa" w:w="80"/>
              <w:left w:type="dxa" w:w="120"/>
              <w:bottom w:type="dxa" w:w="80"/>
              <w:right w:type="dxa" w:w="120"/>
            </w:tcMar>
          </w:tcPr>
          <w:p>
            <w:r>
              <w:rPr>
                <w:b/>
                <w:bCs/>
                <w:color w:val="4C1D95"/>
                <w:sz w:val="20"/>
                <w:szCs w:val="20"/>
              </w:rPr>
              <w:t xml:space="preserve">Expense list cards</w:t>
            </w:r>
          </w:p>
        </w:tc>
        <w:tc>
          <w:tcPr>
            <w:tcW w:type="dxa" w:w="6000"/>
            <w:tcMar>
              <w:top w:type="dxa" w:w="80"/>
              <w:left w:type="dxa" w:w="120"/>
              <w:bottom w:type="dxa" w:w="80"/>
              <w:right w:type="dxa" w:w="120"/>
            </w:tcMar>
          </w:tcPr>
          <w:p>
            <w:r>
              <w:rPr>
                <w:color w:val="111827"/>
                <w:sz w:val="20"/>
                <w:szCs w:val="20"/>
              </w:rPr>
              <w:t xml:space="preserve">16px</w:t>
            </w:r>
          </w:p>
        </w:tc>
      </w:tr>
      <w:tr>
        <w:tc>
          <w:tcPr>
            <w:tcW w:type="dxa" w:w="3000"/>
            <w:shd w:fill="EDE9FE" w:val="clear"/>
            <w:tcMar>
              <w:top w:type="dxa" w:w="80"/>
              <w:left w:type="dxa" w:w="120"/>
              <w:bottom w:type="dxa" w:w="80"/>
              <w:right w:type="dxa" w:w="120"/>
            </w:tcMar>
          </w:tcPr>
          <w:p>
            <w:r>
              <w:rPr>
                <w:b/>
                <w:bCs/>
                <w:color w:val="4C1D95"/>
                <w:sz w:val="20"/>
                <w:szCs w:val="20"/>
              </w:rPr>
              <w:t xml:space="preserve">Budget hero card</w:t>
            </w:r>
          </w:p>
        </w:tc>
        <w:tc>
          <w:tcPr>
            <w:tcW w:type="dxa" w:w="6000"/>
            <w:tcMar>
              <w:top w:type="dxa" w:w="80"/>
              <w:left w:type="dxa" w:w="120"/>
              <w:bottom w:type="dxa" w:w="80"/>
              <w:right w:type="dxa" w:w="120"/>
            </w:tcMar>
          </w:tcPr>
          <w:p>
            <w:r>
              <w:rPr>
                <w:color w:val="111827"/>
                <w:sz w:val="20"/>
                <w:szCs w:val="20"/>
              </w:rPr>
              <w:t xml:space="preserve">24px</w:t>
            </w:r>
          </w:p>
        </w:tc>
      </w:tr>
      <w:tr>
        <w:tc>
          <w:tcPr>
            <w:tcW w:type="dxa" w:w="3000"/>
            <w:shd w:fill="EDE9FE" w:val="clear"/>
            <w:tcMar>
              <w:top w:type="dxa" w:w="80"/>
              <w:left w:type="dxa" w:w="120"/>
              <w:bottom w:type="dxa" w:w="80"/>
              <w:right w:type="dxa" w:w="120"/>
            </w:tcMar>
          </w:tcPr>
          <w:p>
            <w:r>
              <w:rPr>
                <w:b/>
                <w:bCs/>
                <w:color w:val="4C1D95"/>
                <w:sz w:val="20"/>
                <w:szCs w:val="20"/>
              </w:rPr>
              <w:t xml:space="preserve">Stat cards</w:t>
            </w:r>
          </w:p>
        </w:tc>
        <w:tc>
          <w:tcPr>
            <w:tcW w:type="dxa" w:w="6000"/>
            <w:tcMar>
              <w:top w:type="dxa" w:w="80"/>
              <w:left w:type="dxa" w:w="120"/>
              <w:bottom w:type="dxa" w:w="80"/>
              <w:right w:type="dxa" w:w="120"/>
            </w:tcMar>
          </w:tcPr>
          <w:p>
            <w:r>
              <w:rPr>
                <w:color w:val="111827"/>
                <w:sz w:val="20"/>
                <w:szCs w:val="20"/>
              </w:rPr>
              <w:t xml:space="preserve">12px</w:t>
            </w:r>
          </w:p>
        </w:tc>
      </w:tr>
      <w:tr>
        <w:tc>
          <w:tcPr>
            <w:tcW w:type="dxa" w:w="3000"/>
            <w:shd w:fill="EDE9FE" w:val="clear"/>
            <w:tcMar>
              <w:top w:type="dxa" w:w="80"/>
              <w:left w:type="dxa" w:w="120"/>
              <w:bottom w:type="dxa" w:w="80"/>
              <w:right w:type="dxa" w:w="120"/>
            </w:tcMar>
          </w:tcPr>
          <w:p>
            <w:r>
              <w:rPr>
                <w:b/>
                <w:bCs/>
                <w:color w:val="4C1D95"/>
                <w:sz w:val="20"/>
                <w:szCs w:val="20"/>
              </w:rPr>
              <w:t xml:space="preserve">FAB button</w:t>
            </w:r>
          </w:p>
        </w:tc>
        <w:tc>
          <w:tcPr>
            <w:tcW w:type="dxa" w:w="6000"/>
            <w:tcMar>
              <w:top w:type="dxa" w:w="80"/>
              <w:left w:type="dxa" w:w="120"/>
              <w:bottom w:type="dxa" w:w="80"/>
              <w:right w:type="dxa" w:w="120"/>
            </w:tcMar>
          </w:tcPr>
          <w:p>
            <w:r>
              <w:rPr>
                <w:color w:val="111827"/>
                <w:sz w:val="20"/>
                <w:szCs w:val="20"/>
              </w:rPr>
              <w:t xml:space="preserve">50% (circle)</w:t>
            </w:r>
          </w:p>
        </w:tc>
      </w:tr>
      <w:tr>
        <w:tc>
          <w:tcPr>
            <w:tcW w:type="dxa" w:w="3000"/>
            <w:shd w:fill="EDE9FE" w:val="clear"/>
            <w:tcMar>
              <w:top w:type="dxa" w:w="80"/>
              <w:left w:type="dxa" w:w="120"/>
              <w:bottom w:type="dxa" w:w="80"/>
              <w:right w:type="dxa" w:w="120"/>
            </w:tcMar>
          </w:tcPr>
          <w:p>
            <w:r>
              <w:rPr>
                <w:b/>
                <w:bCs/>
                <w:color w:val="4C1D95"/>
                <w:sz w:val="20"/>
                <w:szCs w:val="20"/>
              </w:rPr>
              <w:t xml:space="preserve">Toast notifications</w:t>
            </w:r>
          </w:p>
        </w:tc>
        <w:tc>
          <w:tcPr>
            <w:tcW w:type="dxa" w:w="6000"/>
            <w:tcMar>
              <w:top w:type="dxa" w:w="80"/>
              <w:left w:type="dxa" w:w="120"/>
              <w:bottom w:type="dxa" w:w="80"/>
              <w:right w:type="dxa" w:w="120"/>
            </w:tcMar>
          </w:tcPr>
          <w:p>
            <w:r>
              <w:rPr>
                <w:color w:val="111827"/>
                <w:sz w:val="20"/>
                <w:szCs w:val="20"/>
              </w:rPr>
              <w:t xml:space="preserve">12px</w:t>
            </w:r>
          </w:p>
        </w:tc>
      </w:tr>
      <w:tr>
        <w:tc>
          <w:tcPr>
            <w:tcW w:type="dxa" w:w="3000"/>
            <w:shd w:fill="EDE9FE" w:val="clear"/>
            <w:tcMar>
              <w:top w:type="dxa" w:w="80"/>
              <w:left w:type="dxa" w:w="120"/>
              <w:bottom w:type="dxa" w:w="80"/>
              <w:right w:type="dxa" w:w="120"/>
            </w:tcMar>
          </w:tcPr>
          <w:p>
            <w:r>
              <w:rPr>
                <w:b/>
                <w:bCs/>
                <w:color w:val="4C1D95"/>
                <w:sz w:val="20"/>
                <w:szCs w:val="20"/>
              </w:rPr>
              <w:t xml:space="preserve">Modal / Bottom sheets</w:t>
            </w:r>
          </w:p>
        </w:tc>
        <w:tc>
          <w:tcPr>
            <w:tcW w:type="dxa" w:w="6000"/>
            <w:tcMar>
              <w:top w:type="dxa" w:w="80"/>
              <w:left w:type="dxa" w:w="120"/>
              <w:bottom w:type="dxa" w:w="80"/>
              <w:right w:type="dxa" w:w="120"/>
            </w:tcMar>
          </w:tcPr>
          <w:p>
            <w:r>
              <w:rPr>
                <w:color w:val="111827"/>
                <w:sz w:val="20"/>
                <w:szCs w:val="20"/>
              </w:rPr>
              <w:t xml:space="preserve">24px top corners only</w:t>
            </w:r>
          </w:p>
        </w:tc>
      </w:tr>
      <w:tr>
        <w:tc>
          <w:tcPr>
            <w:tcW w:type="dxa" w:w="3000"/>
            <w:shd w:fill="EDE9FE" w:val="clear"/>
            <w:tcMar>
              <w:top w:type="dxa" w:w="80"/>
              <w:left w:type="dxa" w:w="120"/>
              <w:bottom w:type="dxa" w:w="80"/>
              <w:right w:type="dxa" w:w="120"/>
            </w:tcMar>
          </w:tcPr>
          <w:p>
            <w:r>
              <w:rPr>
                <w:b/>
                <w:bCs/>
                <w:color w:val="4C1D95"/>
                <w:sz w:val="20"/>
                <w:szCs w:val="20"/>
              </w:rPr>
              <w:t xml:space="preserve">Input fields</w:t>
            </w:r>
          </w:p>
        </w:tc>
        <w:tc>
          <w:tcPr>
            <w:tcW w:type="dxa" w:w="6000"/>
            <w:tcMar>
              <w:top w:type="dxa" w:w="80"/>
              <w:left w:type="dxa" w:w="120"/>
              <w:bottom w:type="dxa" w:w="80"/>
              <w:right w:type="dxa" w:w="120"/>
            </w:tcMar>
          </w:tcPr>
          <w:p>
            <w:r>
              <w:rPr>
                <w:color w:val="111827"/>
                <w:sz w:val="20"/>
                <w:szCs w:val="20"/>
              </w:rPr>
              <w:t xml:space="preserve">12px</w:t>
            </w:r>
          </w:p>
        </w:tc>
      </w:tr>
      <w:tr>
        <w:tc>
          <w:tcPr>
            <w:tcW w:type="dxa" w:w="3000"/>
            <w:shd w:fill="EDE9FE" w:val="clear"/>
            <w:tcMar>
              <w:top w:type="dxa" w:w="80"/>
              <w:left w:type="dxa" w:w="120"/>
              <w:bottom w:type="dxa" w:w="80"/>
              <w:right w:type="dxa" w:w="120"/>
            </w:tcMar>
          </w:tcPr>
          <w:p>
            <w:r>
              <w:rPr>
                <w:b/>
                <w:bCs/>
                <w:color w:val="4C1D95"/>
                <w:sz w:val="20"/>
                <w:szCs w:val="20"/>
              </w:rPr>
              <w:t xml:space="preserve">Category icon circles</w:t>
            </w:r>
          </w:p>
        </w:tc>
        <w:tc>
          <w:tcPr>
            <w:tcW w:type="dxa" w:w="6000"/>
            <w:tcMar>
              <w:top w:type="dxa" w:w="80"/>
              <w:left w:type="dxa" w:w="120"/>
              <w:bottom w:type="dxa" w:w="80"/>
              <w:right w:type="dxa" w:w="120"/>
            </w:tcMar>
          </w:tcPr>
          <w:p>
            <w:r>
              <w:rPr>
                <w:color w:val="111827"/>
                <w:sz w:val="20"/>
                <w:szCs w:val="20"/>
              </w:rPr>
              <w:t xml:space="preserve">12px (squircle, not full circle)</w:t>
            </w:r>
          </w:p>
        </w:tc>
      </w:tr>
    </w:tbl>
    <w:p>
      <w:pPr>
        <w:pStyle w:val="Heading2"/>
        <w:spacing w:after="160" w:before="320"/>
      </w:pPr>
      <w:r>
        <w:t xml:space="preserve">8.3  Loading &amp; Skeleton States</w:t>
      </w:r>
    </w:p>
    <w:p>
      <w:pPr>
        <w:pStyle w:val="ListParagraph"/>
        <w:numPr>
          <w:ilvl w:val="0"/>
          <w:numId w:val="1"/>
        </w:numPr>
        <w:spacing w:after="60" w:before="60"/>
      </w:pPr>
      <w:r>
        <w:rPr>
          <w:color w:val="111827"/>
          <w:sz w:val="21"/>
          <w:szCs w:val="21"/>
        </w:rPr>
        <w:t xml:space="preserve">All data screens must show skeleton loaders before Firebase data arrives. Currently: blank flash.</w:t>
      </w:r>
    </w:p>
    <w:p>
      <w:pPr>
        <w:pStyle w:val="ListParagraph"/>
        <w:numPr>
          <w:ilvl w:val="0"/>
          <w:numId w:val="1"/>
        </w:numPr>
        <w:spacing w:after="60" w:before="60"/>
      </w:pPr>
      <w:r>
        <w:rPr>
          <w:color w:val="111827"/>
          <w:sz w:val="21"/>
          <w:szCs w:val="21"/>
        </w:rPr>
        <w:t xml:space="preserve">Skeleton specification: Animated linear-gradient shimmer. From #F3F4F6 to #E5E7EB. Duration: 1.5s infinite.</w:t>
      </w:r>
    </w:p>
    <w:p>
      <w:pPr>
        <w:pStyle w:val="ListParagraph"/>
        <w:numPr>
          <w:ilvl w:val="0"/>
          <w:numId w:val="1"/>
        </w:numPr>
        <w:spacing w:after="60" w:before="60"/>
      </w:pPr>
      <w:r>
        <w:rPr>
          <w:color w:val="111827"/>
          <w:sz w:val="21"/>
          <w:szCs w:val="21"/>
        </w:rPr>
        <w:t xml:space="preserve">Budget card skeleton: Full-width purple card with shimmer overlay. Maintains layout.</w:t>
      </w:r>
    </w:p>
    <w:p>
      <w:pPr>
        <w:pStyle w:val="ListParagraph"/>
        <w:numPr>
          <w:ilvl w:val="0"/>
          <w:numId w:val="1"/>
        </w:numPr>
        <w:spacing w:after="60" w:before="60"/>
      </w:pPr>
      <w:r>
        <w:rPr>
          <w:color w:val="111827"/>
          <w:sz w:val="21"/>
          <w:szCs w:val="21"/>
        </w:rPr>
        <w:t xml:space="preserve">Expense row skeleton: 3 rows of gray rectangles in correct proportions.</w:t>
      </w:r>
    </w:p>
    <w:p>
      <w:pPr>
        <w:pStyle w:val="Heading2"/>
        <w:spacing w:after="160" w:before="320"/>
      </w:pPr>
      <w:r>
        <w:t xml:space="preserve">8.4  Accessibility Checklist</w:t>
      </w:r>
    </w:p>
    <w:p>
      <w:pPr>
        <w:pStyle w:val="ListParagraph"/>
        <w:numPr>
          <w:ilvl w:val="0"/>
          <w:numId w:val="1"/>
        </w:numPr>
        <w:spacing w:after="60" w:before="60"/>
      </w:pPr>
      <w:r>
        <w:rPr>
          <w:color w:val="111827"/>
          <w:sz w:val="21"/>
          <w:szCs w:val="21"/>
        </w:rPr>
        <w:t xml:space="preserve">Minimum touch target: 44×44px on all interactive elements — check FAB, tab items, row items.</w:t>
      </w:r>
    </w:p>
    <w:p>
      <w:pPr>
        <w:pStyle w:val="ListParagraph"/>
        <w:numPr>
          <w:ilvl w:val="0"/>
          <w:numId w:val="1"/>
        </w:numPr>
        <w:spacing w:after="60" w:before="60"/>
      </w:pPr>
      <w:r>
        <w:rPr>
          <w:color w:val="111827"/>
          <w:sz w:val="21"/>
          <w:szCs w:val="21"/>
        </w:rPr>
        <w:t xml:space="preserve">Color contrast: All text must meet WCAG AA (4.5:1 minimum). Current gray subtitles on white may fail.</w:t>
      </w:r>
    </w:p>
    <w:p>
      <w:pPr>
        <w:pStyle w:val="ListParagraph"/>
        <w:numPr>
          <w:ilvl w:val="0"/>
          <w:numId w:val="1"/>
        </w:numPr>
        <w:spacing w:after="60" w:before="60"/>
      </w:pPr>
      <w:r>
        <w:rPr>
          <w:color w:val="111827"/>
          <w:sz w:val="21"/>
          <w:szCs w:val="21"/>
        </w:rPr>
        <w:t xml:space="preserve">Font scaling: Test at 200% system font size. No text must overflow or truncate incorrectly.</w:t>
      </w:r>
    </w:p>
    <w:p>
      <w:pPr>
        <w:pStyle w:val="ListParagraph"/>
        <w:numPr>
          <w:ilvl w:val="0"/>
          <w:numId w:val="1"/>
        </w:numPr>
        <w:spacing w:after="60" w:before="60"/>
      </w:pPr>
      <w:r>
        <w:rPr>
          <w:color w:val="111827"/>
          <w:sz w:val="21"/>
          <w:szCs w:val="21"/>
        </w:rPr>
        <w:t xml:space="preserve">Screen reader labels: All icon-only buttons need aria-label. FAB needs aria-label='Add expense'.</w:t>
      </w:r>
    </w:p>
    <w:p>
      <w:pPr>
        <w:pStyle w:val="ListParagraph"/>
        <w:numPr>
          <w:ilvl w:val="0"/>
          <w:numId w:val="1"/>
        </w:numPr>
        <w:spacing w:after="60" w:before="60"/>
      </w:pPr>
      <w:r>
        <w:rPr>
          <w:color w:val="111827"/>
          <w:sz w:val="21"/>
          <w:szCs w:val="21"/>
        </w:rPr>
        <w:t xml:space="preserve">Focus states: Keyboard navigation focus rings on all interactive elements (for desktop/tablet users).</w:t>
      </w:r>
    </w:p>
    <w:p>
      <w:pPr>
        <w:pStyle w:val="ListParagraph"/>
        <w:numPr>
          <w:ilvl w:val="0"/>
          <w:numId w:val="1"/>
        </w:numPr>
        <w:spacing w:after="60" w:before="60"/>
      </w:pPr>
      <w:r>
        <w:rPr>
          <w:color w:val="111827"/>
          <w:sz w:val="21"/>
          <w:szCs w:val="21"/>
        </w:rPr>
        <w:t xml:space="preserve">Reduced motion: @media (prefers-reduced-motion: reduce) must disable all animations.</w:t>
      </w:r>
    </w:p>
    <w:p>
      <w:pPr>
        <w:pStyle w:val="Heading2"/>
        <w:spacing w:after="160" w:before="320"/>
      </w:pPr>
      <w:r>
        <w:t xml:space="preserve">8.5  Performance Requirements</w:t>
      </w:r>
    </w:p>
    <w:p>
      <w:pPr>
        <w:pStyle w:val="ListParagraph"/>
        <w:numPr>
          <w:ilvl w:val="0"/>
          <w:numId w:val="1"/>
        </w:numPr>
        <w:spacing w:after="60" w:before="60"/>
      </w:pPr>
      <w:r>
        <w:rPr>
          <w:color w:val="111827"/>
          <w:sz w:val="21"/>
          <w:szCs w:val="21"/>
        </w:rPr>
        <w:t xml:space="preserve">Lighthouse score target: Performance ≥90, Accessibility ≥95, Best Practices ≥95, SEO ≥90.</w:t>
      </w:r>
    </w:p>
    <w:p>
      <w:pPr>
        <w:pStyle w:val="ListParagraph"/>
        <w:numPr>
          <w:ilvl w:val="0"/>
          <w:numId w:val="1"/>
        </w:numPr>
        <w:spacing w:after="60" w:before="60"/>
      </w:pPr>
      <w:r>
        <w:rPr>
          <w:color w:val="111827"/>
          <w:sz w:val="21"/>
          <w:szCs w:val="21"/>
        </w:rPr>
        <w:t xml:space="preserve">First Contentful Paint: &lt;1.5s on 4G. Current: unknown but likely acceptable since it's a PWA.</w:t>
      </w:r>
    </w:p>
    <w:p>
      <w:pPr>
        <w:pStyle w:val="ListParagraph"/>
        <w:numPr>
          <w:ilvl w:val="0"/>
          <w:numId w:val="1"/>
        </w:numPr>
        <w:spacing w:after="60" w:before="60"/>
      </w:pPr>
      <w:r>
        <w:rPr>
          <w:color w:val="111827"/>
          <w:sz w:val="21"/>
          <w:szCs w:val="21"/>
        </w:rPr>
        <w:t xml:space="preserve">Budget card animation: Use CSS transforms only (no layout properties). Compositor-accelerated.</w:t>
      </w:r>
    </w:p>
    <w:p>
      <w:pPr>
        <w:pStyle w:val="ListParagraph"/>
        <w:numPr>
          <w:ilvl w:val="0"/>
          <w:numId w:val="1"/>
        </w:numPr>
        <w:spacing w:after="60" w:before="60"/>
      </w:pPr>
      <w:r>
        <w:rPr>
          <w:color w:val="111827"/>
          <w:sz w:val="21"/>
          <w:szCs w:val="21"/>
        </w:rPr>
        <w:t xml:space="preserve">Font loading: Use font-display: swap. Preload Inter 400/600/900 in &lt;head&gt;.</w:t>
      </w:r>
    </w:p>
    <w:p>
      <w:pPr>
        <w:pStyle w:val="ListParagraph"/>
        <w:numPr>
          <w:ilvl w:val="0"/>
          <w:numId w:val="1"/>
        </w:numPr>
        <w:spacing w:after="60" w:before="60"/>
      </w:pPr>
      <w:r>
        <w:rPr>
          <w:color w:val="111827"/>
          <w:sz w:val="21"/>
          <w:szCs w:val="21"/>
        </w:rPr>
        <w:t xml:space="preserve">Icon sprites: Bundle all SVG icons as a single sprite sheet. Prevents 20+ HTTP requests.</w:t>
      </w:r>
    </w:p>
    <w:p>
      <w:pPr>
        <w:pStyle w:val="ListParagraph"/>
        <w:numPr>
          <w:ilvl w:val="0"/>
          <w:numId w:val="1"/>
        </w:numPr>
        <w:spacing w:after="60" w:before="60"/>
      </w:pPr>
      <w:r>
        <w:rPr>
          <w:color w:val="111827"/>
          <w:sz w:val="21"/>
          <w:szCs w:val="21"/>
        </w:rPr>
        <w:t xml:space="preserve">Image optimization: Profile avatar uses next-gen WebP format with proper srcset.</w:t>
      </w:r>
    </w:p>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WHAT TO REMOVE — CLEAN SLATE LIST</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Remove This</w:t>
            </w:r>
          </w:p>
        </w:tc>
        <w:tc>
          <w:tcPr>
            <w:tcW w:type="dxa" w:w="6000"/>
            <w:tcMar>
              <w:top w:type="dxa" w:w="80"/>
              <w:left w:type="dxa" w:w="120"/>
              <w:bottom w:type="dxa" w:w="80"/>
              <w:right w:type="dxa" w:w="120"/>
            </w:tcMar>
          </w:tcPr>
          <w:p>
            <w:r>
              <w:rPr>
                <w:color w:val="111827"/>
                <w:sz w:val="20"/>
                <w:szCs w:val="20"/>
              </w:rPr>
              <w:t xml:space="preserve">Replace With</w:t>
            </w:r>
          </w:p>
        </w:tc>
      </w:tr>
      <w:tr>
        <w:tc>
          <w:tcPr>
            <w:tcW w:type="dxa" w:w="3000"/>
            <w:shd w:fill="EDE9FE" w:val="clear"/>
            <w:tcMar>
              <w:top w:type="dxa" w:w="80"/>
              <w:left w:type="dxa" w:w="120"/>
              <w:bottom w:type="dxa" w:w="80"/>
              <w:right w:type="dxa" w:w="120"/>
            </w:tcMar>
          </w:tcPr>
          <w:p>
            <w:r>
              <w:rPr>
                <w:b/>
                <w:bCs/>
                <w:color w:val="4C1D95"/>
                <w:sz w:val="20"/>
                <w:szCs w:val="20"/>
              </w:rPr>
              <w:t xml:space="preserve">Emoji category icons (🤝 📚 🍱)</w:t>
            </w:r>
          </w:p>
        </w:tc>
        <w:tc>
          <w:tcPr>
            <w:tcW w:type="dxa" w:w="6000"/>
            <w:tcMar>
              <w:top w:type="dxa" w:w="80"/>
              <w:left w:type="dxa" w:w="120"/>
              <w:bottom w:type="dxa" w:w="80"/>
              <w:right w:type="dxa" w:w="120"/>
            </w:tcMar>
          </w:tcPr>
          <w:p>
            <w:r>
              <w:rPr>
                <w:color w:val="111827"/>
                <w:sz w:val="20"/>
                <w:szCs w:val="20"/>
              </w:rPr>
              <w:t xml:space="preserve">SVG icon set: consistent, crisp, customizable color</w:t>
            </w:r>
          </w:p>
        </w:tc>
      </w:tr>
      <w:tr>
        <w:tc>
          <w:tcPr>
            <w:tcW w:type="dxa" w:w="3000"/>
            <w:shd w:fill="EDE9FE" w:val="clear"/>
            <w:tcMar>
              <w:top w:type="dxa" w:w="80"/>
              <w:left w:type="dxa" w:w="120"/>
              <w:bottom w:type="dxa" w:w="80"/>
              <w:right w:type="dxa" w:w="120"/>
            </w:tcMar>
          </w:tcPr>
          <w:p>
            <w:r>
              <w:rPr>
                <w:b/>
                <w:bCs/>
                <w:color w:val="4C1D95"/>
                <w:sz w:val="20"/>
                <w:szCs w:val="20"/>
              </w:rPr>
              <w:t xml:space="preserve">Red amounts for all expenses</w:t>
            </w:r>
          </w:p>
        </w:tc>
        <w:tc>
          <w:tcPr>
            <w:tcW w:type="dxa" w:w="6000"/>
            <w:tcMar>
              <w:top w:type="dxa" w:w="80"/>
              <w:left w:type="dxa" w:w="120"/>
              <w:bottom w:type="dxa" w:w="80"/>
              <w:right w:type="dxa" w:w="120"/>
            </w:tcMar>
          </w:tcPr>
          <w:p>
            <w:r>
              <w:rPr>
                <w:color w:val="111827"/>
                <w:sz w:val="20"/>
                <w:szCs w:val="20"/>
              </w:rPr>
              <w:t xml:space="preserve">Dark neutral text; red only when budget is breached</w:t>
            </w:r>
          </w:p>
        </w:tc>
      </w:tr>
      <w:tr>
        <w:tc>
          <w:tcPr>
            <w:tcW w:type="dxa" w:w="3000"/>
            <w:shd w:fill="EDE9FE" w:val="clear"/>
            <w:tcMar>
              <w:top w:type="dxa" w:w="80"/>
              <w:left w:type="dxa" w:w="120"/>
              <w:bottom w:type="dxa" w:w="80"/>
              <w:right w:type="dxa" w:w="120"/>
            </w:tcMar>
          </w:tcPr>
          <w:p>
            <w:r>
              <w:rPr>
                <w:b/>
                <w:bCs/>
                <w:color w:val="4C1D95"/>
                <w:sz w:val="20"/>
                <w:szCs w:val="20"/>
              </w:rPr>
              <w:t xml:space="preserve">Up/down spinner on budget input</w:t>
            </w:r>
          </w:p>
        </w:tc>
        <w:tc>
          <w:tcPr>
            <w:tcW w:type="dxa" w:w="6000"/>
            <w:tcMar>
              <w:top w:type="dxa" w:w="80"/>
              <w:left w:type="dxa" w:w="120"/>
              <w:bottom w:type="dxa" w:w="80"/>
              <w:right w:type="dxa" w:w="120"/>
            </w:tcMar>
          </w:tcPr>
          <w:p>
            <w:r>
              <w:rPr>
                <w:color w:val="111827"/>
                <w:sz w:val="20"/>
                <w:szCs w:val="20"/>
              </w:rPr>
              <w:t xml:space="preserve">Plain formatted number input with ₹ prefix label</w:t>
            </w:r>
          </w:p>
        </w:tc>
      </w:tr>
      <w:tr>
        <w:tc>
          <w:tcPr>
            <w:tcW w:type="dxa" w:w="3000"/>
            <w:shd w:fill="EDE9FE" w:val="clear"/>
            <w:tcMar>
              <w:top w:type="dxa" w:w="80"/>
              <w:left w:type="dxa" w:w="120"/>
              <w:bottom w:type="dxa" w:w="80"/>
              <w:right w:type="dxa" w:w="120"/>
            </w:tcMar>
          </w:tcPr>
          <w:p>
            <w:r>
              <w:rPr>
                <w:b/>
                <w:bCs/>
                <w:color w:val="4C1D95"/>
                <w:sz w:val="20"/>
                <w:szCs w:val="20"/>
              </w:rPr>
              <w:t xml:space="preserve">Profile avatar in Home header</w:t>
            </w:r>
          </w:p>
        </w:tc>
        <w:tc>
          <w:tcPr>
            <w:tcW w:type="dxa" w:w="6000"/>
            <w:tcMar>
              <w:top w:type="dxa" w:w="80"/>
              <w:left w:type="dxa" w:w="120"/>
              <w:bottom w:type="dxa" w:w="80"/>
              <w:right w:type="dxa" w:w="120"/>
            </w:tcMar>
          </w:tcPr>
          <w:p>
            <w:r>
              <w:rPr>
                <w:color w:val="111827"/>
                <w:sz w:val="20"/>
                <w:szCs w:val="20"/>
              </w:rPr>
              <w:t xml:space="preserve">Streak/status badge. Avatar only in Settings.</w:t>
            </w:r>
          </w:p>
        </w:tc>
      </w:tr>
      <w:tr>
        <w:tc>
          <w:tcPr>
            <w:tcW w:type="dxa" w:w="3000"/>
            <w:shd w:fill="EDE9FE" w:val="clear"/>
            <w:tcMar>
              <w:top w:type="dxa" w:w="80"/>
              <w:left w:type="dxa" w:w="120"/>
              <w:bottom w:type="dxa" w:w="80"/>
              <w:right w:type="dxa" w:w="120"/>
            </w:tcMar>
          </w:tcPr>
          <w:p>
            <w:r>
              <w:rPr>
                <w:b/>
                <w:bCs/>
                <w:color w:val="4C1D95"/>
                <w:sz w:val="20"/>
                <w:szCs w:val="20"/>
              </w:rPr>
              <w:t xml:space="preserve">Flat white page backgrounds</w:t>
            </w:r>
          </w:p>
        </w:tc>
        <w:tc>
          <w:tcPr>
            <w:tcW w:type="dxa" w:w="6000"/>
            <w:tcMar>
              <w:top w:type="dxa" w:w="80"/>
              <w:left w:type="dxa" w:w="120"/>
              <w:bottom w:type="dxa" w:w="80"/>
              <w:right w:type="dxa" w:w="120"/>
            </w:tcMar>
          </w:tcPr>
          <w:p>
            <w:r>
              <w:rPr>
                <w:color w:val="111827"/>
                <w:sz w:val="20"/>
                <w:szCs w:val="20"/>
              </w:rPr>
              <w:t xml:space="preserve">Subtle radial gradient: off-white with purple tint at top</w:t>
            </w:r>
          </w:p>
        </w:tc>
      </w:tr>
      <w:tr>
        <w:tc>
          <w:tcPr>
            <w:tcW w:type="dxa" w:w="3000"/>
            <w:shd w:fill="EDE9FE" w:val="clear"/>
            <w:tcMar>
              <w:top w:type="dxa" w:w="80"/>
              <w:left w:type="dxa" w:w="120"/>
              <w:bottom w:type="dxa" w:w="80"/>
              <w:right w:type="dxa" w:w="120"/>
            </w:tcMar>
          </w:tcPr>
          <w:p>
            <w:r>
              <w:rPr>
                <w:b/>
                <w:bCs/>
                <w:color w:val="4C1D95"/>
                <w:sz w:val="20"/>
                <w:szCs w:val="20"/>
              </w:rPr>
              <w:t xml:space="preserve">'Export as PDF (2026-07)' raw label text</w:t>
            </w:r>
          </w:p>
        </w:tc>
        <w:tc>
          <w:tcPr>
            <w:tcW w:type="dxa" w:w="6000"/>
            <w:tcMar>
              <w:top w:type="dxa" w:w="80"/>
              <w:left w:type="dxa" w:w="120"/>
              <w:bottom w:type="dxa" w:w="80"/>
              <w:right w:type="dxa" w:w="120"/>
            </w:tcMar>
          </w:tcPr>
          <w:p>
            <w:r>
              <w:rPr>
                <w:color w:val="111827"/>
                <w:sz w:val="20"/>
                <w:szCs w:val="20"/>
              </w:rPr>
              <w:t xml:space="preserve">'Download Report' with download icon and month badge</w:t>
            </w:r>
          </w:p>
        </w:tc>
      </w:tr>
      <w:tr>
        <w:tc>
          <w:tcPr>
            <w:tcW w:type="dxa" w:w="3000"/>
            <w:shd w:fill="EDE9FE" w:val="clear"/>
            <w:tcMar>
              <w:top w:type="dxa" w:w="80"/>
              <w:left w:type="dxa" w:w="120"/>
              <w:bottom w:type="dxa" w:w="80"/>
              <w:right w:type="dxa" w:w="120"/>
            </w:tcMar>
          </w:tcPr>
          <w:p>
            <w:r>
              <w:rPr>
                <w:b/>
                <w:bCs/>
                <w:color w:val="4C1D95"/>
                <w:sz w:val="20"/>
                <w:szCs w:val="20"/>
              </w:rPr>
              <w:t xml:space="preserve">Flat solid FAB with no shadow</w:t>
            </w:r>
          </w:p>
        </w:tc>
        <w:tc>
          <w:tcPr>
            <w:tcW w:type="dxa" w:w="6000"/>
            <w:tcMar>
              <w:top w:type="dxa" w:w="80"/>
              <w:left w:type="dxa" w:w="120"/>
              <w:bottom w:type="dxa" w:w="80"/>
              <w:right w:type="dxa" w:w="120"/>
            </w:tcMar>
          </w:tcPr>
          <w:p>
            <w:r>
              <w:rPr>
                <w:color w:val="111827"/>
                <w:sz w:val="20"/>
                <w:szCs w:val="20"/>
              </w:rPr>
              <w:t xml:space="preserve">Elevated FAB with glow + shadow stack</w:t>
            </w:r>
          </w:p>
        </w:tc>
      </w:tr>
      <w:tr>
        <w:tc>
          <w:tcPr>
            <w:tcW w:type="dxa" w:w="3000"/>
            <w:shd w:fill="EDE9FE" w:val="clear"/>
            <w:tcMar>
              <w:top w:type="dxa" w:w="80"/>
              <w:left w:type="dxa" w:w="120"/>
              <w:bottom w:type="dxa" w:w="80"/>
              <w:right w:type="dxa" w:w="120"/>
            </w:tcMar>
          </w:tcPr>
          <w:p>
            <w:r>
              <w:rPr>
                <w:b/>
                <w:bCs/>
                <w:color w:val="4C1D95"/>
                <w:sz w:val="20"/>
                <w:szCs w:val="20"/>
              </w:rPr>
              <w:t xml:space="preserve">Static expense amounts (no state)</w:t>
            </w:r>
          </w:p>
        </w:tc>
        <w:tc>
          <w:tcPr>
            <w:tcW w:type="dxa" w:w="6000"/>
            <w:tcMar>
              <w:top w:type="dxa" w:w="80"/>
              <w:left w:type="dxa" w:w="120"/>
              <w:bottom w:type="dxa" w:w="80"/>
              <w:right w:type="dxa" w:w="120"/>
            </w:tcMar>
          </w:tcPr>
          <w:p>
            <w:r>
              <w:rPr>
                <w:color w:val="111827"/>
                <w:sz w:val="20"/>
                <w:szCs w:val="20"/>
              </w:rPr>
              <w:t xml:space="preserve">Amount color changes based on magnitude or category</w:t>
            </w:r>
          </w:p>
        </w:tc>
      </w:tr>
      <w:tr>
        <w:tc>
          <w:tcPr>
            <w:tcW w:type="dxa" w:w="3000"/>
            <w:shd w:fill="EDE9FE" w:val="clear"/>
            <w:tcMar>
              <w:top w:type="dxa" w:w="80"/>
              <w:left w:type="dxa" w:w="120"/>
              <w:bottom w:type="dxa" w:w="80"/>
              <w:right w:type="dxa" w:w="120"/>
            </w:tcMar>
          </w:tcPr>
          <w:p>
            <w:r>
              <w:rPr>
                <w:b/>
                <w:bCs/>
                <w:color w:val="4C1D95"/>
                <w:sz w:val="20"/>
                <w:szCs w:val="20"/>
              </w:rPr>
              <w:t xml:space="preserve">Sign Out filled red button</w:t>
            </w:r>
          </w:p>
        </w:tc>
        <w:tc>
          <w:tcPr>
            <w:tcW w:type="dxa" w:w="6000"/>
            <w:tcMar>
              <w:top w:type="dxa" w:w="80"/>
              <w:left w:type="dxa" w:w="120"/>
              <w:bottom w:type="dxa" w:w="80"/>
              <w:right w:type="dxa" w:w="120"/>
            </w:tcMar>
          </w:tcPr>
          <w:p>
            <w:r>
              <w:rPr>
                <w:color w:val="111827"/>
                <w:sz w:val="20"/>
                <w:szCs w:val="20"/>
              </w:rPr>
              <w:t xml:space="preserve">Outlined red button (less alarming, same meaning)</w:t>
            </w:r>
          </w:p>
        </w:tc>
      </w:tr>
      <w:tr>
        <w:tc>
          <w:tcPr>
            <w:tcW w:type="dxa" w:w="3000"/>
            <w:shd w:fill="EDE9FE" w:val="clear"/>
            <w:tcMar>
              <w:top w:type="dxa" w:w="80"/>
              <w:left w:type="dxa" w:w="120"/>
              <w:bottom w:type="dxa" w:w="80"/>
              <w:right w:type="dxa" w:w="120"/>
            </w:tcMar>
          </w:tcPr>
          <w:p>
            <w:r>
              <w:rPr>
                <w:b/>
                <w:bCs/>
                <w:color w:val="4C1D95"/>
                <w:sz w:val="20"/>
                <w:szCs w:val="20"/>
              </w:rPr>
              <w:t xml:space="preserve">VIPUL/MISAL/GATE as all-caps subtitle</w:t>
            </w:r>
          </w:p>
        </w:tc>
        <w:tc>
          <w:tcPr>
            <w:tcW w:type="dxa" w:w="6000"/>
            <w:tcMar>
              <w:top w:type="dxa" w:w="80"/>
              <w:left w:type="dxa" w:w="120"/>
              <w:bottom w:type="dxa" w:w="80"/>
              <w:right w:type="dxa" w:w="120"/>
            </w:tcMar>
          </w:tcPr>
          <w:p>
            <w:r>
              <w:rPr>
                <w:color w:val="111827"/>
                <w:sz w:val="20"/>
                <w:szCs w:val="20"/>
              </w:rPr>
              <w:t xml:space="preserve">Lowercase note field or remove if redundant</w:t>
            </w:r>
          </w:p>
        </w:tc>
      </w:tr>
      <w:tr>
        <w:tc>
          <w:tcPr>
            <w:tcW w:type="dxa" w:w="3000"/>
            <w:shd w:fill="EDE9FE" w:val="clear"/>
            <w:tcMar>
              <w:top w:type="dxa" w:w="80"/>
              <w:left w:type="dxa" w:w="120"/>
              <w:bottom w:type="dxa" w:w="80"/>
              <w:right w:type="dxa" w:w="120"/>
            </w:tcMar>
          </w:tcPr>
          <w:p>
            <w:r>
              <w:rPr>
                <w:b/>
                <w:bCs/>
                <w:color w:val="4C1D95"/>
                <w:sz w:val="20"/>
                <w:szCs w:val="20"/>
              </w:rPr>
              <w:t xml:space="preserve">Instant page transitions (no animation)</w:t>
            </w:r>
          </w:p>
        </w:tc>
        <w:tc>
          <w:tcPr>
            <w:tcW w:type="dxa" w:w="6000"/>
            <w:tcMar>
              <w:top w:type="dxa" w:w="80"/>
              <w:left w:type="dxa" w:w="120"/>
              <w:bottom w:type="dxa" w:w="80"/>
              <w:right w:type="dxa" w:w="120"/>
            </w:tcMar>
          </w:tcPr>
          <w:p>
            <w:r>
              <w:rPr>
                <w:color w:val="111827"/>
                <w:sz w:val="20"/>
                <w:szCs w:val="20"/>
              </w:rPr>
              <w:t xml:space="preserve">Opacity + translate transitions between all screens</w:t>
            </w:r>
          </w:p>
        </w:tc>
      </w:tr>
      <w:tr>
        <w:tc>
          <w:tcPr>
            <w:tcW w:type="dxa" w:w="3000"/>
            <w:shd w:fill="EDE9FE" w:val="clear"/>
            <w:tcMar>
              <w:top w:type="dxa" w:w="80"/>
              <w:left w:type="dxa" w:w="120"/>
              <w:bottom w:type="dxa" w:w="80"/>
              <w:right w:type="dxa" w:w="120"/>
            </w:tcMar>
          </w:tcPr>
          <w:p>
            <w:r>
              <w:rPr>
                <w:b/>
                <w:bCs/>
                <w:color w:val="4C1D95"/>
                <w:sz w:val="20"/>
                <w:szCs w:val="20"/>
              </w:rPr>
              <w:t xml:space="preserve">Empty Analytics screen on new account</w:t>
            </w:r>
          </w:p>
        </w:tc>
        <w:tc>
          <w:tcPr>
            <w:tcW w:type="dxa" w:w="6000"/>
            <w:tcMar>
              <w:top w:type="dxa" w:w="80"/>
              <w:left w:type="dxa" w:w="120"/>
              <w:bottom w:type="dxa" w:w="80"/>
              <w:right w:type="dxa" w:w="120"/>
            </w:tcMar>
          </w:tcPr>
          <w:p>
            <w:r>
              <w:rPr>
                <w:color w:val="111827"/>
                <w:sz w:val="20"/>
                <w:szCs w:val="20"/>
              </w:rPr>
              <w:t xml:space="preserve">Empty state with illustration and onboarding prompt</w:t>
            </w:r>
          </w:p>
        </w:tc>
      </w:tr>
      <w:tr>
        <w:tc>
          <w:tcPr>
            <w:tcW w:type="dxa" w:w="3000"/>
            <w:shd w:fill="EDE9FE" w:val="clear"/>
            <w:tcMar>
              <w:top w:type="dxa" w:w="80"/>
              <w:left w:type="dxa" w:w="120"/>
              <w:bottom w:type="dxa" w:w="80"/>
              <w:right w:type="dxa" w:w="120"/>
            </w:tcMar>
          </w:tcPr>
          <w:p>
            <w:r>
              <w:rPr>
                <w:b/>
                <w:bCs/>
                <w:color w:val="4C1D95"/>
                <w:sz w:val="20"/>
                <w:szCs w:val="20"/>
              </w:rPr>
              <w:t xml:space="preserve">Monochromatic orange donut chart</w:t>
            </w:r>
          </w:p>
        </w:tc>
        <w:tc>
          <w:tcPr>
            <w:tcW w:type="dxa" w:w="6000"/>
            <w:tcMar>
              <w:top w:type="dxa" w:w="80"/>
              <w:left w:type="dxa" w:w="120"/>
              <w:bottom w:type="dxa" w:w="80"/>
              <w:right w:type="dxa" w:w="120"/>
            </w:tcMar>
          </w:tcPr>
          <w:p>
            <w:r>
              <w:rPr>
                <w:color w:val="111827"/>
                <w:sz w:val="20"/>
                <w:szCs w:val="20"/>
              </w:rPr>
              <w:t xml:space="preserve">Full color spectrum chart — one distinct color per category</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DESIGN REFERENCES &amp; INSPIRATIONS</w:t>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000"/>
        <w:gridCol w:w="6000"/>
      </w:tblGrid>
      <w:tr>
        <w:tc>
          <w:tcPr>
            <w:tcW w:type="dxa" w:w="3000"/>
            <w:shd w:fill="EDE9FE" w:val="clear"/>
            <w:tcMar>
              <w:top w:type="dxa" w:w="80"/>
              <w:left w:type="dxa" w:w="120"/>
              <w:bottom w:type="dxa" w:w="80"/>
              <w:right w:type="dxa" w:w="120"/>
            </w:tcMar>
          </w:tcPr>
          <w:p>
            <w:r>
              <w:rPr>
                <w:b/>
                <w:bCs/>
                <w:color w:val="4C1D95"/>
                <w:sz w:val="20"/>
                <w:szCs w:val="20"/>
              </w:rPr>
              <w:t xml:space="preserve">Reference App / Site</w:t>
            </w:r>
          </w:p>
        </w:tc>
        <w:tc>
          <w:tcPr>
            <w:tcW w:type="dxa" w:w="6000"/>
            <w:tcMar>
              <w:top w:type="dxa" w:w="80"/>
              <w:left w:type="dxa" w:w="120"/>
              <w:bottom w:type="dxa" w:w="80"/>
              <w:right w:type="dxa" w:w="120"/>
            </w:tcMar>
          </w:tcPr>
          <w:p>
            <w:r>
              <w:rPr>
                <w:color w:val="111827"/>
                <w:sz w:val="20"/>
                <w:szCs w:val="20"/>
              </w:rPr>
              <w:t xml:space="preserve">What to Steal from It</w:t>
            </w:r>
          </w:p>
        </w:tc>
      </w:tr>
      <w:tr>
        <w:tc>
          <w:tcPr>
            <w:tcW w:type="dxa" w:w="3000"/>
            <w:shd w:fill="EDE9FE" w:val="clear"/>
            <w:tcMar>
              <w:top w:type="dxa" w:w="80"/>
              <w:left w:type="dxa" w:w="120"/>
              <w:bottom w:type="dxa" w:w="80"/>
              <w:right w:type="dxa" w:w="120"/>
            </w:tcMar>
          </w:tcPr>
          <w:p>
            <w:r>
              <w:rPr>
                <w:b/>
                <w:bCs/>
                <w:color w:val="4C1D95"/>
                <w:sz w:val="20"/>
                <w:szCs w:val="20"/>
              </w:rPr>
              <w:t xml:space="preserve">Linear.app</w:t>
            </w:r>
          </w:p>
        </w:tc>
        <w:tc>
          <w:tcPr>
            <w:tcW w:type="dxa" w:w="6000"/>
            <w:tcMar>
              <w:top w:type="dxa" w:w="80"/>
              <w:left w:type="dxa" w:w="120"/>
              <w:bottom w:type="dxa" w:w="80"/>
              <w:right w:type="dxa" w:w="120"/>
            </w:tcMar>
          </w:tcPr>
          <w:p>
            <w:r>
              <w:rPr>
                <w:color w:val="111827"/>
                <w:sz w:val="20"/>
                <w:szCs w:val="20"/>
              </w:rPr>
              <w:t xml:space="preserve">Typography scale, section header style, table layout, subtle animations</w:t>
            </w:r>
          </w:p>
        </w:tc>
      </w:tr>
      <w:tr>
        <w:tc>
          <w:tcPr>
            <w:tcW w:type="dxa" w:w="3000"/>
            <w:shd w:fill="EDE9FE" w:val="clear"/>
            <w:tcMar>
              <w:top w:type="dxa" w:w="80"/>
              <w:left w:type="dxa" w:w="120"/>
              <w:bottom w:type="dxa" w:w="80"/>
              <w:right w:type="dxa" w:w="120"/>
            </w:tcMar>
          </w:tcPr>
          <w:p>
            <w:r>
              <w:rPr>
                <w:b/>
                <w:bCs/>
                <w:color w:val="4C1D95"/>
                <w:sz w:val="20"/>
                <w:szCs w:val="20"/>
              </w:rPr>
              <w:t xml:space="preserve">Raycast.app</w:t>
            </w:r>
          </w:p>
        </w:tc>
        <w:tc>
          <w:tcPr>
            <w:tcW w:type="dxa" w:w="6000"/>
            <w:tcMar>
              <w:top w:type="dxa" w:w="80"/>
              <w:left w:type="dxa" w:w="120"/>
              <w:bottom w:type="dxa" w:w="80"/>
              <w:right w:type="dxa" w:w="120"/>
            </w:tcMar>
          </w:tcPr>
          <w:p>
            <w:r>
              <w:rPr>
                <w:color w:val="111827"/>
                <w:sz w:val="20"/>
                <w:szCs w:val="20"/>
              </w:rPr>
              <w:t xml:space="preserve">Command palette UX, keyboard shortcuts, compact density, color system</w:t>
            </w:r>
          </w:p>
        </w:tc>
      </w:tr>
      <w:tr>
        <w:tc>
          <w:tcPr>
            <w:tcW w:type="dxa" w:w="3000"/>
            <w:shd w:fill="EDE9FE" w:val="clear"/>
            <w:tcMar>
              <w:top w:type="dxa" w:w="80"/>
              <w:left w:type="dxa" w:w="120"/>
              <w:bottom w:type="dxa" w:w="80"/>
              <w:right w:type="dxa" w:w="120"/>
            </w:tcMar>
          </w:tcPr>
          <w:p>
            <w:r>
              <w:rPr>
                <w:b/>
                <w:bCs/>
                <w:color w:val="4C1D95"/>
                <w:sz w:val="20"/>
                <w:szCs w:val="20"/>
              </w:rPr>
              <w:t xml:space="preserve">Monzo (banking app)</w:t>
            </w:r>
          </w:p>
        </w:tc>
        <w:tc>
          <w:tcPr>
            <w:tcW w:type="dxa" w:w="6000"/>
            <w:tcMar>
              <w:top w:type="dxa" w:w="80"/>
              <w:left w:type="dxa" w:w="120"/>
              <w:bottom w:type="dxa" w:w="80"/>
              <w:right w:type="dxa" w:w="120"/>
            </w:tcMar>
          </w:tcPr>
          <w:p>
            <w:r>
              <w:rPr>
                <w:color w:val="111827"/>
                <w:sz w:val="20"/>
                <w:szCs w:val="20"/>
              </w:rPr>
              <w:t xml:space="preserve">Budget card design language, transaction row styling, empty states</w:t>
            </w:r>
          </w:p>
        </w:tc>
      </w:tr>
      <w:tr>
        <w:tc>
          <w:tcPr>
            <w:tcW w:type="dxa" w:w="3000"/>
            <w:shd w:fill="EDE9FE" w:val="clear"/>
            <w:tcMar>
              <w:top w:type="dxa" w:w="80"/>
              <w:left w:type="dxa" w:w="120"/>
              <w:bottom w:type="dxa" w:w="80"/>
              <w:right w:type="dxa" w:w="120"/>
            </w:tcMar>
          </w:tcPr>
          <w:p>
            <w:r>
              <w:rPr>
                <w:b/>
                <w:bCs/>
                <w:color w:val="4C1D95"/>
                <w:sz w:val="20"/>
                <w:szCs w:val="20"/>
              </w:rPr>
              <w:t xml:space="preserve">Notion</w:t>
            </w:r>
          </w:p>
        </w:tc>
        <w:tc>
          <w:tcPr>
            <w:tcW w:type="dxa" w:w="6000"/>
            <w:tcMar>
              <w:top w:type="dxa" w:w="80"/>
              <w:left w:type="dxa" w:w="120"/>
              <w:bottom w:type="dxa" w:w="80"/>
              <w:right w:type="dxa" w:w="120"/>
            </w:tcMar>
          </w:tcPr>
          <w:p>
            <w:r>
              <w:rPr>
                <w:color w:val="111827"/>
                <w:sz w:val="20"/>
                <w:szCs w:val="20"/>
              </w:rPr>
              <w:t xml:space="preserve">Clean typography hierarchy, spacing consistency, icon system</w:t>
            </w:r>
          </w:p>
        </w:tc>
      </w:tr>
      <w:tr>
        <w:tc>
          <w:tcPr>
            <w:tcW w:type="dxa" w:w="3000"/>
            <w:shd w:fill="EDE9FE" w:val="clear"/>
            <w:tcMar>
              <w:top w:type="dxa" w:w="80"/>
              <w:left w:type="dxa" w:w="120"/>
              <w:bottom w:type="dxa" w:w="80"/>
              <w:right w:type="dxa" w:w="120"/>
            </w:tcMar>
          </w:tcPr>
          <w:p>
            <w:r>
              <w:rPr>
                <w:b/>
                <w:bCs/>
                <w:color w:val="4C1D95"/>
                <w:sz w:val="20"/>
                <w:szCs w:val="20"/>
              </w:rPr>
              <w:t xml:space="preserve">Spline 3D</w:t>
            </w:r>
          </w:p>
        </w:tc>
        <w:tc>
          <w:tcPr>
            <w:tcW w:type="dxa" w:w="6000"/>
            <w:tcMar>
              <w:top w:type="dxa" w:w="80"/>
              <w:left w:type="dxa" w:w="120"/>
              <w:bottom w:type="dxa" w:w="80"/>
              <w:right w:type="dxa" w:w="120"/>
            </w:tcMar>
          </w:tcPr>
          <w:p>
            <w:r>
              <w:rPr>
                <w:color w:val="111827"/>
                <w:sz w:val="20"/>
                <w:szCs w:val="20"/>
              </w:rPr>
              <w:t xml:space="preserve">Glassmorphic card depth, gradient layering, glow effects</w:t>
            </w:r>
          </w:p>
        </w:tc>
      </w:tr>
      <w:tr>
        <w:tc>
          <w:tcPr>
            <w:tcW w:type="dxa" w:w="3000"/>
            <w:shd w:fill="EDE9FE" w:val="clear"/>
            <w:tcMar>
              <w:top w:type="dxa" w:w="80"/>
              <w:left w:type="dxa" w:w="120"/>
              <w:bottom w:type="dxa" w:w="80"/>
              <w:right w:type="dxa" w:w="120"/>
            </w:tcMar>
          </w:tcPr>
          <w:p>
            <w:r>
              <w:rPr>
                <w:b/>
                <w:bCs/>
                <w:color w:val="4C1D95"/>
                <w:sz w:val="20"/>
                <w:szCs w:val="20"/>
              </w:rPr>
              <w:t xml:space="preserve">Craft Docs</w:t>
            </w:r>
          </w:p>
        </w:tc>
        <w:tc>
          <w:tcPr>
            <w:tcW w:type="dxa" w:w="6000"/>
            <w:tcMar>
              <w:top w:type="dxa" w:w="80"/>
              <w:left w:type="dxa" w:w="120"/>
              <w:bottom w:type="dxa" w:w="80"/>
              <w:right w:type="dxa" w:w="120"/>
            </w:tcMar>
          </w:tcPr>
          <w:p>
            <w:r>
              <w:rPr>
                <w:color w:val="111827"/>
                <w:sz w:val="20"/>
                <w:szCs w:val="20"/>
              </w:rPr>
              <w:t xml:space="preserve">Overall premium feel, smooth page transitions, card elevation system</w:t>
            </w:r>
          </w:p>
        </w:tc>
      </w:tr>
      <w:tr>
        <w:tc>
          <w:tcPr>
            <w:tcW w:type="dxa" w:w="3000"/>
            <w:shd w:fill="EDE9FE" w:val="clear"/>
            <w:tcMar>
              <w:top w:type="dxa" w:w="80"/>
              <w:left w:type="dxa" w:w="120"/>
              <w:bottom w:type="dxa" w:w="80"/>
              <w:right w:type="dxa" w:w="120"/>
            </w:tcMar>
          </w:tcPr>
          <w:p>
            <w:r>
              <w:rPr>
                <w:b/>
                <w:bCs/>
                <w:color w:val="4C1D95"/>
                <w:sz w:val="20"/>
                <w:szCs w:val="20"/>
              </w:rPr>
              <w:t xml:space="preserve">Cred app</w:t>
            </w:r>
          </w:p>
        </w:tc>
        <w:tc>
          <w:tcPr>
            <w:tcW w:type="dxa" w:w="6000"/>
            <w:tcMar>
              <w:top w:type="dxa" w:w="80"/>
              <w:left w:type="dxa" w:w="120"/>
              <w:bottom w:type="dxa" w:w="80"/>
              <w:right w:type="dxa" w:w="120"/>
            </w:tcMar>
          </w:tcPr>
          <w:p>
            <w:r>
              <w:rPr>
                <w:color w:val="111827"/>
                <w:sz w:val="20"/>
                <w:szCs w:val="20"/>
              </w:rPr>
              <w:t xml:space="preserve">Indian fintech premium — exactly the target audience, exact visual language</w:t>
            </w:r>
          </w:p>
        </w:tc>
      </w:tr>
      <w:tr>
        <w:tc>
          <w:tcPr>
            <w:tcW w:type="dxa" w:w="3000"/>
            <w:shd w:fill="EDE9FE" w:val="clear"/>
            <w:tcMar>
              <w:top w:type="dxa" w:w="80"/>
              <w:left w:type="dxa" w:w="120"/>
              <w:bottom w:type="dxa" w:w="80"/>
              <w:right w:type="dxa" w:w="120"/>
            </w:tcMar>
          </w:tcPr>
          <w:p>
            <w:r>
              <w:rPr>
                <w:b/>
                <w:bCs/>
                <w:color w:val="4C1D95"/>
                <w:sz w:val="20"/>
                <w:szCs w:val="20"/>
              </w:rPr>
              <w:t xml:space="preserve">Revolut app</w:t>
            </w:r>
          </w:p>
        </w:tc>
        <w:tc>
          <w:tcPr>
            <w:tcW w:type="dxa" w:w="6000"/>
            <w:tcMar>
              <w:top w:type="dxa" w:w="80"/>
              <w:left w:type="dxa" w:w="120"/>
              <w:bottom w:type="dxa" w:w="80"/>
              <w:right w:type="dxa" w:w="120"/>
            </w:tcMar>
          </w:tcPr>
          <w:p>
            <w:r>
              <w:rPr>
                <w:color w:val="111827"/>
                <w:sz w:val="20"/>
                <w:szCs w:val="20"/>
              </w:rPr>
              <w:t xml:space="preserve">Analytics charts, month comparison bars, stat card design</w:t>
            </w:r>
          </w:p>
        </w:tc>
      </w:tr>
      <w:tr>
        <w:tc>
          <w:tcPr>
            <w:tcW w:type="dxa" w:w="3000"/>
            <w:shd w:fill="EDE9FE" w:val="clear"/>
            <w:tcMar>
              <w:top w:type="dxa" w:w="80"/>
              <w:left w:type="dxa" w:w="120"/>
              <w:bottom w:type="dxa" w:w="80"/>
              <w:right w:type="dxa" w:w="120"/>
            </w:tcMar>
          </w:tcPr>
          <w:p>
            <w:r>
              <w:rPr>
                <w:b/>
                <w:bCs/>
                <w:color w:val="4C1D95"/>
                <w:sz w:val="20"/>
                <w:szCs w:val="20"/>
              </w:rPr>
              <w:t xml:space="preserve">Apple Wallet</w:t>
            </w:r>
          </w:p>
        </w:tc>
        <w:tc>
          <w:tcPr>
            <w:tcW w:type="dxa" w:w="6000"/>
            <w:tcMar>
              <w:top w:type="dxa" w:w="80"/>
              <w:left w:type="dxa" w:w="120"/>
              <w:bottom w:type="dxa" w:w="80"/>
              <w:right w:type="dxa" w:w="120"/>
            </w:tcMar>
          </w:tcPr>
          <w:p>
            <w:r>
              <w:rPr>
                <w:color w:val="111827"/>
                <w:sz w:val="20"/>
                <w:szCs w:val="20"/>
              </w:rPr>
              <w:t xml:space="preserve">Hero card glassmorphism reference, amount typography, progress visualization</w:t>
            </w:r>
          </w:p>
        </w:tc>
      </w:tr>
      <w:tr>
        <w:tc>
          <w:tcPr>
            <w:tcW w:type="dxa" w:w="3000"/>
            <w:shd w:fill="EDE9FE" w:val="clear"/>
            <w:tcMar>
              <w:top w:type="dxa" w:w="80"/>
              <w:left w:type="dxa" w:w="120"/>
              <w:bottom w:type="dxa" w:w="80"/>
              <w:right w:type="dxa" w:w="120"/>
            </w:tcMar>
          </w:tcPr>
          <w:p>
            <w:r>
              <w:rPr>
                <w:b/>
                <w:bCs/>
                <w:color w:val="4C1D95"/>
                <w:sz w:val="20"/>
                <w:szCs w:val="20"/>
              </w:rPr>
              <w:t xml:space="preserve">Framer.com</w:t>
            </w:r>
          </w:p>
        </w:tc>
        <w:tc>
          <w:tcPr>
            <w:tcW w:type="dxa" w:w="6000"/>
            <w:tcMar>
              <w:top w:type="dxa" w:w="80"/>
              <w:left w:type="dxa" w:w="120"/>
              <w:bottom w:type="dxa" w:w="80"/>
              <w:right w:type="dxa" w:w="120"/>
            </w:tcMar>
          </w:tcPr>
          <w:p>
            <w:r>
              <w:rPr>
                <w:color w:val="111827"/>
                <w:sz w:val="20"/>
                <w:szCs w:val="20"/>
              </w:rPr>
              <w:t xml:space="preserve">Micro-interaction catalog — study their motion design on feature cards</w:t>
            </w:r>
          </w:p>
        </w:tc>
      </w:tr>
    </w:tbl>
    <w:p>
      <w:pPr>
        <w:pBdr>
          <w:bottom w:color="D1D5DB" w:sz="6" w:space="1"/>
        </w:pBdr>
        <w:spacing w:after="200" w:before="200"/>
      </w:pPr>
    </w:p>
    <w:p>
      <w:r>
        <w:br w:type="page"/>
      </w:r>
    </w:p>
    <w:p>
      <w:pPr>
        <w:pBdr>
          <w:left w:color="7C3AED" w:sz="20" w:space="1"/>
        </w:pBdr>
        <w:shd w:fill="EDE9FE" w:val="clear"/>
        <w:spacing w:after="160" w:before="300"/>
        <w:ind w:left="120" w:right="120"/>
      </w:pPr>
      <w:r>
        <w:rPr>
          <w:b/>
          <w:bCs/>
          <w:color w:val="4C1D95"/>
          <w:sz w:val="28"/>
          <w:szCs w:val="28"/>
        </w:rPr>
        <w:t xml:space="preserve">⚡ FINAL VERDICT &amp; EXECUTION MANDATE</w:t>
      </w:r>
    </w:p>
    <w:p>
      <w:pPr>
        <w:spacing w:after="80" w:before="80"/>
      </w:pPr>
      <w:r>
        <w:rPr>
          <w:b/>
          <w:bCs/>
          <w:i w:val="false"/>
          <w:iCs w:val="false"/>
          <w:color w:val="111827"/>
          <w:sz w:val="22"/>
          <w:szCs w:val="22"/>
        </w:rPr>
        <w:t xml:space="preserve">SpendWise has sound architecture and a clear use case. The gap between current state and target state is entirely cosmetic and interactive — not structural. This is the best kind of problem: no database redesign, no backend changes, pure frontend transformation.</w:t>
      </w:r>
    </w:p>
    <w:p>
      <w:pPr>
        <w:spacing w:after="0" w:before="160"/>
      </w:pPr>
    </w:p>
    <w:p>
      <w:pPr>
        <w:spacing w:after="80" w:before="80"/>
      </w:pPr>
      <w:r>
        <w:rPr>
          <w:b/>
          <w:bCs/>
          <w:i w:val="false"/>
          <w:iCs w:val="false"/>
          <w:color w:val="111827"/>
          <w:sz w:val="22"/>
          <w:szCs w:val="22"/>
        </w:rPr>
        <w:t xml:space="preserve">The 3 changes that will deliver 80% of the visual transformation:</w:t>
      </w:r>
    </w:p>
    <w:p>
      <w:pPr>
        <w:pStyle w:val="ListParagraph"/>
        <w:numPr>
          <w:ilvl w:val="0"/>
          <w:numId w:val="1"/>
        </w:numPr>
        <w:spacing w:after="60" w:before="60"/>
      </w:pPr>
      <w:r>
        <w:rPr>
          <w:color w:val="111827"/>
          <w:sz w:val="21"/>
          <w:szCs w:val="21"/>
        </w:rPr>
        <w:t xml:space="preserve">1. Budget hero card glassmorphic redesign (3 hours) — this alone makes it look like a different product</w:t>
      </w:r>
    </w:p>
    <w:p>
      <w:pPr>
        <w:pStyle w:val="ListParagraph"/>
        <w:numPr>
          <w:ilvl w:val="0"/>
          <w:numId w:val="1"/>
        </w:numPr>
        <w:spacing w:after="60" w:before="60"/>
      </w:pPr>
      <w:r>
        <w:rPr>
          <w:color w:val="111827"/>
          <w:sz w:val="21"/>
          <w:szCs w:val="21"/>
        </w:rPr>
        <w:t xml:space="preserve">2. Countup number animation on mount (2 hours) — makes the app feel premium and alive</w:t>
      </w:r>
    </w:p>
    <w:p>
      <w:pPr>
        <w:pStyle w:val="ListParagraph"/>
        <w:numPr>
          <w:ilvl w:val="0"/>
          <w:numId w:val="1"/>
        </w:numPr>
        <w:spacing w:after="60" w:before="60"/>
      </w:pPr>
      <w:r>
        <w:rPr>
          <w:color w:val="111827"/>
          <w:sz w:val="21"/>
          <w:szCs w:val="21"/>
        </w:rPr>
        <w:t xml:space="preserve">3. Dark mode with proper CSS variables (4 hours) — removes the most glaring missing feature for mobile</w:t>
      </w:r>
    </w:p>
    <w:p>
      <w:pPr>
        <w:spacing w:after="0" w:before="160"/>
      </w:pPr>
    </w:p>
    <w:p>
      <w:pPr>
        <w:spacing w:after="80" w:before="80"/>
      </w:pPr>
      <w:r>
        <w:rPr>
          <w:b w:val="false"/>
          <w:bCs w:val="false"/>
          <w:i/>
          <w:iCs/>
          <w:color w:val="111827"/>
          <w:sz w:val="22"/>
          <w:szCs w:val="22"/>
        </w:rPr>
        <w:t xml:space="preserve">These 3 changes, done correctly, transform the app from 'AI template' to 'product with craft.' Do them first. Ship them. Then build the feature list.</w:t>
      </w:r>
    </w:p>
    <w:p>
      <w:pPr>
        <w:spacing w:after="0" w:before="240"/>
      </w:pPr>
    </w:p>
    <w:p>
      <w:pPr>
        <w:shd w:fill="EDE9FE" w:val="clear"/>
        <w:spacing w:after="200" w:before="200"/>
        <w:ind w:left="120" w:right="120"/>
      </w:pPr>
      <w:r>
        <w:rPr>
          <w:b/>
          <w:bCs/>
          <w:color w:val="4C1D95"/>
          <w:sz w:val="22"/>
          <w:szCs w:val="22"/>
        </w:rPr>
        <w:t xml:space="preserve">Total Estimated Implementation Time: 120–150 hours for full overhaul | 9 hours for 80% visual transformation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 Complete UI/UX Design Overhaul Report</dc:title>
  <dc:creator>SpendWise Design Audit</dc:creator>
  <dc:description>Comprehensive design, feature, and visual upgrade report for SpendWise PWA</dc:description>
  <cp:lastModifiedBy>Un-named</cp:lastModifiedBy>
  <cp:revision>1</cp:revision>
  <dcterms:created xsi:type="dcterms:W3CDTF">2026-07-21T21:09:20.242Z</dcterms:created>
  <dcterms:modified xsi:type="dcterms:W3CDTF">2026-07-21T21:09:20.260Z</dcterms:modified>
</cp:coreProperties>
</file>

<file path=docProps/custom.xml><?xml version="1.0" encoding="utf-8"?>
<Properties xmlns="http://schemas.openxmlformats.org/officeDocument/2006/custom-properties" xmlns:vt="http://schemas.openxmlformats.org/officeDocument/2006/docPropsVTypes"/>
</file>