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F409" w14:textId="72A28BE6" w:rsidR="002E0B0B" w:rsidRDefault="00700264" w:rsidP="0000624B">
      <w:pPr>
        <w:pStyle w:val="Title"/>
        <w:jc w:val="center"/>
      </w:pPr>
      <w:r w:rsidRPr="002E0B0B">
        <w:rPr>
          <w:rFonts w:asciiTheme="minorHAnsi" w:hAnsiTheme="minorHAnsi"/>
          <w:b/>
          <w:bCs/>
          <w:sz w:val="36"/>
          <w:szCs w:val="36"/>
        </w:rPr>
        <w:t xml:space="preserve">MSRESOLVE </w:t>
      </w:r>
      <w:r w:rsidR="002E0B0B" w:rsidRPr="002E0B0B">
        <w:rPr>
          <w:rFonts w:asciiTheme="minorHAnsi" w:hAnsiTheme="minorHAnsi"/>
          <w:b/>
          <w:bCs/>
          <w:sz w:val="36"/>
          <w:szCs w:val="36"/>
        </w:rPr>
        <w:t>QuickStart</w:t>
      </w:r>
      <w:r w:rsidR="006A45D1">
        <w:rPr>
          <w:rFonts w:asciiTheme="minorHAnsi" w:hAnsiTheme="minorHAnsi"/>
          <w:b/>
          <w:bCs/>
          <w:sz w:val="36"/>
          <w:szCs w:val="36"/>
        </w:rPr>
        <w:t xml:space="preserve"> &amp; Example Analysis</w:t>
      </w:r>
    </w:p>
    <w:p w14:paraId="16275D1B" w14:textId="7F2B96AB" w:rsidR="00A05E54" w:rsidRDefault="00A05E54" w:rsidP="002E0B0B"/>
    <w:p w14:paraId="4640115C" w14:textId="22E6DE59" w:rsidR="00A05E54" w:rsidRDefault="00A05E54" w:rsidP="002E0B0B"/>
    <w:p w14:paraId="0EA78B08" w14:textId="77777777" w:rsidR="00A05E54" w:rsidRDefault="00A05E54" w:rsidP="002E0B0B"/>
    <w:sdt>
      <w:sdtPr>
        <w:rPr>
          <w:rFonts w:asciiTheme="minorHAnsi" w:eastAsiaTheme="minorHAnsi" w:hAnsiTheme="minorHAnsi" w:cstheme="minorBidi"/>
          <w:color w:val="auto"/>
          <w:sz w:val="22"/>
          <w:szCs w:val="22"/>
          <w:u w:val="none"/>
        </w:rPr>
        <w:id w:val="1799953227"/>
        <w:docPartObj>
          <w:docPartGallery w:val="Table of Contents"/>
          <w:docPartUnique/>
        </w:docPartObj>
      </w:sdtPr>
      <w:sdtEndPr>
        <w:rPr>
          <w:b/>
          <w:bCs/>
          <w:noProof/>
        </w:rPr>
      </w:sdtEndPr>
      <w:sdtContent>
        <w:p w14:paraId="374823D7" w14:textId="6CB6A354" w:rsidR="008E722F" w:rsidRDefault="008E722F">
          <w:pPr>
            <w:pStyle w:val="TOCHeading"/>
          </w:pPr>
          <w:r>
            <w:t>Contents</w:t>
          </w:r>
        </w:p>
        <w:p w14:paraId="59F1E8F1" w14:textId="1BAA41EB" w:rsidR="006A45D1" w:rsidRDefault="008E722F">
          <w:pPr>
            <w:pStyle w:val="TOC1"/>
            <w:rPr>
              <w:rFonts w:eastAsiaTheme="minorEastAsia"/>
              <w:noProof/>
            </w:rPr>
          </w:pPr>
          <w:r>
            <w:fldChar w:fldCharType="begin"/>
          </w:r>
          <w:r>
            <w:instrText xml:space="preserve"> TOC \o "1-3" \h \z \u </w:instrText>
          </w:r>
          <w:r>
            <w:fldChar w:fldCharType="separate"/>
          </w:r>
          <w:hyperlink w:anchor="_Toc101448350" w:history="1">
            <w:r w:rsidR="006A45D1" w:rsidRPr="008E4560">
              <w:rPr>
                <w:rStyle w:val="Hyperlink"/>
                <w:noProof/>
              </w:rPr>
              <w:t>0. What is MSRESOLVE Used For?</w:t>
            </w:r>
            <w:r w:rsidR="006A45D1">
              <w:rPr>
                <w:noProof/>
                <w:webHidden/>
              </w:rPr>
              <w:tab/>
            </w:r>
            <w:r w:rsidR="006A45D1">
              <w:rPr>
                <w:noProof/>
                <w:webHidden/>
              </w:rPr>
              <w:fldChar w:fldCharType="begin"/>
            </w:r>
            <w:r w:rsidR="006A45D1">
              <w:rPr>
                <w:noProof/>
                <w:webHidden/>
              </w:rPr>
              <w:instrText xml:space="preserve"> PAGEREF _Toc101448350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30824443" w14:textId="2826136F" w:rsidR="006A45D1" w:rsidRDefault="00DE2B47">
          <w:pPr>
            <w:pStyle w:val="TOC1"/>
            <w:rPr>
              <w:rFonts w:eastAsiaTheme="minorEastAsia"/>
              <w:noProof/>
            </w:rPr>
          </w:pPr>
          <w:hyperlink w:anchor="_Toc101448351" w:history="1">
            <w:r w:rsidR="006A45D1" w:rsidRPr="008E4560">
              <w:rPr>
                <w:rStyle w:val="Hyperlink"/>
                <w:noProof/>
              </w:rPr>
              <w:t>1. Installing the Programs MSRESOLVE Needs to Run</w:t>
            </w:r>
            <w:r w:rsidR="006A45D1">
              <w:rPr>
                <w:noProof/>
                <w:webHidden/>
              </w:rPr>
              <w:tab/>
            </w:r>
            <w:r w:rsidR="006A45D1">
              <w:rPr>
                <w:noProof/>
                <w:webHidden/>
              </w:rPr>
              <w:fldChar w:fldCharType="begin"/>
            </w:r>
            <w:r w:rsidR="006A45D1">
              <w:rPr>
                <w:noProof/>
                <w:webHidden/>
              </w:rPr>
              <w:instrText xml:space="preserve"> PAGEREF _Toc101448351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10818899" w14:textId="4649C565" w:rsidR="006A45D1" w:rsidRDefault="00DE2B47">
          <w:pPr>
            <w:pStyle w:val="TOC2"/>
            <w:tabs>
              <w:tab w:val="right" w:leader="dot" w:pos="9350"/>
            </w:tabs>
            <w:rPr>
              <w:rFonts w:eastAsiaTheme="minorEastAsia"/>
              <w:noProof/>
            </w:rPr>
          </w:pPr>
          <w:hyperlink w:anchor="_Toc101448352" w:history="1">
            <w:r w:rsidR="006A45D1" w:rsidRPr="008E4560">
              <w:rPr>
                <w:rStyle w:val="Hyperlink"/>
                <w:noProof/>
              </w:rPr>
              <w:t>Downloading and Installing Anaconda</w:t>
            </w:r>
            <w:r w:rsidR="006A45D1">
              <w:rPr>
                <w:noProof/>
                <w:webHidden/>
              </w:rPr>
              <w:tab/>
            </w:r>
            <w:r w:rsidR="006A45D1">
              <w:rPr>
                <w:noProof/>
                <w:webHidden/>
              </w:rPr>
              <w:fldChar w:fldCharType="begin"/>
            </w:r>
            <w:r w:rsidR="006A45D1">
              <w:rPr>
                <w:noProof/>
                <w:webHidden/>
              </w:rPr>
              <w:instrText xml:space="preserve"> PAGEREF _Toc101448352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54620948" w14:textId="61830029" w:rsidR="006A45D1" w:rsidRDefault="00DE2B47">
          <w:pPr>
            <w:pStyle w:val="TOC2"/>
            <w:tabs>
              <w:tab w:val="right" w:leader="dot" w:pos="9350"/>
            </w:tabs>
            <w:rPr>
              <w:rFonts w:eastAsiaTheme="minorEastAsia"/>
              <w:noProof/>
            </w:rPr>
          </w:pPr>
          <w:hyperlink w:anchor="_Toc101448353" w:history="1">
            <w:r w:rsidR="006A45D1" w:rsidRPr="008E4560">
              <w:rPr>
                <w:rStyle w:val="Hyperlink"/>
                <w:noProof/>
              </w:rPr>
              <w:t>Recommended</w:t>
            </w:r>
            <w:r w:rsidR="006A45D1">
              <w:rPr>
                <w:noProof/>
                <w:webHidden/>
              </w:rPr>
              <w:tab/>
            </w:r>
            <w:r w:rsidR="006A45D1">
              <w:rPr>
                <w:noProof/>
                <w:webHidden/>
              </w:rPr>
              <w:fldChar w:fldCharType="begin"/>
            </w:r>
            <w:r w:rsidR="006A45D1">
              <w:rPr>
                <w:noProof/>
                <w:webHidden/>
              </w:rPr>
              <w:instrText xml:space="preserve"> PAGEREF _Toc101448353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500AF5BC" w14:textId="4184DC1A" w:rsidR="006A45D1" w:rsidRDefault="00DE2B47">
          <w:pPr>
            <w:pStyle w:val="TOC1"/>
            <w:rPr>
              <w:rFonts w:eastAsiaTheme="minorEastAsia"/>
              <w:noProof/>
            </w:rPr>
          </w:pPr>
          <w:hyperlink w:anchor="_Toc101448354" w:history="1">
            <w:r w:rsidR="006A45D1" w:rsidRPr="008E4560">
              <w:rPr>
                <w:rStyle w:val="Hyperlink"/>
                <w:noProof/>
              </w:rPr>
              <w:t>2. Getting Started</w:t>
            </w:r>
            <w:r w:rsidR="006A45D1">
              <w:rPr>
                <w:noProof/>
                <w:webHidden/>
              </w:rPr>
              <w:tab/>
            </w:r>
            <w:r w:rsidR="006A45D1">
              <w:rPr>
                <w:noProof/>
                <w:webHidden/>
              </w:rPr>
              <w:fldChar w:fldCharType="begin"/>
            </w:r>
            <w:r w:rsidR="006A45D1">
              <w:rPr>
                <w:noProof/>
                <w:webHidden/>
              </w:rPr>
              <w:instrText xml:space="preserve"> PAGEREF _Toc101448354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F81FA53" w14:textId="5D5EEA12" w:rsidR="006A45D1" w:rsidRDefault="00DE2B47">
          <w:pPr>
            <w:pStyle w:val="TOC2"/>
            <w:tabs>
              <w:tab w:val="right" w:leader="dot" w:pos="9350"/>
            </w:tabs>
            <w:rPr>
              <w:rFonts w:eastAsiaTheme="minorEastAsia"/>
              <w:noProof/>
            </w:rPr>
          </w:pPr>
          <w:hyperlink w:anchor="_Toc101448355" w:history="1">
            <w:r w:rsidR="006A45D1" w:rsidRPr="008E4560">
              <w:rPr>
                <w:rStyle w:val="Hyperlink"/>
                <w:noProof/>
              </w:rPr>
              <w:t>2.1 Files A user Will Normally Change</w:t>
            </w:r>
            <w:r w:rsidR="006A45D1">
              <w:rPr>
                <w:noProof/>
                <w:webHidden/>
              </w:rPr>
              <w:tab/>
            </w:r>
            <w:r w:rsidR="006A45D1">
              <w:rPr>
                <w:noProof/>
                <w:webHidden/>
              </w:rPr>
              <w:fldChar w:fldCharType="begin"/>
            </w:r>
            <w:r w:rsidR="006A45D1">
              <w:rPr>
                <w:noProof/>
                <w:webHidden/>
              </w:rPr>
              <w:instrText xml:space="preserve"> PAGEREF _Toc101448355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86D1180" w14:textId="3B60BC04" w:rsidR="006A45D1" w:rsidRDefault="00DE2B47">
          <w:pPr>
            <w:pStyle w:val="TOC2"/>
            <w:tabs>
              <w:tab w:val="right" w:leader="dot" w:pos="9350"/>
            </w:tabs>
            <w:rPr>
              <w:rFonts w:eastAsiaTheme="minorEastAsia"/>
              <w:noProof/>
            </w:rPr>
          </w:pPr>
          <w:hyperlink w:anchor="_Toc101448356" w:history="1">
            <w:r w:rsidR="006A45D1" w:rsidRPr="008E4560">
              <w:rPr>
                <w:rStyle w:val="Hyperlink"/>
                <w:noProof/>
              </w:rPr>
              <w:t>2.2 Running MSRESOLVE</w:t>
            </w:r>
            <w:r w:rsidR="006A45D1">
              <w:rPr>
                <w:noProof/>
                <w:webHidden/>
              </w:rPr>
              <w:tab/>
            </w:r>
            <w:r w:rsidR="006A45D1">
              <w:rPr>
                <w:noProof/>
                <w:webHidden/>
              </w:rPr>
              <w:fldChar w:fldCharType="begin"/>
            </w:r>
            <w:r w:rsidR="006A45D1">
              <w:rPr>
                <w:noProof/>
                <w:webHidden/>
              </w:rPr>
              <w:instrText xml:space="preserve"> PAGEREF _Toc101448356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1B45430E" w14:textId="60594977" w:rsidR="006A45D1" w:rsidRDefault="00DE2B47">
          <w:pPr>
            <w:pStyle w:val="TOC2"/>
            <w:tabs>
              <w:tab w:val="right" w:leader="dot" w:pos="9350"/>
            </w:tabs>
            <w:rPr>
              <w:rFonts w:eastAsiaTheme="minorEastAsia"/>
              <w:noProof/>
            </w:rPr>
          </w:pPr>
          <w:hyperlink w:anchor="_Toc101448357" w:history="1">
            <w:r w:rsidR="006A45D1" w:rsidRPr="008E4560">
              <w:rPr>
                <w:rStyle w:val="Hyperlink"/>
                <w:noProof/>
              </w:rPr>
              <w:t>2.2.A. Running MSRESOLVE by using Anaconda Prompt / Terminal</w:t>
            </w:r>
            <w:r w:rsidR="006A45D1">
              <w:rPr>
                <w:noProof/>
                <w:webHidden/>
              </w:rPr>
              <w:tab/>
            </w:r>
            <w:r w:rsidR="006A45D1">
              <w:rPr>
                <w:noProof/>
                <w:webHidden/>
              </w:rPr>
              <w:fldChar w:fldCharType="begin"/>
            </w:r>
            <w:r w:rsidR="006A45D1">
              <w:rPr>
                <w:noProof/>
                <w:webHidden/>
              </w:rPr>
              <w:instrText xml:space="preserve"> PAGEREF _Toc101448357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4B2A249C" w14:textId="70F1CA97" w:rsidR="006A45D1" w:rsidRDefault="00DE2B47">
          <w:pPr>
            <w:pStyle w:val="TOC2"/>
            <w:tabs>
              <w:tab w:val="right" w:leader="dot" w:pos="9350"/>
            </w:tabs>
            <w:rPr>
              <w:rFonts w:eastAsiaTheme="minorEastAsia"/>
              <w:noProof/>
            </w:rPr>
          </w:pPr>
          <w:hyperlink w:anchor="_Toc101448358" w:history="1">
            <w:r w:rsidR="006A45D1" w:rsidRPr="008E4560">
              <w:rPr>
                <w:rStyle w:val="Hyperlink"/>
                <w:noProof/>
              </w:rPr>
              <w:t>2.2.B.Running MSRESOLVE by Using Spyder</w:t>
            </w:r>
            <w:r w:rsidR="006A45D1">
              <w:rPr>
                <w:noProof/>
                <w:webHidden/>
              </w:rPr>
              <w:tab/>
            </w:r>
            <w:r w:rsidR="006A45D1">
              <w:rPr>
                <w:noProof/>
                <w:webHidden/>
              </w:rPr>
              <w:fldChar w:fldCharType="begin"/>
            </w:r>
            <w:r w:rsidR="006A45D1">
              <w:rPr>
                <w:noProof/>
                <w:webHidden/>
              </w:rPr>
              <w:instrText xml:space="preserve"> PAGEREF _Toc101448358 \h </w:instrText>
            </w:r>
            <w:r w:rsidR="006A45D1">
              <w:rPr>
                <w:noProof/>
                <w:webHidden/>
              </w:rPr>
            </w:r>
            <w:r w:rsidR="006A45D1">
              <w:rPr>
                <w:noProof/>
                <w:webHidden/>
              </w:rPr>
              <w:fldChar w:fldCharType="separate"/>
            </w:r>
            <w:r w:rsidR="006A45D1">
              <w:rPr>
                <w:noProof/>
                <w:webHidden/>
              </w:rPr>
              <w:t>7</w:t>
            </w:r>
            <w:r w:rsidR="006A45D1">
              <w:rPr>
                <w:noProof/>
                <w:webHidden/>
              </w:rPr>
              <w:fldChar w:fldCharType="end"/>
            </w:r>
          </w:hyperlink>
        </w:p>
        <w:p w14:paraId="2ACB5B2D" w14:textId="0B7E776D" w:rsidR="006A45D1" w:rsidRDefault="00DE2B47">
          <w:pPr>
            <w:pStyle w:val="TOC2"/>
            <w:tabs>
              <w:tab w:val="right" w:leader="dot" w:pos="9350"/>
            </w:tabs>
            <w:rPr>
              <w:rFonts w:eastAsiaTheme="minorEastAsia"/>
              <w:noProof/>
            </w:rPr>
          </w:pPr>
          <w:hyperlink w:anchor="_Toc101448359" w:history="1">
            <w:r w:rsidR="006A45D1" w:rsidRPr="008E4560">
              <w:rPr>
                <w:rStyle w:val="Hyperlink"/>
                <w:noProof/>
              </w:rPr>
              <w:t>2.3 End of QuickStart</w:t>
            </w:r>
            <w:r w:rsidR="006A45D1">
              <w:rPr>
                <w:noProof/>
                <w:webHidden/>
              </w:rPr>
              <w:tab/>
            </w:r>
            <w:r w:rsidR="006A45D1">
              <w:rPr>
                <w:noProof/>
                <w:webHidden/>
              </w:rPr>
              <w:fldChar w:fldCharType="begin"/>
            </w:r>
            <w:r w:rsidR="006A45D1">
              <w:rPr>
                <w:noProof/>
                <w:webHidden/>
              </w:rPr>
              <w:instrText xml:space="preserve"> PAGEREF _Toc101448359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56759368" w14:textId="6E3E9FE9" w:rsidR="006A45D1" w:rsidRDefault="00DE2B47">
          <w:pPr>
            <w:pStyle w:val="TOC1"/>
            <w:rPr>
              <w:rFonts w:eastAsiaTheme="minorEastAsia"/>
              <w:noProof/>
            </w:rPr>
          </w:pPr>
          <w:hyperlink w:anchor="_Toc101448360" w:history="1">
            <w:r w:rsidR="006A45D1" w:rsidRPr="008E4560">
              <w:rPr>
                <w:rStyle w:val="Hyperlink"/>
                <w:noProof/>
              </w:rPr>
              <w:t>3.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_Toc101448360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77A4D040" w14:textId="7636258B" w:rsidR="006A45D1" w:rsidRDefault="00DE2B47">
          <w:pPr>
            <w:pStyle w:val="TOC2"/>
            <w:tabs>
              <w:tab w:val="right" w:leader="dot" w:pos="9350"/>
            </w:tabs>
            <w:rPr>
              <w:rFonts w:eastAsiaTheme="minorEastAsia"/>
              <w:noProof/>
            </w:rPr>
          </w:pPr>
          <w:hyperlink w:anchor="_Toc101448361" w:history="1">
            <w:r w:rsidR="006A45D1" w:rsidRPr="008E4560">
              <w:rPr>
                <w:rStyle w:val="Hyperlink"/>
                <w:noProof/>
              </w:rPr>
              <w:t>3.1 What is the Example Analysis?</w:t>
            </w:r>
            <w:r w:rsidR="006A45D1">
              <w:rPr>
                <w:noProof/>
                <w:webHidden/>
              </w:rPr>
              <w:tab/>
            </w:r>
            <w:r w:rsidR="006A45D1">
              <w:rPr>
                <w:noProof/>
                <w:webHidden/>
              </w:rPr>
              <w:fldChar w:fldCharType="begin"/>
            </w:r>
            <w:r w:rsidR="006A45D1">
              <w:rPr>
                <w:noProof/>
                <w:webHidden/>
              </w:rPr>
              <w:instrText xml:space="preserve"> PAGEREF _Toc101448361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08D60E6E" w14:textId="11FC0720" w:rsidR="006A45D1" w:rsidRDefault="00DE2B47">
          <w:pPr>
            <w:pStyle w:val="TOC2"/>
            <w:tabs>
              <w:tab w:val="right" w:leader="dot" w:pos="9350"/>
            </w:tabs>
            <w:rPr>
              <w:rFonts w:eastAsiaTheme="minorEastAsia"/>
              <w:noProof/>
            </w:rPr>
          </w:pPr>
          <w:hyperlink w:anchor="_Toc101448362" w:history="1">
            <w:r w:rsidR="006A45D1" w:rsidRPr="008E4560">
              <w:rPr>
                <w:rStyle w:val="Hyperlink"/>
                <w:noProof/>
              </w:rPr>
              <w:t>3.2 Steps for a Typical Analysis (when reference file is already perfectly made)</w:t>
            </w:r>
            <w:r w:rsidR="006A45D1">
              <w:rPr>
                <w:noProof/>
                <w:webHidden/>
              </w:rPr>
              <w:tab/>
            </w:r>
            <w:r w:rsidR="006A45D1">
              <w:rPr>
                <w:noProof/>
                <w:webHidden/>
              </w:rPr>
              <w:fldChar w:fldCharType="begin"/>
            </w:r>
            <w:r w:rsidR="006A45D1">
              <w:rPr>
                <w:noProof/>
                <w:webHidden/>
              </w:rPr>
              <w:instrText xml:space="preserve"> PAGEREF _Toc101448362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16F44A16" w14:textId="4C7D612F" w:rsidR="006A45D1" w:rsidRDefault="00DE2B47">
          <w:pPr>
            <w:pStyle w:val="TOC1"/>
            <w:rPr>
              <w:rFonts w:eastAsiaTheme="minorEastAsia"/>
              <w:noProof/>
            </w:rPr>
          </w:pPr>
          <w:hyperlink w:anchor="_Toc101448363" w:history="1">
            <w:r w:rsidR="006A45D1" w:rsidRPr="008E4560">
              <w:rPr>
                <w:rStyle w:val="Hyperlink"/>
                <w:noProof/>
              </w:rPr>
              <w:t>4. Changing Reference Data and Experimental Data</w:t>
            </w:r>
            <w:r w:rsidR="006A45D1">
              <w:rPr>
                <w:noProof/>
                <w:webHidden/>
              </w:rPr>
              <w:tab/>
            </w:r>
            <w:r w:rsidR="006A45D1">
              <w:rPr>
                <w:noProof/>
                <w:webHidden/>
              </w:rPr>
              <w:fldChar w:fldCharType="begin"/>
            </w:r>
            <w:r w:rsidR="006A45D1">
              <w:rPr>
                <w:noProof/>
                <w:webHidden/>
              </w:rPr>
              <w:instrText xml:space="preserve"> PAGEREF _Toc101448363 \h </w:instrText>
            </w:r>
            <w:r w:rsidR="006A45D1">
              <w:rPr>
                <w:noProof/>
                <w:webHidden/>
              </w:rPr>
            </w:r>
            <w:r w:rsidR="006A45D1">
              <w:rPr>
                <w:noProof/>
                <w:webHidden/>
              </w:rPr>
              <w:fldChar w:fldCharType="separate"/>
            </w:r>
            <w:r w:rsidR="006A45D1">
              <w:rPr>
                <w:noProof/>
                <w:webHidden/>
              </w:rPr>
              <w:t>11</w:t>
            </w:r>
            <w:r w:rsidR="006A45D1">
              <w:rPr>
                <w:noProof/>
                <w:webHidden/>
              </w:rPr>
              <w:fldChar w:fldCharType="end"/>
            </w:r>
          </w:hyperlink>
        </w:p>
        <w:p w14:paraId="34CAE358" w14:textId="617D0960" w:rsidR="006A45D1" w:rsidRDefault="00DE2B47">
          <w:pPr>
            <w:pStyle w:val="TOC1"/>
            <w:rPr>
              <w:rFonts w:eastAsiaTheme="minorEastAsia"/>
              <w:noProof/>
            </w:rPr>
          </w:pPr>
          <w:hyperlink w:anchor="_Toc101448364" w:history="1">
            <w:r w:rsidR="006A45D1" w:rsidRPr="008E4560">
              <w:rPr>
                <w:rStyle w:val="Hyperlink"/>
                <w:noProof/>
              </w:rPr>
              <w:t xml:space="preserve">4. Steps for making a typical reference file </w:t>
            </w:r>
            <w:r w:rsidR="006A45D1" w:rsidRPr="008E4560">
              <w:rPr>
                <w:rStyle w:val="Hyperlink"/>
                <w:i/>
                <w:iCs/>
                <w:noProof/>
              </w:rPr>
              <w:t>from</w:t>
            </w:r>
            <w:r w:rsidR="006A45D1" w:rsidRPr="008E4560">
              <w:rPr>
                <w:rStyle w:val="Hyperlink"/>
                <w:noProof/>
              </w:rPr>
              <w:t xml:space="preserve"> reference patterns.</w:t>
            </w:r>
            <w:r w:rsidR="006A45D1">
              <w:rPr>
                <w:noProof/>
                <w:webHidden/>
              </w:rPr>
              <w:tab/>
            </w:r>
            <w:r w:rsidR="006A45D1">
              <w:rPr>
                <w:noProof/>
                <w:webHidden/>
              </w:rPr>
              <w:fldChar w:fldCharType="begin"/>
            </w:r>
            <w:r w:rsidR="006A45D1">
              <w:rPr>
                <w:noProof/>
                <w:webHidden/>
              </w:rPr>
              <w:instrText xml:space="preserve"> PAGEREF _Toc101448364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806708" w14:textId="0E824146" w:rsidR="006A45D1" w:rsidRDefault="00DE2B47">
          <w:pPr>
            <w:pStyle w:val="TOC2"/>
            <w:tabs>
              <w:tab w:val="right" w:leader="dot" w:pos="9350"/>
            </w:tabs>
            <w:rPr>
              <w:rFonts w:eastAsiaTheme="minorEastAsia"/>
              <w:noProof/>
            </w:rPr>
          </w:pPr>
          <w:hyperlink w:anchor="_Toc101448365" w:history="1">
            <w:r w:rsidR="006A45D1" w:rsidRPr="008E4560">
              <w:rPr>
                <w:rStyle w:val="Hyperlink"/>
                <w:noProof/>
              </w:rPr>
              <w:t>4.1. Steps for Making Reference Pattern from Collected Data</w:t>
            </w:r>
            <w:r w:rsidR="006A45D1">
              <w:rPr>
                <w:noProof/>
                <w:webHidden/>
              </w:rPr>
              <w:tab/>
            </w:r>
            <w:r w:rsidR="006A45D1">
              <w:rPr>
                <w:noProof/>
                <w:webHidden/>
              </w:rPr>
              <w:fldChar w:fldCharType="begin"/>
            </w:r>
            <w:r w:rsidR="006A45D1">
              <w:rPr>
                <w:noProof/>
                <w:webHidden/>
              </w:rPr>
              <w:instrText xml:space="preserve"> PAGEREF _Toc101448365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FD835B" w14:textId="578A3B7D" w:rsidR="006A45D1" w:rsidRDefault="00DE2B47">
          <w:pPr>
            <w:pStyle w:val="TOC2"/>
            <w:tabs>
              <w:tab w:val="right" w:leader="dot" w:pos="9350"/>
            </w:tabs>
            <w:rPr>
              <w:rFonts w:eastAsiaTheme="minorEastAsia"/>
              <w:noProof/>
            </w:rPr>
          </w:pPr>
          <w:hyperlink w:anchor="_Toc101448366" w:history="1">
            <w:r w:rsidR="006A45D1" w:rsidRPr="008E4560">
              <w:rPr>
                <w:rStyle w:val="Hyperlink"/>
                <w:noProof/>
              </w:rPr>
              <w:t>4.1. Concentration Units &amp; Ionization Factors</w:t>
            </w:r>
            <w:r w:rsidR="006A45D1">
              <w:rPr>
                <w:noProof/>
                <w:webHidden/>
              </w:rPr>
              <w:tab/>
            </w:r>
            <w:r w:rsidR="006A45D1">
              <w:rPr>
                <w:noProof/>
                <w:webHidden/>
              </w:rPr>
              <w:fldChar w:fldCharType="begin"/>
            </w:r>
            <w:r w:rsidR="006A45D1">
              <w:rPr>
                <w:noProof/>
                <w:webHidden/>
              </w:rPr>
              <w:instrText xml:space="preserve"> PAGEREF _Toc101448366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26A53804" w14:textId="0730BD4F" w:rsidR="006A45D1" w:rsidRDefault="00DE2B47">
          <w:pPr>
            <w:pStyle w:val="TOC2"/>
            <w:tabs>
              <w:tab w:val="right" w:leader="dot" w:pos="9350"/>
            </w:tabs>
            <w:rPr>
              <w:rFonts w:eastAsiaTheme="minorEastAsia"/>
              <w:noProof/>
            </w:rPr>
          </w:pPr>
          <w:hyperlink w:anchor="_Toc101448367" w:history="1">
            <w:r w:rsidR="006A45D1" w:rsidRPr="008E4560">
              <w:rPr>
                <w:rStyle w:val="Hyperlink"/>
                <w:noProof/>
              </w:rPr>
              <w:t>End of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_Toc101448367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6593D0A9" w14:textId="099CA851" w:rsidR="008E722F" w:rsidRDefault="008E722F">
          <w:r>
            <w:rPr>
              <w:b/>
              <w:bCs/>
              <w:noProof/>
            </w:rPr>
            <w:fldChar w:fldCharType="end"/>
          </w:r>
        </w:p>
      </w:sdtContent>
    </w:sdt>
    <w:p w14:paraId="330F8CCE" w14:textId="76997E1E" w:rsidR="002E0B0B" w:rsidRDefault="002E0B0B" w:rsidP="002E0B0B"/>
    <w:p w14:paraId="79884972" w14:textId="34DB4211" w:rsidR="002E0B0B" w:rsidRDefault="002E0B0B" w:rsidP="002E0B0B"/>
    <w:p w14:paraId="5A824603" w14:textId="74CA3C61" w:rsidR="00AF34A7" w:rsidRDefault="00AF34A7" w:rsidP="002E0B0B"/>
    <w:p w14:paraId="0D7B5764" w14:textId="5A2E13A3" w:rsidR="00AF34A7" w:rsidRDefault="00AF34A7" w:rsidP="002E0B0B"/>
    <w:p w14:paraId="34B437A5" w14:textId="279289F2" w:rsidR="00AF34A7" w:rsidRDefault="00AF34A7" w:rsidP="002E0B0B"/>
    <w:p w14:paraId="3BC2E1A1" w14:textId="79AB13D4" w:rsidR="00AF34A7" w:rsidRDefault="00AF34A7" w:rsidP="002E0B0B"/>
    <w:p w14:paraId="122FA74E" w14:textId="29FABAB5" w:rsidR="00AF34A7" w:rsidRDefault="00AF34A7" w:rsidP="002E0B0B"/>
    <w:p w14:paraId="385D1423" w14:textId="77777777" w:rsidR="00AF34A7" w:rsidRDefault="00AF34A7" w:rsidP="002E0B0B"/>
    <w:p w14:paraId="7AEF06A9" w14:textId="46C4798A" w:rsidR="00913B78" w:rsidRPr="00DB6130" w:rsidRDefault="006A45D1" w:rsidP="0033725D">
      <w:pPr>
        <w:pStyle w:val="Heading1"/>
      </w:pPr>
      <w:bookmarkStart w:id="0" w:name="_Toc82071200"/>
      <w:bookmarkStart w:id="1" w:name="_Toc101448350"/>
      <w:r>
        <w:t xml:space="preserve">0. </w:t>
      </w:r>
      <w:r w:rsidR="00913B78" w:rsidRPr="00DB6130">
        <w:t>What is MSRE</w:t>
      </w:r>
      <w:r w:rsidR="00E74312" w:rsidRPr="00DB6130">
        <w:t>SOLVE Used For?</w:t>
      </w:r>
      <w:bookmarkEnd w:id="0"/>
      <w:bookmarkEnd w:id="1"/>
    </w:p>
    <w:p w14:paraId="2FD24A74" w14:textId="10D1A290" w:rsidR="00E74312" w:rsidRDefault="00E74312" w:rsidP="00E74312"/>
    <w:p w14:paraId="555616D9" w14:textId="0F7FD44E" w:rsidR="00E74312" w:rsidRPr="000E5148" w:rsidRDefault="00EC1398" w:rsidP="00E74312">
      <w:pPr>
        <w:rPr>
          <w:b/>
          <w:bCs/>
        </w:rPr>
      </w:pPr>
      <w:r>
        <w:t xml:space="preserve">Mass Spectrometry can be used </w:t>
      </w:r>
      <w:r w:rsidR="009751A5">
        <w:t xml:space="preserve">for several purposes: </w:t>
      </w:r>
      <w:r>
        <w:t>to monitor chemical reactions, to identify and characterize unknown compounds, and</w:t>
      </w:r>
      <w:r w:rsidR="009751A5">
        <w:t>/or</w:t>
      </w:r>
      <w:r>
        <w:t xml:space="preserve"> to determine the </w:t>
      </w:r>
      <w:r w:rsidR="009751A5">
        <w:t xml:space="preserve">absolute </w:t>
      </w:r>
      <w:r w:rsidR="004562E2">
        <w:t xml:space="preserve">or </w:t>
      </w:r>
      <w:r w:rsidR="009751A5">
        <w:t xml:space="preserve">relative </w:t>
      </w:r>
      <w:r>
        <w:t xml:space="preserve">concentrations of molecular species. However, </w:t>
      </w:r>
      <w:r w:rsidR="004562E2">
        <w:t>the signals</w:t>
      </w:r>
      <w:r w:rsidR="009751A5">
        <w:t xml:space="preserve"> of species can overlap and thus interfere in the interpretation,</w:t>
      </w:r>
      <w:r w:rsidR="004562E2">
        <w:t xml:space="preserve"> due to overlapping </w:t>
      </w:r>
      <w:r>
        <w:t>mass fragmentation patterns</w:t>
      </w:r>
      <w:r w:rsidR="004562E2">
        <w:t xml:space="preserve">. Such overlapping signals </w:t>
      </w:r>
      <w:r>
        <w:t>increas</w:t>
      </w:r>
      <w:r w:rsidR="004562E2">
        <w:t>e</w:t>
      </w:r>
      <w:r>
        <w:t xml:space="preserve"> the difficulty and complexity of discerning individual molecules and their relative concentrations/signals from the </w:t>
      </w:r>
      <w:r w:rsidR="009751A5">
        <w:t xml:space="preserve">full set of </w:t>
      </w:r>
      <w:r w:rsidR="004562E2">
        <w:t xml:space="preserve">detected </w:t>
      </w:r>
      <w:r>
        <w:t>signals. Efforts to analyze the mass signal</w:t>
      </w:r>
      <w:r w:rsidR="004562E2">
        <w:t>s</w:t>
      </w:r>
      <w:r>
        <w:t xml:space="preserve"> generated </w:t>
      </w:r>
      <w:r w:rsidR="009751A5">
        <w:t>when there are</w:t>
      </w:r>
      <w:r w:rsidR="004562E2">
        <w:t xml:space="preserve"> </w:t>
      </w:r>
      <w:r>
        <w:t>multiple molecules</w:t>
      </w:r>
      <w:r w:rsidR="009751A5">
        <w:t xml:space="preserve"> present has motivated </w:t>
      </w:r>
      <w:r>
        <w:t xml:space="preserve">the creation of the MSRESOLVE program. MSRESOLVE is designed to analyze and discern the molecules and their </w:t>
      </w:r>
      <w:r w:rsidR="00D56A36">
        <w:t>absolute (</w:t>
      </w:r>
      <w:r w:rsidR="009751A5">
        <w:t xml:space="preserve">or </w:t>
      </w:r>
      <w:r>
        <w:t>relative</w:t>
      </w:r>
      <w:r w:rsidR="009751A5">
        <w:t>)</w:t>
      </w:r>
      <w:r w:rsidR="004562E2">
        <w:t xml:space="preserve"> </w:t>
      </w:r>
      <w:r>
        <w:t xml:space="preserve">concentrations </w:t>
      </w:r>
      <w:r w:rsidR="004562E2">
        <w:t>by resolving (“separating the contributions”) within the</w:t>
      </w:r>
      <w:r>
        <w:t xml:space="preserve"> signals.</w:t>
      </w:r>
      <w:r w:rsidR="00BF0686" w:rsidRPr="00BF0686">
        <w:t xml:space="preserve"> </w:t>
      </w:r>
      <w:r w:rsidR="00BF0686">
        <w:t>To do so</w:t>
      </w:r>
      <w:r w:rsidR="009751A5">
        <w:t>,</w:t>
      </w:r>
      <w:r w:rsidR="00BF0686">
        <w:t xml:space="preserve"> MSRESOLVE requires </w:t>
      </w:r>
      <w:r w:rsidR="004562E2">
        <w:t>measured patterns</w:t>
      </w:r>
      <w:r w:rsidR="009751A5">
        <w:t xml:space="preserve"> (to analyze)</w:t>
      </w:r>
      <w:r w:rsidR="004562E2">
        <w:t xml:space="preserve">, </w:t>
      </w:r>
      <w:r w:rsidR="00BF0686">
        <w:t>reference mass fragmentation patterns</w:t>
      </w:r>
      <w:r w:rsidR="009751A5">
        <w:t xml:space="preserve"> (to compare against)</w:t>
      </w:r>
      <w:r w:rsidR="004562E2">
        <w:t>,</w:t>
      </w:r>
      <w:r w:rsidR="00BF0686">
        <w:t xml:space="preserve"> and user input</w:t>
      </w:r>
      <w:r w:rsidR="004562E2">
        <w:t>s</w:t>
      </w:r>
      <w:r w:rsidR="009751A5">
        <w:t xml:space="preserve"> (for various user choices)</w:t>
      </w:r>
      <w:r w:rsidR="004562E2">
        <w:t>.</w:t>
      </w:r>
    </w:p>
    <w:p w14:paraId="55603D6D" w14:textId="720A2B4B" w:rsidR="00360A98" w:rsidRDefault="009751A5" w:rsidP="0079405A">
      <w:r>
        <w:rPr>
          <w:b/>
          <w:bCs/>
        </w:rPr>
        <w:t>These things must be in a single directory at the time of running</w:t>
      </w:r>
      <w:r w:rsidR="002534F9" w:rsidRPr="00941189">
        <w:rPr>
          <w:b/>
          <w:bCs/>
        </w:rPr>
        <w:t xml:space="preserve"> </w:t>
      </w:r>
      <w:proofErr w:type="spellStart"/>
      <w:r w:rsidR="0085106F" w:rsidRPr="00941189">
        <w:rPr>
          <w:b/>
          <w:bCs/>
        </w:rPr>
        <w:t>MSRESLOVE</w:t>
      </w:r>
      <w:r>
        <w:rPr>
          <w:b/>
          <w:bCs/>
        </w:rPr>
        <w:t>.</w:t>
      </w:r>
      <w:r>
        <w:t>From</w:t>
      </w:r>
      <w:proofErr w:type="spellEnd"/>
      <w:r>
        <w:t xml:space="preserve"> a software program point of view, </w:t>
      </w:r>
      <w:r w:rsidR="0079405A">
        <w:t>MSRESOLVE takes three</w:t>
      </w:r>
      <w:r>
        <w:t xml:space="preserve"> required</w:t>
      </w:r>
      <w:r w:rsidR="0079405A">
        <w:t xml:space="preserve"> inputs</w:t>
      </w:r>
      <w:r w:rsidR="005C7E22">
        <w:t>;</w:t>
      </w:r>
      <w:r w:rsidR="0079405A">
        <w:t xml:space="preserve"> a reference </w:t>
      </w:r>
      <w:r w:rsidR="004562E2">
        <w:t xml:space="preserve">file </w:t>
      </w:r>
      <w:r w:rsidR="0079405A">
        <w:t>(</w:t>
      </w:r>
      <w:r w:rsidR="004562E2">
        <w:t>with</w:t>
      </w:r>
      <w:r w:rsidR="0079405A">
        <w:t xml:space="preserve"> reference fragmentation patterns), </w:t>
      </w:r>
      <w:r w:rsidR="004562E2">
        <w:t>a measured file (</w:t>
      </w:r>
      <w:r w:rsidR="0079405A">
        <w:t>the raw signals from mass spectrometry</w:t>
      </w:r>
      <w:r w:rsidR="004562E2">
        <w:t xml:space="preserve"> </w:t>
      </w:r>
      <w:r w:rsidR="000E5148">
        <w:t>measurements</w:t>
      </w:r>
      <w:r w:rsidR="004562E2">
        <w:t>),</w:t>
      </w:r>
      <w:r w:rsidR="0079405A">
        <w:t xml:space="preserve"> and</w:t>
      </w:r>
      <w:r w:rsidR="004562E2">
        <w:t xml:space="preserve"> a user input file (</w:t>
      </w:r>
      <w:r w:rsidR="0079405A">
        <w:t>a text file detailing multiple options/choice for the MSRESOVLE program</w:t>
      </w:r>
      <w:r w:rsidR="004562E2">
        <w:t xml:space="preserve"> to execute)</w:t>
      </w:r>
      <w:r w:rsidR="0079405A">
        <w:t>.</w:t>
      </w:r>
      <w:r>
        <w:t xml:space="preserve"> Some features may use additional supporting input files.</w:t>
      </w:r>
      <w:r w:rsidR="0079405A">
        <w:t xml:space="preserve"> MSRESOLVE </w:t>
      </w:r>
      <w:r w:rsidR="004562E2">
        <w:t xml:space="preserve">reads </w:t>
      </w:r>
      <w:r w:rsidR="0079405A">
        <w:t xml:space="preserve">these inputs and computes, according to the options chosen in the </w:t>
      </w:r>
      <w:r w:rsidR="00521624">
        <w:t>UserInput.py file</w:t>
      </w:r>
      <w:r w:rsidR="0079405A">
        <w:t>, the concentrations/relative signals of each molecule</w:t>
      </w:r>
      <w:r>
        <w:t xml:space="preserve">. Typically, MSRESOLVE is used for analysis of time-series data, which </w:t>
      </w:r>
      <w:r w:rsidR="00521624">
        <w:t>is data</w:t>
      </w:r>
      <w:r w:rsidR="004562E2">
        <w:t xml:space="preserve"> collected as a function of time</w:t>
      </w:r>
      <w:r w:rsidR="0079405A">
        <w:t xml:space="preserve">. </w:t>
      </w:r>
      <w:r w:rsidR="00F30FB5">
        <w:t xml:space="preserve">The MSRESOLVE program then </w:t>
      </w:r>
      <w:r w:rsidR="004562E2">
        <w:t xml:space="preserve">writes the solutions </w:t>
      </w:r>
      <w:r w:rsidR="008E722F">
        <w:t>and</w:t>
      </w:r>
      <w:r w:rsidR="004562E2">
        <w:t xml:space="preserve"> data into </w:t>
      </w:r>
      <w:r w:rsidR="00400A8B">
        <w:t>output files</w:t>
      </w:r>
      <w:r w:rsidR="004562E2">
        <w:t>,</w:t>
      </w:r>
      <w:r w:rsidR="00400A8B">
        <w:t xml:space="preserve"> </w:t>
      </w:r>
      <w:r>
        <w:t>including for certain intermediate steps</w:t>
      </w:r>
      <w:r w:rsidR="004562E2">
        <w:t xml:space="preserve">, such </w:t>
      </w:r>
      <w:r>
        <w:t xml:space="preserve">that the files </w:t>
      </w:r>
      <w:r w:rsidR="00521624">
        <w:t>include Preprocessed</w:t>
      </w:r>
      <w:r w:rsidR="00462291">
        <w:t xml:space="preserve"> </w:t>
      </w:r>
      <w:proofErr w:type="gramStart"/>
      <w:r w:rsidR="00462291">
        <w:t xml:space="preserve">Data, </w:t>
      </w:r>
      <w:r w:rsidR="009B7180">
        <w:t xml:space="preserve"> </w:t>
      </w:r>
      <w:r>
        <w:t>Solved</w:t>
      </w:r>
      <w:proofErr w:type="gramEnd"/>
      <w:r>
        <w:t xml:space="preserve"> </w:t>
      </w:r>
      <w:r w:rsidR="009B7180">
        <w:t>Concentration</w:t>
      </w:r>
      <w:r>
        <w:t>s, and other files.</w:t>
      </w:r>
      <w:r w:rsidR="00574250">
        <w:t xml:space="preserve">. </w:t>
      </w:r>
    </w:p>
    <w:p w14:paraId="0A3D6EA6" w14:textId="5614D782" w:rsidR="004562E2" w:rsidRDefault="004562E2" w:rsidP="0079405A">
      <w:pPr>
        <w:rPr>
          <w:b/>
          <w:bCs/>
        </w:rPr>
      </w:pPr>
      <w:r>
        <w:rPr>
          <w:b/>
          <w:bCs/>
        </w:rPr>
        <w:t xml:space="preserve">This tutorial will </w:t>
      </w:r>
      <w:r w:rsidR="009751A5">
        <w:rPr>
          <w:b/>
          <w:bCs/>
        </w:rPr>
        <w:t xml:space="preserve">guide a user into installing </w:t>
      </w:r>
      <w:r w:rsidR="00521624">
        <w:rPr>
          <w:b/>
          <w:bCs/>
        </w:rPr>
        <w:t>the MSRESOLVE</w:t>
      </w:r>
      <w:r>
        <w:rPr>
          <w:b/>
          <w:bCs/>
        </w:rPr>
        <w:t xml:space="preserve"> </w:t>
      </w:r>
      <w:r w:rsidR="009751A5">
        <w:rPr>
          <w:b/>
          <w:bCs/>
        </w:rPr>
        <w:t xml:space="preserve">program and its dependencies as well </w:t>
      </w:r>
      <w:r w:rsidR="00521624">
        <w:rPr>
          <w:b/>
          <w:bCs/>
        </w:rPr>
        <w:t>as how</w:t>
      </w:r>
      <w:r>
        <w:rPr>
          <w:b/>
          <w:bCs/>
        </w:rPr>
        <w:t xml:space="preserve"> to do a simple run. </w:t>
      </w:r>
      <w:r w:rsidR="00360A98" w:rsidRPr="00874064">
        <w:rPr>
          <w:b/>
          <w:bCs/>
        </w:rPr>
        <w:t xml:space="preserve">Further detail </w:t>
      </w:r>
      <w:r w:rsidR="00874064" w:rsidRPr="00874064">
        <w:rPr>
          <w:b/>
          <w:bCs/>
        </w:rPr>
        <w:t>regarding the use of</w:t>
      </w:r>
      <w:r w:rsidR="00360A98" w:rsidRPr="00874064">
        <w:rPr>
          <w:b/>
          <w:bCs/>
        </w:rPr>
        <w:t xml:space="preserve"> MSRESOLVE can </w:t>
      </w:r>
      <w:proofErr w:type="gramStart"/>
      <w:r w:rsidR="00360A98" w:rsidRPr="00874064">
        <w:rPr>
          <w:b/>
          <w:bCs/>
        </w:rPr>
        <w:t>be located in</w:t>
      </w:r>
      <w:proofErr w:type="gramEnd"/>
      <w:r w:rsidR="00360A98" w:rsidRPr="00874064">
        <w:rPr>
          <w:b/>
          <w:bCs/>
        </w:rPr>
        <w:t xml:space="preserve"> the </w:t>
      </w:r>
      <w:r w:rsidR="00874064" w:rsidRPr="00874064">
        <w:rPr>
          <w:b/>
          <w:bCs/>
        </w:rPr>
        <w:t>MSRESOLVE_MANUAL document.</w:t>
      </w:r>
      <w:r w:rsidR="00C2453F">
        <w:rPr>
          <w:b/>
          <w:bCs/>
        </w:rPr>
        <w:t xml:space="preserve"> </w:t>
      </w:r>
    </w:p>
    <w:p w14:paraId="7D0D6B63" w14:textId="088BEEBB" w:rsidR="004562E2" w:rsidRPr="00DB6130" w:rsidRDefault="006A45D1" w:rsidP="0033725D">
      <w:pPr>
        <w:pStyle w:val="Heading1"/>
      </w:pPr>
      <w:bookmarkStart w:id="2" w:name="_Toc82071201"/>
      <w:bookmarkStart w:id="3" w:name="_Toc101448351"/>
      <w:r>
        <w:t xml:space="preserve">1. </w:t>
      </w:r>
      <w:r w:rsidR="004562E2" w:rsidRPr="00DB6130">
        <w:t xml:space="preserve">Installing the Programs MSRESOLVE </w:t>
      </w:r>
      <w:r w:rsidR="00DB6130">
        <w:t>N</w:t>
      </w:r>
      <w:r w:rsidR="004562E2" w:rsidRPr="00DB6130">
        <w:t xml:space="preserve">eeds to </w:t>
      </w:r>
      <w:r w:rsidR="00DB6130">
        <w:t>R</w:t>
      </w:r>
      <w:r w:rsidR="004562E2" w:rsidRPr="00DB6130">
        <w:t>un</w:t>
      </w:r>
      <w:bookmarkEnd w:id="2"/>
      <w:bookmarkEnd w:id="3"/>
    </w:p>
    <w:p w14:paraId="5004B0E8" w14:textId="2CBCB26A" w:rsidR="00A14B91" w:rsidRDefault="00A14B91" w:rsidP="0033725D">
      <w:pPr>
        <w:pStyle w:val="Heading2"/>
      </w:pPr>
      <w:bookmarkStart w:id="4" w:name="_Toc82071202"/>
      <w:bookmarkStart w:id="5" w:name="_Toc101448352"/>
      <w:r w:rsidRPr="004562E2">
        <w:t>Downloading</w:t>
      </w:r>
      <w:r w:rsidR="004562E2">
        <w:t xml:space="preserve"> and Installing</w:t>
      </w:r>
      <w:r w:rsidRPr="004562E2">
        <w:t xml:space="preserve"> Anaconda</w:t>
      </w:r>
      <w:bookmarkEnd w:id="4"/>
      <w:bookmarkEnd w:id="5"/>
    </w:p>
    <w:p w14:paraId="25E61325" w14:textId="13F2CA55" w:rsidR="00A14B91" w:rsidRDefault="004562E2" w:rsidP="00A14B91">
      <w:r>
        <w:t xml:space="preserve">MSRESOLVE </w:t>
      </w:r>
      <w:r w:rsidR="009751A5">
        <w:t xml:space="preserve">was made in the </w:t>
      </w:r>
      <w:r>
        <w:t>python program</w:t>
      </w:r>
      <w:r w:rsidR="009751A5">
        <w:t>ming language</w:t>
      </w:r>
      <w:r>
        <w:t>. You will</w:t>
      </w:r>
      <w:r w:rsidR="009751A5">
        <w:t xml:space="preserve"> thus</w:t>
      </w:r>
      <w:r>
        <w:t xml:space="preserve"> first need to install python</w:t>
      </w:r>
      <w:r w:rsidR="009751A5">
        <w:t xml:space="preserve">. For most </w:t>
      </w:r>
      <w:r w:rsidR="00521624">
        <w:t>computers, the</w:t>
      </w:r>
      <w:r>
        <w:t xml:space="preserve"> easiest way to do that, including the various python packages that MSRESOLVE needs</w:t>
      </w:r>
      <w:r w:rsidR="009751A5">
        <w:t xml:space="preserve"> as dependencies</w:t>
      </w:r>
      <w:r>
        <w:t>, is to install Anaconda.</w:t>
      </w:r>
      <w:r w:rsidR="00A14B91">
        <w:t xml:space="preserve"> </w:t>
      </w:r>
      <w:r>
        <w:t>D</w:t>
      </w:r>
      <w:r w:rsidR="00A14B91">
        <w:t>ownload Anaconda from the official website.</w:t>
      </w:r>
      <w:r w:rsidR="00A64F47">
        <w:t xml:space="preserve"> We also recommend that you install Notepad++ and set it as a default for opening .</w:t>
      </w:r>
      <w:proofErr w:type="spellStart"/>
      <w:r w:rsidR="00A64F47">
        <w:t>py</w:t>
      </w:r>
      <w:proofErr w:type="spellEnd"/>
      <w:r w:rsidR="00A64F47">
        <w:t xml:space="preserve"> files. Notepad++ adds color to various variables making it easier to decipher different variables. </w:t>
      </w:r>
    </w:p>
    <w:p w14:paraId="45ED52A9" w14:textId="68F0C21F" w:rsidR="00A14B91" w:rsidRDefault="00A14B91" w:rsidP="00A14B91">
      <w:r>
        <w:t xml:space="preserve">URL for Anaconda: </w:t>
      </w:r>
      <w:hyperlink r:id="rId8" w:history="1">
        <w:r w:rsidR="003C5BDB" w:rsidRPr="00E365AD">
          <w:rPr>
            <w:rStyle w:val="Hyperlink"/>
          </w:rPr>
          <w:t>https://www.anaconda.com/products/individual</w:t>
        </w:r>
      </w:hyperlink>
      <w:r w:rsidR="003C5BDB">
        <w:t xml:space="preserve"> </w:t>
      </w:r>
    </w:p>
    <w:p w14:paraId="10761355" w14:textId="49708E65" w:rsidR="00A14B91" w:rsidRDefault="00A14B91" w:rsidP="00A14B91">
      <w:r>
        <w:rPr>
          <w:noProof/>
        </w:rPr>
        <w:lastRenderedPageBreak/>
        <w:drawing>
          <wp:inline distT="0" distB="0" distL="0" distR="0" wp14:anchorId="189D617E" wp14:editId="39DF5FF2">
            <wp:extent cx="5943600" cy="27127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6F5E527D" w14:textId="46018E43" w:rsidR="0032224A" w:rsidRDefault="0032224A" w:rsidP="00A14B91">
      <w:r>
        <w:rPr>
          <w:b/>
          <w:bCs/>
        </w:rPr>
        <w:t>Figure</w:t>
      </w:r>
      <w:r w:rsidR="009751A5">
        <w:rPr>
          <w:b/>
          <w:bCs/>
        </w:rPr>
        <w:t xml:space="preserve"> 1</w:t>
      </w:r>
      <w:r>
        <w:rPr>
          <w:b/>
          <w:bCs/>
        </w:rPr>
        <w:t xml:space="preserve">: Anaconda Site </w:t>
      </w:r>
    </w:p>
    <w:p w14:paraId="345F891F" w14:textId="199E7795" w:rsidR="003C5BDB" w:rsidRDefault="003C5BDB" w:rsidP="00A14B91">
      <w:r>
        <w:t>Click download and install. installing</w:t>
      </w:r>
      <w:r w:rsidR="00B3214E">
        <w:t xml:space="preserve">, make sure that </w:t>
      </w:r>
      <w:r w:rsidR="00B3214E" w:rsidRPr="00B3214E">
        <w:rPr>
          <w:b/>
          <w:bCs/>
        </w:rPr>
        <w:t>Anaconda Prompt</w:t>
      </w:r>
      <w:r w:rsidR="00B3214E">
        <w:rPr>
          <w:b/>
          <w:bCs/>
        </w:rPr>
        <w:t xml:space="preserve"> </w:t>
      </w:r>
      <w:r w:rsidR="00B3214E">
        <w:t>and</w:t>
      </w:r>
      <w:r w:rsidR="00B3214E" w:rsidRPr="00B3214E">
        <w:rPr>
          <w:b/>
          <w:bCs/>
        </w:rPr>
        <w:t xml:space="preserve"> Spyder</w:t>
      </w:r>
      <w:r w:rsidR="00B3214E">
        <w:rPr>
          <w:b/>
          <w:bCs/>
        </w:rPr>
        <w:t xml:space="preserve"> </w:t>
      </w:r>
      <w:r w:rsidR="00B3214E">
        <w:t xml:space="preserve">are present on your computer. </w:t>
      </w:r>
      <w:r>
        <w:t>If you are using Windows,</w:t>
      </w:r>
      <w:r w:rsidR="00B3214E">
        <w:t xml:space="preserve"> this can be done by typing in “Anaconda Prompt” into the Window search bar</w:t>
      </w:r>
      <w:r w:rsidR="007016FB">
        <w:t xml:space="preserve">. The </w:t>
      </w:r>
      <w:r w:rsidR="007016FB" w:rsidRPr="007016FB">
        <w:rPr>
          <w:b/>
          <w:bCs/>
        </w:rPr>
        <w:t>Anaconda Prompt</w:t>
      </w:r>
      <w:r w:rsidR="007016FB">
        <w:t xml:space="preserve"> should show up as an application</w:t>
      </w:r>
      <w:r>
        <w:t xml:space="preserve"> (don’t open the program, yet)</w:t>
      </w:r>
      <w:r w:rsidR="007016FB">
        <w:t xml:space="preserve">. Now, </w:t>
      </w:r>
      <w:r>
        <w:t xml:space="preserve">try typing </w:t>
      </w:r>
      <w:r w:rsidR="007016FB" w:rsidRPr="007016FB">
        <w:rPr>
          <w:b/>
          <w:bCs/>
        </w:rPr>
        <w:t>Spyder</w:t>
      </w:r>
      <w:r w:rsidR="007016FB">
        <w:t xml:space="preserve"> in the window search bar </w:t>
      </w:r>
      <w:r>
        <w:t>(don’t open the program, yet)</w:t>
      </w:r>
      <w:r w:rsidR="007016FB">
        <w:t xml:space="preserve">. </w:t>
      </w:r>
    </w:p>
    <w:p w14:paraId="63069DD0" w14:textId="77777777" w:rsidR="003C5BDB" w:rsidRDefault="003C5BDB" w:rsidP="00A14B91"/>
    <w:p w14:paraId="17A6923D" w14:textId="77777777" w:rsidR="003C5BDB" w:rsidRPr="00A14B91" w:rsidRDefault="003C5BDB" w:rsidP="003C5BDB">
      <w:r>
        <w:rPr>
          <w:noProof/>
        </w:rPr>
        <w:drawing>
          <wp:inline distT="0" distB="0" distL="0" distR="0" wp14:anchorId="6C44FFAE" wp14:editId="2E11A807">
            <wp:extent cx="5943600" cy="1707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509FA5C0" w14:textId="7B73DF65" w:rsidR="003C5BDB" w:rsidRPr="00A05E54" w:rsidRDefault="003C5BDB" w:rsidP="00A14B91">
      <w:pPr>
        <w:rPr>
          <w:b/>
          <w:bCs/>
        </w:rPr>
      </w:pPr>
      <w:r>
        <w:rPr>
          <w:b/>
          <w:bCs/>
        </w:rPr>
        <w:t>Figure</w:t>
      </w:r>
      <w:r w:rsidR="009751A5">
        <w:rPr>
          <w:b/>
          <w:bCs/>
        </w:rPr>
        <w:t xml:space="preserve"> 2</w:t>
      </w:r>
      <w:r>
        <w:rPr>
          <w:b/>
          <w:bCs/>
        </w:rPr>
        <w:t>: Spyder program’s Icon that appears when Spyder is installed.</w:t>
      </w:r>
    </w:p>
    <w:p w14:paraId="1B91F79D" w14:textId="6448DFC4" w:rsidR="007016FB" w:rsidRDefault="007016FB" w:rsidP="00A14B91">
      <w:r>
        <w:t xml:space="preserve">If Spyder does </w:t>
      </w:r>
      <w:r w:rsidR="004032FC">
        <w:t xml:space="preserve">not </w:t>
      </w:r>
      <w:r w:rsidR="003C5BDB">
        <w:t>appear, o</w:t>
      </w:r>
      <w:r>
        <w:t xml:space="preserve">pen the Anaconda Navigator application. </w:t>
      </w:r>
      <w:r w:rsidR="003C5BDB">
        <w:t xml:space="preserve">If the Spyder icon has the word “Install” shown, rather than “Launch”, then click </w:t>
      </w:r>
      <w:r>
        <w:t xml:space="preserve">install. </w:t>
      </w:r>
      <w:r w:rsidR="003C5BDB">
        <w:t xml:space="preserve">  </w:t>
      </w:r>
      <w:r w:rsidR="009751A5">
        <w:t>After installing Spyder, if</w:t>
      </w:r>
      <w:r w:rsidR="003C5BDB">
        <w:t xml:space="preserve"> Spyder still does not appear among your windows programs, you may </w:t>
      </w:r>
      <w:r w:rsidR="009751A5">
        <w:t xml:space="preserve">need to always </w:t>
      </w:r>
      <w:r w:rsidR="003C5BDB">
        <w:t xml:space="preserve">launch it from Anaconda </w:t>
      </w:r>
      <w:r w:rsidR="00853CFA">
        <w:t>Navigator,</w:t>
      </w:r>
      <w:r w:rsidR="003C5BDB">
        <w:t xml:space="preserve"> or by typing “Spyder” in an anaconda prompt (see next section).</w:t>
      </w:r>
    </w:p>
    <w:p w14:paraId="5B2EB76F" w14:textId="76527163" w:rsidR="0047026F" w:rsidRPr="00B3214E" w:rsidRDefault="0047026F" w:rsidP="00A14B91">
      <w:r>
        <w:rPr>
          <w:noProof/>
        </w:rPr>
        <w:lastRenderedPageBreak/>
        <w:drawing>
          <wp:inline distT="0" distB="0" distL="0" distR="0" wp14:anchorId="53D4E244" wp14:editId="51F2EAE6">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E2D3FDE" w14:textId="4216F3EA" w:rsidR="00A14B91" w:rsidRDefault="003C5BDB" w:rsidP="00A14B91">
      <w:pPr>
        <w:rPr>
          <w:b/>
          <w:bCs/>
        </w:rPr>
      </w:pPr>
      <w:r w:rsidRPr="00A05E54">
        <w:rPr>
          <w:b/>
          <w:bCs/>
        </w:rPr>
        <w:t>Figure:</w:t>
      </w:r>
      <w:r>
        <w:rPr>
          <w:b/>
          <w:bCs/>
        </w:rPr>
        <w:t xml:space="preserve">  Anaconda Navigator view when first opened. The icon demonstrating whether Spyder still needs to be installed or is ready to launch is circled.</w:t>
      </w:r>
    </w:p>
    <w:p w14:paraId="09722BE9" w14:textId="006D8D9F" w:rsidR="00A64F47" w:rsidRPr="00A64F47" w:rsidRDefault="00A64F47" w:rsidP="0033725D">
      <w:pPr>
        <w:pStyle w:val="Heading2"/>
      </w:pPr>
      <w:bookmarkStart w:id="6" w:name="_Toc82071203"/>
      <w:bookmarkStart w:id="7" w:name="_Toc101448353"/>
      <w:r>
        <w:t>Recommended</w:t>
      </w:r>
      <w:bookmarkEnd w:id="6"/>
      <w:bookmarkEnd w:id="7"/>
    </w:p>
    <w:p w14:paraId="4AF97B21" w14:textId="08D92C23" w:rsidR="00A64F47" w:rsidRDefault="00A64F47" w:rsidP="00A64F47">
      <w:r>
        <w:t xml:space="preserve">We also recommend that you install the </w:t>
      </w:r>
      <w:r w:rsidR="006A45D1">
        <w:t>normal (not portable) version</w:t>
      </w:r>
      <w:r>
        <w:t xml:space="preserve"> of Notepad++ and set it as a default for opening .</w:t>
      </w:r>
      <w:proofErr w:type="spellStart"/>
      <w:r>
        <w:t>py</w:t>
      </w:r>
      <w:proofErr w:type="spellEnd"/>
      <w:r w:rsidR="00853CFA">
        <w:t xml:space="preserve"> (Python)</w:t>
      </w:r>
      <w:r>
        <w:t xml:space="preserve"> files. Notepad++ adds color to various variables making it easier to decipher different variables. </w:t>
      </w:r>
    </w:p>
    <w:p w14:paraId="0973622F" w14:textId="7E1EFEBE" w:rsidR="00A64F47" w:rsidRDefault="00A64F47" w:rsidP="00A64F47">
      <w:r>
        <w:t xml:space="preserve">URL for Notepad++: </w:t>
      </w:r>
      <w:hyperlink r:id="rId12" w:history="1">
        <w:r w:rsidRPr="0083013D">
          <w:rPr>
            <w:rStyle w:val="Hyperlink"/>
          </w:rPr>
          <w:t>https://notepad-plus-plus.org/downloads/</w:t>
        </w:r>
      </w:hyperlink>
    </w:p>
    <w:p w14:paraId="7EECBA66" w14:textId="77777777" w:rsidR="00A64F47" w:rsidRDefault="00A64F47" w:rsidP="00A64F47"/>
    <w:p w14:paraId="111FEED8" w14:textId="111A9356" w:rsidR="00A14B91" w:rsidRDefault="00A14B91" w:rsidP="002E0B0B">
      <w:pPr>
        <w:rPr>
          <w:strike/>
        </w:rPr>
      </w:pPr>
    </w:p>
    <w:p w14:paraId="0EC3BF84" w14:textId="0D868911" w:rsidR="003C5BDB" w:rsidRPr="0005201B" w:rsidRDefault="006A45D1" w:rsidP="0033725D">
      <w:pPr>
        <w:pStyle w:val="Heading1"/>
      </w:pPr>
      <w:bookmarkStart w:id="8" w:name="_Toc82071204"/>
      <w:bookmarkStart w:id="9" w:name="_Toc101448354"/>
      <w:r>
        <w:t xml:space="preserve">2. </w:t>
      </w:r>
      <w:r w:rsidR="002E0B0B" w:rsidRPr="0005201B">
        <w:t xml:space="preserve">Getting </w:t>
      </w:r>
      <w:r w:rsidR="002E0B0B" w:rsidRPr="0033725D">
        <w:t>Started</w:t>
      </w:r>
      <w:bookmarkEnd w:id="8"/>
      <w:bookmarkEnd w:id="9"/>
      <w:r w:rsidR="002E0B0B" w:rsidRPr="0005201B">
        <w:t xml:space="preserve"> </w:t>
      </w:r>
    </w:p>
    <w:p w14:paraId="7CED28D6" w14:textId="77777777" w:rsidR="00D257B5" w:rsidRDefault="00D257B5" w:rsidP="003C5BDB"/>
    <w:p w14:paraId="2F7C6E8B" w14:textId="42CDF134" w:rsidR="00D257B5" w:rsidRPr="0033725D" w:rsidRDefault="006A45D1" w:rsidP="0033725D">
      <w:pPr>
        <w:pStyle w:val="Heading2"/>
      </w:pPr>
      <w:bookmarkStart w:id="10" w:name="_Toc82071205"/>
      <w:bookmarkStart w:id="11" w:name="_Toc101448355"/>
      <w:r>
        <w:t xml:space="preserve">2.1 </w:t>
      </w:r>
      <w:r w:rsidR="00D257B5" w:rsidRPr="0033725D">
        <w:t>Files A user Will Normally Change</w:t>
      </w:r>
      <w:bookmarkEnd w:id="10"/>
      <w:bookmarkEnd w:id="11"/>
    </w:p>
    <w:p w14:paraId="5B2D8059" w14:textId="00B71907" w:rsidR="00D257B5" w:rsidRDefault="00D257B5" w:rsidP="00D257B5">
      <w:r>
        <w:t xml:space="preserve">In this </w:t>
      </w:r>
      <w:r w:rsidR="000E5148">
        <w:t>QuickStart</w:t>
      </w:r>
      <w:r>
        <w:t>, you will not need to change any files. However, it is good to already learn which three files a user will normally change when starting a new analysis.</w:t>
      </w:r>
    </w:p>
    <w:p w14:paraId="461A2998" w14:textId="3A630CEB" w:rsidR="00700264" w:rsidRDefault="00700264" w:rsidP="00D257B5">
      <w:pPr>
        <w:rPr>
          <w:b/>
          <w:bCs/>
        </w:rPr>
      </w:pPr>
      <w:r>
        <w:t xml:space="preserve">Open a windows file explorer and navigate to the directory where your MSRESOLVE files have been downloaded to. </w:t>
      </w:r>
      <w:r w:rsidRPr="008E722F">
        <w:t xml:space="preserve">Inside this directory, you should see the </w:t>
      </w:r>
      <w:r w:rsidR="00A64F47" w:rsidRPr="008E722F">
        <w:t>sub-directory named</w:t>
      </w:r>
      <w:r w:rsidR="00A64F47">
        <w:rPr>
          <w:b/>
          <w:bCs/>
        </w:rPr>
        <w:t xml:space="preserve"> “</w:t>
      </w:r>
      <w:proofErr w:type="spellStart"/>
      <w:r w:rsidR="00A64F47">
        <w:rPr>
          <w:b/>
          <w:bCs/>
        </w:rPr>
        <w:t>ExampleAnalysis</w:t>
      </w:r>
      <w:proofErr w:type="spellEnd"/>
      <w:r w:rsidR="00A64F47" w:rsidRPr="008E722F">
        <w:t>”. In this directory</w:t>
      </w:r>
      <w:r w:rsidR="00DF559D" w:rsidRPr="008E722F">
        <w:t>, you will see a file named MSRESOLVE.py along with many other files</w:t>
      </w:r>
      <w:r w:rsidR="004032FC" w:rsidRPr="008E722F">
        <w:t xml:space="preserve">. Below </w:t>
      </w:r>
      <w:r w:rsidR="006A45D1">
        <w:t>are</w:t>
      </w:r>
      <w:r w:rsidR="006A45D1" w:rsidRPr="008E722F">
        <w:t xml:space="preserve"> </w:t>
      </w:r>
      <w:r w:rsidR="004032FC" w:rsidRPr="008E722F">
        <w:t xml:space="preserve">the </w:t>
      </w:r>
      <w:r w:rsidR="006A45D1">
        <w:t xml:space="preserve">three </w:t>
      </w:r>
      <w:r w:rsidR="004032FC" w:rsidRPr="008E722F">
        <w:t xml:space="preserve">file names </w:t>
      </w:r>
      <w:r w:rsidR="006A45D1">
        <w:t xml:space="preserve">for the Example Analysis inputs: </w:t>
      </w:r>
      <w:r w:rsidR="004032FC" w:rsidRPr="008E722F">
        <w:t>the reference Data, Collected Data, and User Input.</w:t>
      </w:r>
      <w:r w:rsidR="004032FC">
        <w:rPr>
          <w:b/>
          <w:bCs/>
        </w:rPr>
        <w:t xml:space="preserve"> </w:t>
      </w:r>
    </w:p>
    <w:p w14:paraId="72A1B6D7" w14:textId="747ADCB2" w:rsidR="00DF559D" w:rsidRPr="00864FF6" w:rsidRDefault="00DF559D" w:rsidP="00DF559D">
      <w:pPr>
        <w:rPr>
          <w:b/>
          <w:bCs/>
        </w:rPr>
      </w:pPr>
    </w:p>
    <w:p w14:paraId="0F6DB131" w14:textId="40F03D22" w:rsidR="00700264" w:rsidRPr="00D257B5" w:rsidRDefault="00700264" w:rsidP="00D257B5"/>
    <w:p w14:paraId="674C6F26" w14:textId="19879DD2" w:rsidR="00D257B5" w:rsidRPr="00864FF6" w:rsidDel="00F70BB0" w:rsidRDefault="00D257B5" w:rsidP="00700264">
      <w:pPr>
        <w:ind w:left="2160" w:hanging="2160"/>
        <w:rPr>
          <w:b/>
          <w:bCs/>
        </w:rPr>
      </w:pPr>
      <w:r w:rsidRPr="002C023F" w:rsidDel="00F70BB0">
        <w:rPr>
          <w:b/>
          <w:bCs/>
        </w:rPr>
        <w:t>Reference Data-</w:t>
      </w:r>
      <w:r w:rsidDel="00F70BB0">
        <w:t xml:space="preserve"> </w:t>
      </w:r>
      <w:r w:rsidDel="00F70BB0">
        <w:tab/>
      </w:r>
      <w:r>
        <w:t xml:space="preserve">Reference patterns that </w:t>
      </w:r>
      <w:r w:rsidDel="00F70BB0">
        <w:t>MSRESOLVEG will use</w:t>
      </w:r>
      <w:r>
        <w:t xml:space="preserve"> to solve the concentrations of the </w:t>
      </w:r>
      <w:r w:rsidDel="00F70BB0">
        <w:t xml:space="preserve">collected data. </w:t>
      </w:r>
      <w:r w:rsidR="00A05E54">
        <w:t xml:space="preserve"> </w:t>
      </w:r>
      <w:r w:rsidR="00A05E54">
        <w:tab/>
      </w:r>
      <w:r w:rsidR="00A05E54">
        <w:tab/>
      </w:r>
      <w:r w:rsidR="00A05E54">
        <w:tab/>
        <w:t>File name: (</w:t>
      </w:r>
      <w:r w:rsidR="00A05E54" w:rsidRPr="008E722F">
        <w:rPr>
          <w:b/>
          <w:bCs/>
        </w:rPr>
        <w:t>ExtractedReferencePattern</w:t>
      </w:r>
      <w:r w:rsidR="006A45D1">
        <w:rPr>
          <w:b/>
          <w:bCs/>
        </w:rPr>
        <w:t>.csv</w:t>
      </w:r>
      <w:r w:rsidR="00A05E54">
        <w:t>)</w:t>
      </w:r>
    </w:p>
    <w:p w14:paraId="7A50F8B7" w14:textId="77777777" w:rsidR="00D257B5" w:rsidDel="00F70BB0" w:rsidRDefault="00D257B5" w:rsidP="00D257B5">
      <w:pPr>
        <w:ind w:left="2160" w:hanging="2160"/>
      </w:pPr>
    </w:p>
    <w:p w14:paraId="0F62849C" w14:textId="08B7AF2C" w:rsidR="00D257B5" w:rsidDel="00F70BB0" w:rsidRDefault="00D257B5" w:rsidP="00D257B5">
      <w:pPr>
        <w:ind w:left="2160" w:hanging="2160"/>
      </w:pPr>
      <w:r w:rsidRPr="002C023F" w:rsidDel="00F70BB0">
        <w:rPr>
          <w:b/>
          <w:bCs/>
        </w:rPr>
        <w:t>Collected Data-</w:t>
      </w:r>
      <w:r w:rsidDel="00F70BB0">
        <w:tab/>
        <w:t>Data that the user wants to process that will be loaded into the MSRESOLVEG program.</w:t>
      </w:r>
      <w:r w:rsidR="00A05E54">
        <w:t xml:space="preserve">        </w:t>
      </w:r>
      <w:r w:rsidR="00A05E54">
        <w:tab/>
      </w:r>
      <w:r w:rsidR="00A05E54">
        <w:tab/>
      </w:r>
      <w:r w:rsidR="00A05E54">
        <w:tab/>
      </w:r>
      <w:bookmarkStart w:id="12" w:name="_Hlk81999443"/>
      <w:r w:rsidR="00A05E54">
        <w:t xml:space="preserve">File name: </w:t>
      </w:r>
      <w:bookmarkEnd w:id="12"/>
      <w:r w:rsidR="00A05E54">
        <w:t>(</w:t>
      </w:r>
      <w:r w:rsidR="00A05E54" w:rsidRPr="008E722F">
        <w:rPr>
          <w:b/>
          <w:bCs/>
        </w:rPr>
        <w:t>Collected</w:t>
      </w:r>
      <w:r w:rsidR="00A05E54">
        <w:t>_</w:t>
      </w:r>
      <w:r w:rsidR="00A05E54" w:rsidRPr="008E722F">
        <w:rPr>
          <w:b/>
          <w:bCs/>
        </w:rPr>
        <w:t>Reference</w:t>
      </w:r>
      <w:r w:rsidR="006A45D1">
        <w:rPr>
          <w:b/>
          <w:bCs/>
        </w:rPr>
        <w:t>.csv</w:t>
      </w:r>
      <w:r w:rsidR="00A05E54">
        <w:t xml:space="preserve">) </w:t>
      </w:r>
    </w:p>
    <w:p w14:paraId="51861F86" w14:textId="77777777" w:rsidR="00D257B5" w:rsidDel="00F70BB0" w:rsidRDefault="00D257B5" w:rsidP="00D257B5">
      <w:pPr>
        <w:ind w:left="2160" w:hanging="2160"/>
      </w:pPr>
    </w:p>
    <w:p w14:paraId="21744321" w14:textId="09EEA2AF" w:rsidR="00D257B5" w:rsidDel="00F70BB0" w:rsidRDefault="00D257B5" w:rsidP="00D257B5">
      <w:pPr>
        <w:ind w:left="2160" w:hanging="2160"/>
      </w:pPr>
      <w:r w:rsidRPr="002C023F" w:rsidDel="00F70BB0">
        <w:rPr>
          <w:b/>
          <w:bCs/>
        </w:rPr>
        <w:t>User Input-</w:t>
      </w:r>
      <w:r w:rsidDel="00F70BB0">
        <w:tab/>
      </w:r>
      <w:r>
        <w:t>User Choices for guiding</w:t>
      </w:r>
      <w:r w:rsidDel="00F70BB0">
        <w:t xml:space="preserve"> how the data will be processed </w:t>
      </w:r>
      <w:r>
        <w:t>and analyzed</w:t>
      </w:r>
      <w:r w:rsidDel="00F70BB0">
        <w:t xml:space="preserve"> </w:t>
      </w:r>
      <w:r>
        <w:t xml:space="preserve">when </w:t>
      </w:r>
      <w:r w:rsidDel="00F70BB0">
        <w:t xml:space="preserve">MSRESOLVEG </w:t>
      </w:r>
      <w:r>
        <w:t>is run</w:t>
      </w:r>
      <w:r w:rsidDel="00F70BB0">
        <w:t>.</w:t>
      </w:r>
      <w:r w:rsidR="00A05E54">
        <w:t xml:space="preserve"> </w:t>
      </w:r>
      <w:r w:rsidR="00A05E54">
        <w:tab/>
      </w:r>
      <w:r w:rsidR="00A05E54">
        <w:tab/>
        <w:t>File name: (</w:t>
      </w:r>
      <w:r w:rsidR="00A05E54" w:rsidRPr="008E722F">
        <w:rPr>
          <w:b/>
          <w:bCs/>
        </w:rPr>
        <w:t>UserInput.py</w:t>
      </w:r>
      <w:r w:rsidR="00A05E54">
        <w:t>)</w:t>
      </w:r>
    </w:p>
    <w:p w14:paraId="04400E9A" w14:textId="77777777" w:rsidR="00D257B5" w:rsidDel="00F70BB0" w:rsidRDefault="00D257B5" w:rsidP="00D257B5">
      <w:pPr>
        <w:ind w:left="2160" w:hanging="2160"/>
      </w:pPr>
    </w:p>
    <w:p w14:paraId="2A945123" w14:textId="77777777" w:rsidR="00D257B5" w:rsidRDefault="00D257B5" w:rsidP="003C5BDB"/>
    <w:p w14:paraId="06181200" w14:textId="593B2A8F" w:rsidR="006A45D1" w:rsidRPr="0033725D" w:rsidRDefault="006A45D1" w:rsidP="006A45D1">
      <w:pPr>
        <w:pStyle w:val="Heading2"/>
      </w:pPr>
      <w:bookmarkStart w:id="13" w:name="_Toc101448356"/>
      <w:r>
        <w:t>2.2 Running MSRESOLVE</w:t>
      </w:r>
      <w:bookmarkEnd w:id="13"/>
    </w:p>
    <w:p w14:paraId="7A0D3237" w14:textId="77777777" w:rsidR="00D257B5" w:rsidRDefault="00D257B5" w:rsidP="003C5BDB"/>
    <w:p w14:paraId="52B7F104" w14:textId="213B8992" w:rsidR="00D257B5" w:rsidRDefault="003C5BDB" w:rsidP="003C5BDB">
      <w:r>
        <w:t xml:space="preserve">There are two ways of </w:t>
      </w:r>
      <w:r w:rsidR="006A45D1">
        <w:t>running</w:t>
      </w:r>
      <w:r>
        <w:t xml:space="preserve"> MSRESOLVESG </w:t>
      </w:r>
      <w:r w:rsidR="006A45D1">
        <w:t xml:space="preserve">and both </w:t>
      </w:r>
      <w:r>
        <w:t xml:space="preserve">will be described below.  One way is from using an anaconda prompt / terminal, and the other is within Spyder.  Experienced Python users may use MSRESOLVE in other ways after following the </w:t>
      </w:r>
      <w:r w:rsidR="00A05E54">
        <w:t>QuickStart</w:t>
      </w:r>
      <w:r>
        <w:t xml:space="preserve"> example.</w:t>
      </w:r>
    </w:p>
    <w:p w14:paraId="626FC5C2" w14:textId="639C4F80" w:rsidR="003F7E32" w:rsidRDefault="006A45D1" w:rsidP="003C5BDB">
      <w:r>
        <w:rPr>
          <w:b/>
          <w:bCs/>
        </w:rPr>
        <w:t>Reminder</w:t>
      </w:r>
      <w:r w:rsidR="003F7E32" w:rsidRPr="004C5ADE">
        <w:rPr>
          <w:b/>
          <w:bCs/>
        </w:rPr>
        <w:t>:</w:t>
      </w:r>
      <w:r w:rsidR="003F7E32">
        <w:t xml:space="preserve"> Whichever method is used, all </w:t>
      </w:r>
      <w:r>
        <w:t xml:space="preserve">input </w:t>
      </w:r>
      <w:r w:rsidR="003F7E32">
        <w:t xml:space="preserve">files needed for MSRELOVESG to run must be inside the </w:t>
      </w:r>
      <w:r>
        <w:t xml:space="preserve">directory </w:t>
      </w:r>
      <w:r w:rsidR="003F7E32">
        <w:t>where the analysis will be made. The standard practice when using MSRESOLVESG to do an analysis is to copy the entire directory of an</w:t>
      </w:r>
      <w:r>
        <w:t xml:space="preserve"> </w:t>
      </w:r>
      <w:r w:rsidR="00853CFA">
        <w:t>old analysis</w:t>
      </w:r>
      <w:r>
        <w:t xml:space="preserve"> (such as the example)</w:t>
      </w:r>
      <w:r w:rsidR="003F7E32">
        <w:t xml:space="preserve"> and to then change the files</w:t>
      </w:r>
      <w:r>
        <w:t xml:space="preserve"> in the new directory</w:t>
      </w:r>
      <w:r w:rsidR="003F7E32">
        <w:t xml:space="preserve"> prior to </w:t>
      </w:r>
      <w:r>
        <w:t xml:space="preserve">run MSRESOLVE for the </w:t>
      </w:r>
      <w:r w:rsidR="00853CFA">
        <w:t>new analysis</w:t>
      </w:r>
      <w:r w:rsidR="003F7E32">
        <w:t>.</w:t>
      </w:r>
    </w:p>
    <w:p w14:paraId="171C5E95" w14:textId="36652FDA" w:rsidR="00D257B5" w:rsidRDefault="00D257B5" w:rsidP="003C5BDB"/>
    <w:p w14:paraId="62E9A119" w14:textId="37D6334B" w:rsidR="00D257B5" w:rsidRDefault="00D257B5" w:rsidP="003C5BDB"/>
    <w:p w14:paraId="3725C9EB" w14:textId="2B30F63D" w:rsidR="002E0B0B" w:rsidRDefault="006A45D1" w:rsidP="0033725D">
      <w:pPr>
        <w:pStyle w:val="Heading2"/>
      </w:pPr>
      <w:bookmarkStart w:id="14" w:name="_Toc101448357"/>
      <w:r>
        <w:t xml:space="preserve">2.2.A. </w:t>
      </w:r>
      <w:bookmarkStart w:id="15" w:name="_Toc82071206"/>
      <w:r w:rsidR="003C5BDB">
        <w:t>Running MSRESOLVE by u</w:t>
      </w:r>
      <w:r w:rsidR="00355924">
        <w:t xml:space="preserve">sing </w:t>
      </w:r>
      <w:r w:rsidR="003F061F">
        <w:t>Anaconda Prompt</w:t>
      </w:r>
      <w:r w:rsidR="00355924">
        <w:t xml:space="preserve"> / Terminal</w:t>
      </w:r>
      <w:bookmarkEnd w:id="14"/>
      <w:bookmarkEnd w:id="15"/>
    </w:p>
    <w:p w14:paraId="4432A90B" w14:textId="593ACC26" w:rsidR="002E0B0B" w:rsidRDefault="003F7E32" w:rsidP="002E0B0B">
      <w:r w:rsidRPr="00864FF6">
        <w:t>Type</w:t>
      </w:r>
      <w:r w:rsidR="003F061F">
        <w:t xml:space="preserve"> “Anaconda Prompt” into the search bar of the Windows Start Menu</w:t>
      </w:r>
      <w:r>
        <w:t xml:space="preserve"> and open the program</w:t>
      </w:r>
      <w:r w:rsidR="003F061F">
        <w:t>.</w:t>
      </w:r>
      <w:r w:rsidR="00355924">
        <w:t xml:space="preserve"> Alternatively</w:t>
      </w:r>
      <w:r>
        <w:t xml:space="preserve"> </w:t>
      </w:r>
      <w:r w:rsidR="00355924">
        <w:t xml:space="preserve">open anaconda navigator, go to environments, and selecting the terminal for the </w:t>
      </w:r>
      <w:r w:rsidR="006A45D1">
        <w:t xml:space="preserve">python </w:t>
      </w:r>
      <w:r w:rsidR="00355924">
        <w:t>environment you wish to use.</w:t>
      </w:r>
    </w:p>
    <w:p w14:paraId="72844050" w14:textId="2B9113C9" w:rsidR="001E3E71" w:rsidRDefault="001E3E71" w:rsidP="002E0B0B">
      <w:r>
        <w:rPr>
          <w:noProof/>
        </w:rPr>
        <w:drawing>
          <wp:inline distT="0" distB="0" distL="0" distR="0" wp14:anchorId="494F034A" wp14:editId="70308FAD">
            <wp:extent cx="5943600" cy="840402"/>
            <wp:effectExtent l="0" t="0" r="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rotWithShape="1">
                    <a:blip r:embed="rId13">
                      <a:extLst>
                        <a:ext uri="{28A0092B-C50C-407E-A947-70E740481C1C}">
                          <a14:useLocalDpi xmlns:a14="http://schemas.microsoft.com/office/drawing/2010/main" val="0"/>
                        </a:ext>
                      </a:extLst>
                    </a:blip>
                    <a:srcRect b="72963"/>
                    <a:stretch/>
                  </pic:blipFill>
                  <pic:spPr bwMode="auto">
                    <a:xfrm>
                      <a:off x="0" y="0"/>
                      <a:ext cx="5943600" cy="840402"/>
                    </a:xfrm>
                    <a:prstGeom prst="rect">
                      <a:avLst/>
                    </a:prstGeom>
                    <a:ln>
                      <a:noFill/>
                    </a:ln>
                    <a:extLst>
                      <a:ext uri="{53640926-AAD7-44D8-BBD7-CCE9431645EC}">
                        <a14:shadowObscured xmlns:a14="http://schemas.microsoft.com/office/drawing/2010/main"/>
                      </a:ext>
                    </a:extLst>
                  </pic:spPr>
                </pic:pic>
              </a:graphicData>
            </a:graphic>
          </wp:inline>
        </w:drawing>
      </w:r>
    </w:p>
    <w:p w14:paraId="77B0C16F" w14:textId="46BAA1CD" w:rsidR="001E3E71" w:rsidRPr="00864FF6" w:rsidRDefault="003F7E32" w:rsidP="002E0B0B">
      <w:pPr>
        <w:rPr>
          <w:b/>
          <w:bCs/>
        </w:rPr>
      </w:pPr>
      <w:r>
        <w:rPr>
          <w:b/>
          <w:bCs/>
        </w:rPr>
        <w:t>Figure: example of how an Anaconda Terminal looks.</w:t>
      </w:r>
    </w:p>
    <w:p w14:paraId="287196B2" w14:textId="4E8CCCF4" w:rsidR="00DF559D" w:rsidRDefault="00DF559D" w:rsidP="00DF559D">
      <w:r>
        <w:t xml:space="preserve">To run the MSRESOLVE Example Analysis, </w:t>
      </w:r>
      <w:r w:rsidR="006A45D1">
        <w:t xml:space="preserve">first change the directory </w:t>
      </w:r>
      <w:r w:rsidR="00853CFA">
        <w:t>to the</w:t>
      </w:r>
      <w:r>
        <w:t xml:space="preserve"> directory </w:t>
      </w:r>
      <w:r w:rsidR="00853CFA">
        <w:t>where the</w:t>
      </w:r>
      <w:r w:rsidR="006A45D1">
        <w:t xml:space="preserve"> </w:t>
      </w:r>
      <w:r>
        <w:t>MSRESOLVE</w:t>
      </w:r>
      <w:r w:rsidR="006A45D1">
        <w:t xml:space="preserve"> example</w:t>
      </w:r>
      <w:r>
        <w:t xml:space="preserve"> </w:t>
      </w:r>
      <w:r w:rsidR="006A45D1">
        <w:t>is located</w:t>
      </w:r>
      <w:r>
        <w:t xml:space="preserve">. </w:t>
      </w:r>
      <w:r w:rsidR="006A45D1">
        <w:t>Leaving this terminal open, separately o</w:t>
      </w:r>
      <w:r>
        <w:t>pen a windows file explorer and navigate to the directory where your MSRESOLVE files have been downloaded to</w:t>
      </w:r>
      <w:r w:rsidRPr="004032FC">
        <w:t xml:space="preserve">. Inside this directory, </w:t>
      </w:r>
      <w:r w:rsidRPr="004032FC">
        <w:lastRenderedPageBreak/>
        <w:t>you should see another directory named</w:t>
      </w:r>
      <w:r>
        <w:rPr>
          <w:b/>
          <w:bCs/>
        </w:rPr>
        <w:t xml:space="preserve"> “</w:t>
      </w:r>
      <w:proofErr w:type="spellStart"/>
      <w:r>
        <w:rPr>
          <w:b/>
          <w:bCs/>
        </w:rPr>
        <w:t>ExampleAnalysis</w:t>
      </w:r>
      <w:proofErr w:type="spellEnd"/>
      <w:r>
        <w:rPr>
          <w:b/>
          <w:bCs/>
        </w:rPr>
        <w:t>”</w:t>
      </w:r>
      <w:r w:rsidR="00853CFA" w:rsidRPr="004032FC">
        <w:t>.</w:t>
      </w:r>
      <w:r w:rsidR="001C0EFD">
        <w:rPr>
          <w:b/>
          <w:bCs/>
        </w:rPr>
        <w:t xml:space="preserve"> </w:t>
      </w:r>
      <w:r w:rsidRPr="004032FC">
        <w:t>Open the “</w:t>
      </w:r>
      <w:proofErr w:type="spellStart"/>
      <w:r w:rsidRPr="004032FC">
        <w:t>ExampleAnalysis</w:t>
      </w:r>
      <w:proofErr w:type="spellEnd"/>
      <w:r w:rsidRPr="004032FC">
        <w:t>” directory then</w:t>
      </w:r>
      <w:r>
        <w:rPr>
          <w:b/>
          <w:bCs/>
        </w:rPr>
        <w:t xml:space="preserve"> </w:t>
      </w:r>
      <w:r>
        <w:t xml:space="preserve">click on the address bar and copy the directory address. </w:t>
      </w:r>
    </w:p>
    <w:p w14:paraId="28AEF239" w14:textId="77777777" w:rsidR="00DF559D" w:rsidRPr="002E7FDC" w:rsidRDefault="00DF559D" w:rsidP="00DF559D">
      <w:r>
        <w:rPr>
          <w:noProof/>
        </w:rPr>
        <w:drawing>
          <wp:inline distT="0" distB="0" distL="0" distR="0" wp14:anchorId="43B465D6" wp14:editId="7AB3A8A4">
            <wp:extent cx="5943600" cy="341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1630"/>
                    </a:xfrm>
                    <a:prstGeom prst="rect">
                      <a:avLst/>
                    </a:prstGeom>
                  </pic:spPr>
                </pic:pic>
              </a:graphicData>
            </a:graphic>
          </wp:inline>
        </w:drawing>
      </w:r>
    </w:p>
    <w:p w14:paraId="322C7821" w14:textId="59819DD3" w:rsidR="001E3E71" w:rsidRPr="004032FC" w:rsidRDefault="00DF559D" w:rsidP="002E0B0B">
      <w:pPr>
        <w:rPr>
          <w:b/>
          <w:bCs/>
        </w:rPr>
      </w:pPr>
      <w:r w:rsidRPr="004032FC">
        <w:rPr>
          <w:b/>
          <w:bCs/>
        </w:rPr>
        <w:t>Figure: Example view after clicking on address bar within the sub-directory “</w:t>
      </w:r>
      <w:proofErr w:type="spellStart"/>
      <w:r w:rsidRPr="004032FC">
        <w:rPr>
          <w:b/>
          <w:bCs/>
        </w:rPr>
        <w:t>ExampleAnalysis</w:t>
      </w:r>
      <w:proofErr w:type="spellEnd"/>
      <w:r w:rsidRPr="004032FC">
        <w:rPr>
          <w:b/>
          <w:bCs/>
        </w:rPr>
        <w:t>” located inside the MSRESOLVESG directory. Inside this directory, you should see the file MSRESOLVE.py and many other files.</w:t>
      </w:r>
    </w:p>
    <w:p w14:paraId="15E4AC2B" w14:textId="0E402176" w:rsidR="00DF559D" w:rsidRDefault="00DF559D" w:rsidP="002E0B0B">
      <w:pPr>
        <w:rPr>
          <w:b/>
          <w:bCs/>
        </w:rPr>
      </w:pPr>
    </w:p>
    <w:p w14:paraId="4E71E5F4" w14:textId="77777777" w:rsidR="006A45D1" w:rsidRDefault="00DF559D" w:rsidP="00DF559D">
      <w:r>
        <w:t xml:space="preserve">Type “cd </w:t>
      </w:r>
      <w:r w:rsidR="004032FC">
        <w:t>“in</w:t>
      </w:r>
      <w:r>
        <w:t xml:space="preserve"> the anaconda prompt (don’t forget the space) and paste the directory address. </w:t>
      </w:r>
    </w:p>
    <w:p w14:paraId="200CFEF0" w14:textId="202F0F40" w:rsidR="00DF559D" w:rsidRDefault="00DF559D" w:rsidP="00DF559D">
      <w:r>
        <w:t xml:space="preserve"> Your prompt should look as shown below. </w:t>
      </w:r>
    </w:p>
    <w:p w14:paraId="5B01B687" w14:textId="102815E3" w:rsidR="00DF559D" w:rsidRDefault="00DF559D" w:rsidP="00DF559D">
      <w:r>
        <w:rPr>
          <w:noProof/>
        </w:rPr>
        <w:drawing>
          <wp:inline distT="0" distB="0" distL="0" distR="0" wp14:anchorId="3736931B" wp14:editId="32F83DC4">
            <wp:extent cx="5943600" cy="9906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6CDC65C0" w14:textId="0A9F9D99" w:rsidR="00DF559D" w:rsidRDefault="00DF559D" w:rsidP="00DF559D">
      <w:pPr>
        <w:rPr>
          <w:b/>
          <w:bCs/>
        </w:rPr>
      </w:pPr>
      <w:r>
        <w:rPr>
          <w:b/>
          <w:bCs/>
        </w:rPr>
        <w:t xml:space="preserve">Figure: Example of </w:t>
      </w:r>
      <w:r w:rsidR="00437D95">
        <w:rPr>
          <w:b/>
          <w:bCs/>
        </w:rPr>
        <w:t>how the prompt will look once the “</w:t>
      </w:r>
      <w:proofErr w:type="spellStart"/>
      <w:r w:rsidR="00437D95">
        <w:rPr>
          <w:b/>
          <w:bCs/>
        </w:rPr>
        <w:t>ExampleAnalysis</w:t>
      </w:r>
      <w:proofErr w:type="spellEnd"/>
      <w:r w:rsidR="00437D95">
        <w:rPr>
          <w:b/>
          <w:bCs/>
        </w:rPr>
        <w:t xml:space="preserve">” directory is </w:t>
      </w:r>
      <w:r w:rsidR="00521624">
        <w:rPr>
          <w:b/>
          <w:bCs/>
        </w:rPr>
        <w:t>inserted.</w:t>
      </w:r>
      <w:r w:rsidR="00437D95">
        <w:rPr>
          <w:b/>
          <w:bCs/>
        </w:rPr>
        <w:t xml:space="preserve"> </w:t>
      </w:r>
    </w:p>
    <w:p w14:paraId="741544AA" w14:textId="761AF08A" w:rsidR="006A45D1" w:rsidRDefault="006A45D1" w:rsidP="00DF559D">
      <w:pPr>
        <w:rPr>
          <w:b/>
          <w:bCs/>
        </w:rPr>
      </w:pPr>
      <w:r>
        <w:t>Next, press ENTER.</w:t>
      </w:r>
    </w:p>
    <w:p w14:paraId="4DE25CCF" w14:textId="77777777" w:rsidR="00864FF6" w:rsidRDefault="00864FF6" w:rsidP="00DF559D"/>
    <w:p w14:paraId="2D9CF815" w14:textId="59E9058B" w:rsidR="00DF559D" w:rsidRDefault="00DF559D" w:rsidP="00DF559D">
      <w:r>
        <w:rPr>
          <w:noProof/>
        </w:rPr>
        <w:drawing>
          <wp:inline distT="0" distB="0" distL="0" distR="0" wp14:anchorId="157B7A47" wp14:editId="3D0EB7F5">
            <wp:extent cx="5943600" cy="10502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14:paraId="5B8695BD" w14:textId="2EC7D0EE" w:rsidR="00437D95" w:rsidRDefault="00437D95" w:rsidP="00DF559D">
      <w:pPr>
        <w:rPr>
          <w:b/>
          <w:bCs/>
        </w:rPr>
      </w:pPr>
      <w:r>
        <w:rPr>
          <w:b/>
          <w:bCs/>
        </w:rPr>
        <w:t xml:space="preserve">Figure: Example of how the prompt will look after Enter is pressed. </w:t>
      </w:r>
    </w:p>
    <w:p w14:paraId="42A71546" w14:textId="77777777" w:rsidR="00864FF6" w:rsidRDefault="00864FF6" w:rsidP="00DF559D"/>
    <w:p w14:paraId="32D84C01" w14:textId="77777777" w:rsidR="004032FC" w:rsidRDefault="00DF559D" w:rsidP="004032FC">
      <w:r>
        <w:t>Next, type “python MSRESOLVE.py” into the prompt and press ENTER on your keyboard.</w:t>
      </w:r>
      <w:r w:rsidR="004032FC">
        <w:t xml:space="preserve"> </w:t>
      </w:r>
    </w:p>
    <w:p w14:paraId="70E3C2FE" w14:textId="4CFD7758" w:rsidR="00DF559D" w:rsidRDefault="00DF559D" w:rsidP="004032FC">
      <w:r>
        <w:t xml:space="preserve">Tip: typing “python </w:t>
      </w:r>
      <w:proofErr w:type="spellStart"/>
      <w:r>
        <w:t>ms</w:t>
      </w:r>
      <w:proofErr w:type="spellEnd"/>
      <w:r>
        <w:t>” then pressing TAB will automatically finish the word MSRESOLVE.py.</w:t>
      </w:r>
    </w:p>
    <w:p w14:paraId="68501C88" w14:textId="13FC1DC9" w:rsidR="00437D95" w:rsidRDefault="006A45D1" w:rsidP="00437D95">
      <w:r>
        <w:t>Now, p</w:t>
      </w:r>
      <w:r w:rsidR="00DF559D">
        <w:t>ressing Enter will run the MSRESOLVE Program.</w:t>
      </w:r>
      <w:r w:rsidR="00437D95" w:rsidRPr="00437D95">
        <w:t xml:space="preserve"> </w:t>
      </w:r>
      <w:r w:rsidR="00437D95">
        <w:t xml:space="preserve">Please note, in this </w:t>
      </w:r>
      <w:r w:rsidR="000E5148">
        <w:t>QuickStart</w:t>
      </w:r>
      <w:r w:rsidR="00437D95">
        <w:t xml:space="preserve"> example, the directory already contains</w:t>
      </w:r>
      <w:r>
        <w:t xml:space="preserve"> the three inputs required, including measured </w:t>
      </w:r>
      <w:r w:rsidR="00853CFA">
        <w:t>data, a</w:t>
      </w:r>
      <w:r w:rsidR="00437D95">
        <w:t xml:space="preserve"> Reference Pattern</w:t>
      </w:r>
      <w:r>
        <w:t>,</w:t>
      </w:r>
      <w:r w:rsidR="00437D95">
        <w:t xml:space="preserve"> and certain settings in UserInput.py</w:t>
      </w:r>
    </w:p>
    <w:p w14:paraId="64636B84" w14:textId="4A0F659C" w:rsidR="00437D95" w:rsidRDefault="00437D95" w:rsidP="00437D95">
      <w:r>
        <w:t xml:space="preserve">During a real analysis, you will need to change </w:t>
      </w:r>
      <w:r w:rsidR="006A45D1">
        <w:t xml:space="preserve">the </w:t>
      </w:r>
      <w:r>
        <w:t xml:space="preserve">input files or </w:t>
      </w:r>
      <w:r w:rsidR="00853CFA">
        <w:t>and</w:t>
      </w:r>
      <w:r w:rsidR="006A45D1">
        <w:t xml:space="preserve"> the settings inside UserInput.py</w:t>
      </w:r>
    </w:p>
    <w:p w14:paraId="4D507479" w14:textId="21F6286D" w:rsidR="00DF559D" w:rsidRDefault="006A45D1" w:rsidP="002E0B0B">
      <w:r>
        <w:t>As MSRESOLVE is running,</w:t>
      </w:r>
      <w:r w:rsidR="00DF559D">
        <w:t xml:space="preserve"> </w:t>
      </w:r>
      <w:r>
        <w:t>y</w:t>
      </w:r>
      <w:r w:rsidR="00DF559D">
        <w:t xml:space="preserve">ou will be greeted with popup windows containing graphs generated by MSRESOLVE from the data provided by the </w:t>
      </w:r>
      <w:r w:rsidR="00DF559D">
        <w:rPr>
          <w:b/>
          <w:bCs/>
        </w:rPr>
        <w:t>“</w:t>
      </w:r>
      <w:proofErr w:type="spellStart"/>
      <w:r w:rsidR="00DF559D">
        <w:rPr>
          <w:b/>
          <w:bCs/>
        </w:rPr>
        <w:t>ExampleAnalysis</w:t>
      </w:r>
      <w:proofErr w:type="spellEnd"/>
      <w:r w:rsidR="00DF559D">
        <w:rPr>
          <w:b/>
          <w:bCs/>
        </w:rPr>
        <w:t>”.</w:t>
      </w:r>
      <w:r w:rsidR="00437D95" w:rsidRPr="00437D95" w:rsidDel="00F70BB0">
        <w:t xml:space="preserve"> </w:t>
      </w:r>
      <w:r>
        <w:t>Initially, the</w:t>
      </w:r>
      <w:r w:rsidR="00437D95">
        <w:t xml:space="preserve"> graphs </w:t>
      </w:r>
      <w:r>
        <w:t>appearing will</w:t>
      </w:r>
      <w:r w:rsidR="00437D95">
        <w:t xml:space="preserve"> represent the </w:t>
      </w:r>
      <w:r>
        <w:t xml:space="preserve">Example Analysis </w:t>
      </w:r>
      <w:r w:rsidR="00437D95">
        <w:t xml:space="preserve">data </w:t>
      </w:r>
      <w:r>
        <w:t>during pre-processing steps</w:t>
      </w:r>
      <w:r w:rsidR="00437D95">
        <w:t xml:space="preserve">. Clicking the “X” to close the window of </w:t>
      </w:r>
      <w:r w:rsidR="00437D95">
        <w:lastRenderedPageBreak/>
        <w:t>the graph will advance the code</w:t>
      </w:r>
      <w:r>
        <w:t>,</w:t>
      </w:r>
      <w:r w:rsidR="00437D95">
        <w:t xml:space="preserve"> thus showing more graphs</w:t>
      </w:r>
      <w:r w:rsidR="00437D95" w:rsidRPr="004032FC">
        <w:t>. Note</w:t>
      </w:r>
      <w:r w:rsidR="004032FC" w:rsidRPr="004032FC">
        <w:t>,</w:t>
      </w:r>
      <w:r w:rsidR="00437D95">
        <w:rPr>
          <w:b/>
          <w:bCs/>
        </w:rPr>
        <w:t xml:space="preserve"> </w:t>
      </w:r>
      <w:r w:rsidR="00437D95" w:rsidRPr="00864FF6">
        <w:t>wh</w:t>
      </w:r>
      <w:r w:rsidR="00437D95">
        <w:t xml:space="preserve">en running MSRESOLVE from an anaconda prompt, the program will (by default) pause when each graph is made. It is thus important to close each graph so that the program can finish.  </w:t>
      </w:r>
      <w:r w:rsidR="00437D95" w:rsidRPr="00F70BB0">
        <w:t>Once</w:t>
      </w:r>
      <w:r w:rsidR="00437D95">
        <w:t xml:space="preserve"> all graphs are closed and the program finished, the program will have written various data files.  The graphs are also saved into a subdirectory named “Graphs”. </w:t>
      </w:r>
      <w:r w:rsidR="00A83DCA">
        <w:t xml:space="preserve">Please refer to section </w:t>
      </w:r>
      <w:r w:rsidR="00A83DCA" w:rsidRPr="002E49D6">
        <w:rPr>
          <w:b/>
          <w:bCs/>
        </w:rPr>
        <w:t>2.3 Files Produce</w:t>
      </w:r>
      <w:r w:rsidR="00A83DCA">
        <w:rPr>
          <w:b/>
          <w:bCs/>
        </w:rPr>
        <w:t>d</w:t>
      </w:r>
      <w:r w:rsidR="00A83DCA">
        <w:t xml:space="preserve"> to learn more about the files created by MSRESOLVE once an analysis is run.</w:t>
      </w:r>
    </w:p>
    <w:p w14:paraId="4EDE2E66" w14:textId="78278800" w:rsidR="006A45D1" w:rsidRPr="00DF559D" w:rsidRDefault="006A45D1" w:rsidP="002E0B0B">
      <w:r>
        <w:t>You have run MSRESOLVE on your first example data! There are Solved Concentrations files in the directory. Now let us run this analysis the other way of running MSRESOLVE.</w:t>
      </w:r>
    </w:p>
    <w:p w14:paraId="41CC7B41" w14:textId="5CA1372A" w:rsidR="009A5F82" w:rsidRDefault="009A5F82" w:rsidP="002E0B0B"/>
    <w:p w14:paraId="59653E19" w14:textId="3852FDD4" w:rsidR="009A5F82" w:rsidRDefault="006A45D1" w:rsidP="0033725D">
      <w:pPr>
        <w:pStyle w:val="Heading2"/>
      </w:pPr>
      <w:bookmarkStart w:id="16" w:name="_Toc82071207"/>
      <w:bookmarkStart w:id="17" w:name="_Toc101448358"/>
      <w:r>
        <w:t>2.2.</w:t>
      </w:r>
      <w:r w:rsidR="00853CFA">
        <w:t>B. Running</w:t>
      </w:r>
      <w:r w:rsidR="00F70BB0">
        <w:t xml:space="preserve"> MSRESOLVE by </w:t>
      </w:r>
      <w:r w:rsidR="000E5148">
        <w:t>U</w:t>
      </w:r>
      <w:r w:rsidR="00F70BB0">
        <w:t>sing</w:t>
      </w:r>
      <w:r w:rsidR="00355924">
        <w:t xml:space="preserve"> </w:t>
      </w:r>
      <w:r w:rsidR="002C6F6E">
        <w:t>Spyder</w:t>
      </w:r>
      <w:bookmarkEnd w:id="16"/>
      <w:bookmarkEnd w:id="17"/>
    </w:p>
    <w:p w14:paraId="7C3F6176" w14:textId="7540FA4B" w:rsidR="00847886" w:rsidRDefault="00F70BB0" w:rsidP="002C6F6E">
      <w:r>
        <w:t>T</w:t>
      </w:r>
      <w:r w:rsidR="002C6F6E">
        <w:t>yp</w:t>
      </w:r>
      <w:r>
        <w:t xml:space="preserve">e </w:t>
      </w:r>
      <w:r w:rsidR="002C6F6E">
        <w:t>“Spyder” into the search bar of the Windows Start Menu.</w:t>
      </w:r>
    </w:p>
    <w:p w14:paraId="525EC1B2" w14:textId="399D2C14" w:rsidR="00F70BB0" w:rsidRDefault="00F70BB0" w:rsidP="00F70BB0">
      <w:r>
        <w:t xml:space="preserve">Once Spyder is open, you will be greeted by a screen </w:t>
      </w:r>
      <w:proofErr w:type="gramStart"/>
      <w:r>
        <w:t>similar to</w:t>
      </w:r>
      <w:proofErr w:type="gramEnd"/>
      <w:r>
        <w:t xml:space="preserve"> below</w:t>
      </w:r>
      <w:r w:rsidR="00EB0395">
        <w:t xml:space="preserve">.  The </w:t>
      </w:r>
      <w:r w:rsidR="00864FF6">
        <w:t>S</w:t>
      </w:r>
      <w:r w:rsidR="00EB0395">
        <w:t>pyder interface has several regions. The code window is on the left, a console window on the bottom right, and a small window that is primarily useful for seeing plots on the upper right. These features will be further explained below.</w:t>
      </w:r>
      <w:r>
        <w:rPr>
          <w:noProof/>
        </w:rPr>
        <w:drawing>
          <wp:inline distT="0" distB="0" distL="0" distR="0" wp14:anchorId="1839A1B5" wp14:editId="75FD60A3">
            <wp:extent cx="5943600" cy="3804285"/>
            <wp:effectExtent l="0" t="0" r="0" b="5715"/>
            <wp:docPr id="17" name="Picture 17"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6510ACCE" w14:textId="2FFB685F" w:rsidR="00F70BB0" w:rsidRPr="00864FF6" w:rsidRDefault="00F70BB0" w:rsidP="002C6F6E">
      <w:pPr>
        <w:rPr>
          <w:b/>
          <w:bCs/>
        </w:rPr>
      </w:pPr>
      <w:r>
        <w:rPr>
          <w:b/>
          <w:bCs/>
        </w:rPr>
        <w:t xml:space="preserve">Figure: Spyder </w:t>
      </w:r>
      <w:r w:rsidR="00EB0395">
        <w:rPr>
          <w:b/>
          <w:bCs/>
        </w:rPr>
        <w:t>Windows</w:t>
      </w:r>
    </w:p>
    <w:p w14:paraId="49DCF5BA" w14:textId="335EF132" w:rsidR="00F70BB0" w:rsidRDefault="00F70BB0" w:rsidP="00F70BB0">
      <w:r>
        <w:t xml:space="preserve">When using </w:t>
      </w:r>
      <w:r w:rsidRPr="003F2AF1">
        <w:rPr>
          <w:b/>
          <w:bCs/>
        </w:rPr>
        <w:t>Spyder</w:t>
      </w:r>
      <w:r>
        <w:t xml:space="preserve">, you may want to change the </w:t>
      </w:r>
      <w:r w:rsidR="004032FC">
        <w:t>colors’</w:t>
      </w:r>
      <w:r>
        <w:t xml:space="preserve"> theme. To change the theme, click the “Tools” menu dropdown at the top menu bar. Click on “Preference.”</w:t>
      </w:r>
      <w:r w:rsidRPr="00555327">
        <w:t xml:space="preserve"> </w:t>
      </w:r>
      <w:r>
        <w:t xml:space="preserve">An alternative way to enter the “Preference” menu is by clicking the wrench icon located at the top of the application or by pressing </w:t>
      </w:r>
      <w:proofErr w:type="spellStart"/>
      <w:r w:rsidRPr="0047023C">
        <w:rPr>
          <w:b/>
          <w:bCs/>
        </w:rPr>
        <w:t>Ctrl+Alt+Shift+P</w:t>
      </w:r>
      <w:proofErr w:type="spellEnd"/>
      <w:r>
        <w:rPr>
          <w:b/>
          <w:bCs/>
        </w:rPr>
        <w:t xml:space="preserve"> </w:t>
      </w:r>
      <w:r>
        <w:t xml:space="preserve">on your keyboard.  Within the preferences, you can enter the “Appearance” menu. Here you can change the theme to your own preference in the sub menu labeled “Main interface”. You </w:t>
      </w:r>
      <w:r>
        <w:lastRenderedPageBreak/>
        <w:t>can also alter the syntax theme in the “Syntax highlighting theme” menu. The fonts can also be changed in the sub-menu labeled “Fonts”.</w:t>
      </w:r>
    </w:p>
    <w:p w14:paraId="3CCBCC51" w14:textId="77777777" w:rsidR="00F70BB0" w:rsidRDefault="00F70BB0" w:rsidP="00F70BB0">
      <w:r>
        <w:t>Location of wrench icon:</w:t>
      </w:r>
    </w:p>
    <w:p w14:paraId="0F7D4A30" w14:textId="5E933E77" w:rsidR="00F70BB0" w:rsidRDefault="00F70BB0" w:rsidP="00F70BB0">
      <w:r>
        <w:rPr>
          <w:noProof/>
        </w:rPr>
        <w:drawing>
          <wp:inline distT="0" distB="0" distL="0" distR="0" wp14:anchorId="4E4F4FA4" wp14:editId="53AF2224">
            <wp:extent cx="5943600" cy="755650"/>
            <wp:effectExtent l="0" t="0" r="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14:paraId="5493C81C" w14:textId="77777777" w:rsidR="00F70BB0" w:rsidRDefault="00F70BB0" w:rsidP="00F70BB0">
      <w:r>
        <w:t xml:space="preserve">Example of sub directory “Appearance” in </w:t>
      </w:r>
      <w:r w:rsidRPr="00424BF9">
        <w:rPr>
          <w:b/>
          <w:bCs/>
        </w:rPr>
        <w:t>Preference menu</w:t>
      </w:r>
      <w:r>
        <w:t>:</w:t>
      </w:r>
    </w:p>
    <w:p w14:paraId="1019F16B" w14:textId="333EE76D" w:rsidR="00F70BB0" w:rsidRDefault="00F70BB0" w:rsidP="00F70BB0">
      <w:r>
        <w:rPr>
          <w:noProof/>
        </w:rPr>
        <w:drawing>
          <wp:inline distT="0" distB="0" distL="0" distR="0" wp14:anchorId="00BD9793" wp14:editId="046C8360">
            <wp:extent cx="5943600" cy="3175000"/>
            <wp:effectExtent l="0" t="0" r="0" b="63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77AA5D24" w14:textId="77777777" w:rsidR="00F70BB0" w:rsidRDefault="00F70BB0" w:rsidP="002C6F6E"/>
    <w:p w14:paraId="26D248D0" w14:textId="1D538BE9" w:rsidR="00C52AD6" w:rsidRDefault="00C52AD6" w:rsidP="002C6F6E">
      <w:r>
        <w:t xml:space="preserve">After Spyder is open, </w:t>
      </w:r>
      <w:r w:rsidR="00C82573">
        <w:t xml:space="preserve">open the </w:t>
      </w:r>
      <w:r w:rsidR="00324FB8">
        <w:t>“</w:t>
      </w:r>
      <w:r w:rsidR="00C82573">
        <w:t>MSRESOLVESG</w:t>
      </w:r>
      <w:r w:rsidR="00324FB8">
        <w:t>”</w:t>
      </w:r>
      <w:r w:rsidR="00C82573">
        <w:t xml:space="preserve"> directory. Once in the </w:t>
      </w:r>
      <w:r w:rsidR="00324FB8">
        <w:t xml:space="preserve">“MSRESOLVESG” </w:t>
      </w:r>
      <w:r w:rsidR="00C82573">
        <w:t xml:space="preserve">directory, </w:t>
      </w:r>
      <w:r w:rsidR="00F70E63">
        <w:t xml:space="preserve">navigate to the </w:t>
      </w:r>
      <w:r w:rsidR="00F70E63">
        <w:rPr>
          <w:b/>
          <w:bCs/>
        </w:rPr>
        <w:t>“</w:t>
      </w:r>
      <w:proofErr w:type="spellStart"/>
      <w:r w:rsidR="00F70E63">
        <w:rPr>
          <w:b/>
          <w:bCs/>
        </w:rPr>
        <w:t>ExampleAnalysis</w:t>
      </w:r>
      <w:proofErr w:type="spellEnd"/>
      <w:r w:rsidR="00F70E63">
        <w:rPr>
          <w:b/>
          <w:bCs/>
        </w:rPr>
        <w:t xml:space="preserve">” sub-directory. </w:t>
      </w:r>
    </w:p>
    <w:p w14:paraId="199D701C" w14:textId="47E2ADED" w:rsidR="005144B0" w:rsidRDefault="005144B0" w:rsidP="002C6F6E"/>
    <w:p w14:paraId="5A05612B" w14:textId="25193112" w:rsidR="005144B0" w:rsidRDefault="006A45D1" w:rsidP="002C6F6E">
      <w:r>
        <w:t>As before, t</w:t>
      </w:r>
      <w:r w:rsidR="00F70E63">
        <w:t xml:space="preserve">o run the MSRESOLVE Example Analysis, it is necessary to go to the directory where </w:t>
      </w:r>
      <w:r>
        <w:t>to the example analysis is located</w:t>
      </w:r>
      <w:r w:rsidR="00F70E63">
        <w:t xml:space="preserve">. Open a windows file explorer and navigate to the directory where your MSRESOLVE files have been downloaded to. </w:t>
      </w:r>
      <w:r w:rsidR="00F70E63" w:rsidRPr="00884965">
        <w:t>Inside this directory, you should see another directory named</w:t>
      </w:r>
      <w:r w:rsidR="00F70E63">
        <w:rPr>
          <w:b/>
          <w:bCs/>
        </w:rPr>
        <w:t xml:space="preserve"> “</w:t>
      </w:r>
      <w:proofErr w:type="spellStart"/>
      <w:r w:rsidR="00F70E63">
        <w:rPr>
          <w:b/>
          <w:bCs/>
        </w:rPr>
        <w:t>ExampleAnalysis</w:t>
      </w:r>
      <w:proofErr w:type="spellEnd"/>
      <w:r w:rsidR="00F70E63">
        <w:rPr>
          <w:b/>
          <w:bCs/>
        </w:rPr>
        <w:t>”.</w:t>
      </w:r>
      <w:r w:rsidR="00884965">
        <w:rPr>
          <w:b/>
          <w:bCs/>
        </w:rPr>
        <w:t xml:space="preserve"> </w:t>
      </w:r>
      <w:r w:rsidR="00884965">
        <w:t>In this file you will find multiple .</w:t>
      </w:r>
      <w:proofErr w:type="spellStart"/>
      <w:r w:rsidR="00884965">
        <w:t>py</w:t>
      </w:r>
      <w:proofErr w:type="spellEnd"/>
      <w:r w:rsidR="00884965">
        <w:t xml:space="preserve"> files. Click and drag the MSRESOLVE.py </w:t>
      </w:r>
      <w:r w:rsidR="00C328A9">
        <w:t>into Spyder. There are also more .</w:t>
      </w:r>
      <w:proofErr w:type="spellStart"/>
      <w:r w:rsidR="00C328A9">
        <w:t>py</w:t>
      </w:r>
      <w:proofErr w:type="spellEnd"/>
      <w:r w:rsidR="00C328A9">
        <w:t xml:space="preserve"> files such as UserInput.py. The UserInput.py is used to make changes and specifications for how you want your data </w:t>
      </w:r>
      <w:r w:rsidR="00EC7AE8">
        <w:t xml:space="preserve">processed. </w:t>
      </w:r>
      <w:r>
        <w:t>We will not be changing any of these files, yet.</w:t>
      </w:r>
    </w:p>
    <w:p w14:paraId="701C5D8A" w14:textId="77777777" w:rsidR="002E7FDC" w:rsidRDefault="002E7FDC" w:rsidP="002C6F6E"/>
    <w:p w14:paraId="3D4E16F7" w14:textId="2EB2BA2B" w:rsidR="002C6F6E" w:rsidRDefault="00C82573" w:rsidP="009A5F82">
      <w:r>
        <w:t>Your screen should look like</w:t>
      </w:r>
      <w:r w:rsidR="006A45D1">
        <w:t xml:space="preserve"> </w:t>
      </w:r>
      <w:proofErr w:type="gramStart"/>
      <w:r w:rsidR="006A45D1">
        <w:t>similar to</w:t>
      </w:r>
      <w:proofErr w:type="gramEnd"/>
      <w:r>
        <w:t xml:space="preserve"> the image below:</w:t>
      </w:r>
    </w:p>
    <w:p w14:paraId="7F615FBB" w14:textId="1A8AF2B7" w:rsidR="00C82573" w:rsidRDefault="00C82573" w:rsidP="009A5F82">
      <w:r>
        <w:rPr>
          <w:noProof/>
        </w:rPr>
        <w:lastRenderedPageBreak/>
        <w:drawing>
          <wp:inline distT="0" distB="0" distL="0" distR="0" wp14:anchorId="17859C6B" wp14:editId="69642A99">
            <wp:extent cx="5943600" cy="38042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3C8D5768" w14:textId="527C3D34" w:rsidR="00864FF6" w:rsidRPr="00864FF6" w:rsidRDefault="00864FF6" w:rsidP="009A5F82">
      <w:pPr>
        <w:rPr>
          <w:b/>
          <w:bCs/>
        </w:rPr>
      </w:pPr>
      <w:r>
        <w:rPr>
          <w:b/>
          <w:bCs/>
        </w:rPr>
        <w:t xml:space="preserve">Figure: Spyder window with the MSRESOLVE.py </w:t>
      </w:r>
      <w:r w:rsidR="006A45D1">
        <w:rPr>
          <w:b/>
          <w:bCs/>
        </w:rPr>
        <w:t>opened</w:t>
      </w:r>
      <w:r>
        <w:rPr>
          <w:b/>
          <w:bCs/>
        </w:rPr>
        <w:t xml:space="preserve">. </w:t>
      </w:r>
    </w:p>
    <w:p w14:paraId="67EC305D" w14:textId="7B59AE14" w:rsidR="00F566D4" w:rsidRDefault="00C82573" w:rsidP="009A5F82">
      <w:r>
        <w:t xml:space="preserve">Now that MSRESOLVESG.py is </w:t>
      </w:r>
      <w:r w:rsidR="00EB0395">
        <w:t xml:space="preserve">opened </w:t>
      </w:r>
      <w:r>
        <w:t xml:space="preserve">in </w:t>
      </w:r>
      <w:r w:rsidRPr="003F2AF1">
        <w:rPr>
          <w:b/>
          <w:bCs/>
        </w:rPr>
        <w:t>Spyder</w:t>
      </w:r>
      <w:r w:rsidR="00EB0395">
        <w:t>, p</w:t>
      </w:r>
      <w:r>
        <w:t xml:space="preserve">ress the GREEN play button located in the </w:t>
      </w:r>
      <w:r w:rsidR="006A45D1">
        <w:t xml:space="preserve">upper region of </w:t>
      </w:r>
      <w:r>
        <w:t>the screen</w:t>
      </w:r>
      <w:r w:rsidR="006A45D1">
        <w:t xml:space="preserve"> (the 7</w:t>
      </w:r>
      <w:r w:rsidR="006A45D1" w:rsidRPr="009942F7">
        <w:rPr>
          <w:vertAlign w:val="superscript"/>
        </w:rPr>
        <w:t>th</w:t>
      </w:r>
      <w:r w:rsidR="006A45D1">
        <w:t xml:space="preserve"> icon in the image above)</w:t>
      </w:r>
      <w:r>
        <w:t xml:space="preserve">. This will start and run the </w:t>
      </w:r>
      <w:r w:rsidR="006A45D1">
        <w:t xml:space="preserve">MSRESOLVE </w:t>
      </w:r>
      <w:r>
        <w:t>program. Once the program is finished running, you will see the statement “</w:t>
      </w:r>
      <w:proofErr w:type="spellStart"/>
      <w:r>
        <w:t>LogFile</w:t>
      </w:r>
      <w:proofErr w:type="spellEnd"/>
      <w:r>
        <w:t xml:space="preserve"> Complete” in the bottom right window of Spyder named “Console 1/A”. </w:t>
      </w:r>
      <w:r w:rsidR="00EB0395">
        <w:t>Within windows file explorer, look in your</w:t>
      </w:r>
      <w:r w:rsidR="0067586F">
        <w:t xml:space="preserve"> “</w:t>
      </w:r>
      <w:proofErr w:type="spellStart"/>
      <w:r w:rsidR="0067586F">
        <w:t>ExampleAnalysis</w:t>
      </w:r>
      <w:proofErr w:type="spellEnd"/>
      <w:r w:rsidR="0067586F">
        <w:t xml:space="preserve">” </w:t>
      </w:r>
      <w:r w:rsidR="00EB0395">
        <w:t>directory</w:t>
      </w:r>
      <w:r w:rsidR="0067586F">
        <w:t xml:space="preserve">. </w:t>
      </w:r>
      <w:r w:rsidR="00EB0395">
        <w:t>Y</w:t>
      </w:r>
      <w:r w:rsidR="0067586F">
        <w:t>ou will see a file named “</w:t>
      </w:r>
      <w:proofErr w:type="spellStart"/>
      <w:r w:rsidR="0067586F">
        <w:t>LogFile</w:t>
      </w:r>
      <w:proofErr w:type="spellEnd"/>
      <w:r w:rsidR="0067586F">
        <w:t xml:space="preserve">”. This is where you can view </w:t>
      </w:r>
      <w:r w:rsidR="006A45D1">
        <w:t xml:space="preserve">some logs about the </w:t>
      </w:r>
      <w:r w:rsidR="00521624">
        <w:t>run.</w:t>
      </w:r>
      <w:r w:rsidR="00AD362A" w:rsidRPr="00AD362A">
        <w:t xml:space="preserve"> </w:t>
      </w:r>
      <w:r w:rsidR="000B7E31">
        <w:t>You may</w:t>
      </w:r>
      <w:r w:rsidR="000B7E31">
        <w:t xml:space="preserve"> refer to section </w:t>
      </w:r>
      <w:r w:rsidR="000B7E31" w:rsidRPr="00030696">
        <w:rPr>
          <w:b/>
          <w:bCs/>
        </w:rPr>
        <w:t>2.3 Files Produce</w:t>
      </w:r>
      <w:r w:rsidR="000B7E31">
        <w:rPr>
          <w:b/>
          <w:bCs/>
        </w:rPr>
        <w:t>d</w:t>
      </w:r>
      <w:r w:rsidR="000B7E31">
        <w:t xml:space="preserve"> to learn more about the files created by MSRESOLVE once an analysis is run. </w:t>
      </w:r>
      <w:r w:rsidR="000B7E31">
        <w:t xml:space="preserve"> </w:t>
      </w:r>
      <w:r w:rsidR="004B4007">
        <w:t xml:space="preserve">You can also view </w:t>
      </w:r>
      <w:r w:rsidR="00F049F4">
        <w:t xml:space="preserve">created graphs in the “Plots” tab </w:t>
      </w:r>
      <w:r w:rsidR="00544C20">
        <w:t xml:space="preserve">on </w:t>
      </w:r>
      <w:r w:rsidR="00544C20" w:rsidRPr="003424DD">
        <w:rPr>
          <w:b/>
          <w:bCs/>
        </w:rPr>
        <w:t xml:space="preserve">Spyder </w:t>
      </w:r>
      <w:r w:rsidR="00544C20">
        <w:t xml:space="preserve">located above the </w:t>
      </w:r>
      <w:r w:rsidR="003F1D1E">
        <w:t>“C</w:t>
      </w:r>
      <w:r w:rsidR="00544C20">
        <w:t>onsole</w:t>
      </w:r>
      <w:r w:rsidR="00B52FAB">
        <w:t xml:space="preserve"> 1/A</w:t>
      </w:r>
      <w:r w:rsidR="003F1D1E">
        <w:t>”</w:t>
      </w:r>
      <w:r w:rsidR="00544C20">
        <w:t xml:space="preserve">. </w:t>
      </w:r>
      <w:r w:rsidR="00AD362A">
        <w:t xml:space="preserve">If you would like to refer to the graphs </w:t>
      </w:r>
      <w:r w:rsidR="00AA4507">
        <w:t>you created later in the future</w:t>
      </w:r>
      <w:r w:rsidR="00AD362A">
        <w:t>, open the directory where</w:t>
      </w:r>
      <w:r w:rsidR="001B5D3C">
        <w:t xml:space="preserve"> the MSRESOLVESG.py that you ran</w:t>
      </w:r>
      <w:r w:rsidR="00AD362A">
        <w:t xml:space="preserve"> is located on your device</w:t>
      </w:r>
      <w:r w:rsidR="00240339">
        <w:t>.</w:t>
      </w:r>
      <w:r w:rsidR="00EC7AE8">
        <w:t xml:space="preserve"> In this instance, it will be located inside the “</w:t>
      </w:r>
      <w:proofErr w:type="spellStart"/>
      <w:r w:rsidR="00EC7AE8">
        <w:t>ExampleAnalysis</w:t>
      </w:r>
      <w:proofErr w:type="spellEnd"/>
      <w:r w:rsidR="00EC7AE8">
        <w:t xml:space="preserve">” directory. </w:t>
      </w:r>
      <w:r w:rsidR="00AD362A">
        <w:t xml:space="preserve"> You should see a directory named “Graphs”. This is where all your graphs from your processed data will be located.</w:t>
      </w:r>
      <w:r w:rsidR="001852EB">
        <w:t xml:space="preserve"> </w:t>
      </w:r>
      <w:r w:rsidR="00AA701E">
        <w:t xml:space="preserve">The “Graphs” directory will show up </w:t>
      </w:r>
      <w:r w:rsidR="00B11D6E">
        <w:t xml:space="preserve">in </w:t>
      </w:r>
      <w:r w:rsidR="00FF60E5">
        <w:t>the</w:t>
      </w:r>
      <w:r w:rsidR="00B11D6E">
        <w:t xml:space="preserve"> directory that has the MSRESOLVESG.py that you have ran.</w:t>
      </w:r>
      <w:r w:rsidR="00A83DCA">
        <w:t xml:space="preserve"> </w:t>
      </w:r>
      <w:r w:rsidR="000B7E31">
        <w:t>You may</w:t>
      </w:r>
      <w:r w:rsidR="00A83DCA">
        <w:t xml:space="preserve"> refer to section </w:t>
      </w:r>
      <w:r w:rsidR="00A83DCA" w:rsidRPr="000B7E31">
        <w:rPr>
          <w:b/>
          <w:bCs/>
        </w:rPr>
        <w:t>2.3 Files Produce</w:t>
      </w:r>
      <w:r w:rsidR="00A83DCA">
        <w:rPr>
          <w:b/>
          <w:bCs/>
        </w:rPr>
        <w:t>d</w:t>
      </w:r>
      <w:r w:rsidR="00A83DCA">
        <w:t xml:space="preserve"> to learn more about the files created by MSRESOLVE once an analysis is run. </w:t>
      </w:r>
    </w:p>
    <w:p w14:paraId="379449E8" w14:textId="77777777" w:rsidR="00F566D4" w:rsidRDefault="00F566D4" w:rsidP="009A5F82"/>
    <w:p w14:paraId="2101AF7D" w14:textId="77777777" w:rsidR="00F566D4" w:rsidRDefault="00F566D4" w:rsidP="009A5F82"/>
    <w:p w14:paraId="5B0B60C5" w14:textId="77777777" w:rsidR="00F566D4" w:rsidRDefault="00F566D4" w:rsidP="009A5F82"/>
    <w:p w14:paraId="49A219D4" w14:textId="77777777" w:rsidR="00F566D4" w:rsidRDefault="00F566D4" w:rsidP="009A5F82"/>
    <w:p w14:paraId="3B4184DF" w14:textId="77777777" w:rsidR="00F566D4" w:rsidRDefault="00F566D4" w:rsidP="009A5F82"/>
    <w:p w14:paraId="3AA54D1C" w14:textId="77777777" w:rsidR="00F566D4" w:rsidRDefault="00F566D4" w:rsidP="009A5F82"/>
    <w:p w14:paraId="7E087405" w14:textId="77777777" w:rsidR="00F566D4" w:rsidRDefault="00F566D4" w:rsidP="009A5F82"/>
    <w:p w14:paraId="388B5D49" w14:textId="77777777" w:rsidR="00F566D4" w:rsidRDefault="00F566D4" w:rsidP="009A5F82"/>
    <w:p w14:paraId="28820E91" w14:textId="77777777" w:rsidR="00F566D4" w:rsidRDefault="00F566D4" w:rsidP="009A5F82"/>
    <w:p w14:paraId="5BC54B03" w14:textId="2E152005" w:rsidR="00F566D4" w:rsidRDefault="00F566D4" w:rsidP="000B7E31">
      <w:pPr>
        <w:pStyle w:val="Heading2"/>
      </w:pPr>
      <w:r>
        <w:t xml:space="preserve">2.3 </w:t>
      </w:r>
      <w:r w:rsidR="00175698">
        <w:t>Files Produced</w:t>
      </w:r>
    </w:p>
    <w:p w14:paraId="1803680D" w14:textId="77777777" w:rsidR="00F566D4" w:rsidRDefault="00F566D4" w:rsidP="009A5F82"/>
    <w:p w14:paraId="5F8E212F" w14:textId="3ADBA987" w:rsidR="00C82573" w:rsidRDefault="00BB3643" w:rsidP="009A5F82">
      <w:r>
        <w:t xml:space="preserve">The directory in which you ran MSRESOLVESG.py will also have files such as </w:t>
      </w:r>
      <w:r w:rsidR="005E2DA8">
        <w:t>“</w:t>
      </w:r>
      <w:r w:rsidR="005E2DA8" w:rsidRPr="005E2DA8">
        <w:t>ScaledConcentrations</w:t>
      </w:r>
      <w:r w:rsidR="005E2DA8">
        <w:t>.csv” and</w:t>
      </w:r>
      <w:r w:rsidR="00BC66DD">
        <w:t xml:space="preserve"> “</w:t>
      </w:r>
      <w:r w:rsidR="00BC66DD" w:rsidRPr="00BC66DD">
        <w:t>ScaledConcentrations_Statistics</w:t>
      </w:r>
      <w:r w:rsidR="00BC66DD">
        <w:t>.csv”. “</w:t>
      </w:r>
      <w:r w:rsidR="00BC66DD" w:rsidRPr="005E2DA8">
        <w:t>ScaledConcentrations</w:t>
      </w:r>
      <w:r w:rsidR="00BC66DD">
        <w:t>.csv” includes a table of solved scaled concentrations</w:t>
      </w:r>
      <w:r w:rsidR="00E35250">
        <w:t xml:space="preserve"> (relative to Carbon Monoxide)</w:t>
      </w:r>
      <w:r w:rsidR="00BC66DD">
        <w:t xml:space="preserve"> for each molecule </w:t>
      </w:r>
      <w:r w:rsidR="00E35250">
        <w:t>relative to time as shown in the figure below.</w:t>
      </w:r>
    </w:p>
    <w:p w14:paraId="43B2FB3C" w14:textId="40A36393" w:rsidR="00E35250" w:rsidRDefault="00E35250" w:rsidP="000B7E31">
      <w:pPr>
        <w:jc w:val="center"/>
      </w:pPr>
      <w:r>
        <w:rPr>
          <w:noProof/>
        </w:rPr>
        <w:drawing>
          <wp:inline distT="0" distB="0" distL="0" distR="0" wp14:anchorId="572FE1FB" wp14:editId="3386A83E">
            <wp:extent cx="4496427" cy="229584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496427" cy="2295845"/>
                    </a:xfrm>
                    <a:prstGeom prst="rect">
                      <a:avLst/>
                    </a:prstGeom>
                  </pic:spPr>
                </pic:pic>
              </a:graphicData>
            </a:graphic>
          </wp:inline>
        </w:drawing>
      </w:r>
    </w:p>
    <w:p w14:paraId="6EA29A0A" w14:textId="59128504" w:rsidR="00E35250" w:rsidRPr="000B7E31" w:rsidRDefault="00E35250" w:rsidP="009A5F82">
      <w:pPr>
        <w:rPr>
          <w:b/>
          <w:bCs/>
        </w:rPr>
      </w:pPr>
      <w:r>
        <w:rPr>
          <w:b/>
          <w:bCs/>
        </w:rPr>
        <w:t xml:space="preserve">Figure: </w:t>
      </w:r>
      <w:r>
        <w:t>“</w:t>
      </w:r>
      <w:r w:rsidRPr="005E2DA8">
        <w:t>ScaledConcentrations</w:t>
      </w:r>
      <w:r>
        <w:t xml:space="preserve">.csv” </w:t>
      </w:r>
      <w:r w:rsidR="00FA30C5">
        <w:t>from the “</w:t>
      </w:r>
      <w:proofErr w:type="spellStart"/>
      <w:r w:rsidR="00FA30C5">
        <w:t>ExampleAnalysis</w:t>
      </w:r>
      <w:proofErr w:type="spellEnd"/>
      <w:r w:rsidR="00FA30C5">
        <w:t xml:space="preserve">” directory after MSRESOLVE.py has been ran. </w:t>
      </w:r>
    </w:p>
    <w:p w14:paraId="4F0D5815" w14:textId="3685E004" w:rsidR="003F2AF1" w:rsidRDefault="003F2AF1" w:rsidP="009A5F82"/>
    <w:p w14:paraId="48EFD311" w14:textId="2E2D460F" w:rsidR="00FA30C5" w:rsidRDefault="00100B28" w:rsidP="009A5F82">
      <w:r>
        <w:t>The “</w:t>
      </w:r>
      <w:r w:rsidRPr="00BC66DD">
        <w:t>ScaledConcentrations_Statistics</w:t>
      </w:r>
      <w:r>
        <w:t xml:space="preserve">.csv” </w:t>
      </w:r>
      <w:r w:rsidR="008335CC">
        <w:t xml:space="preserve">file </w:t>
      </w:r>
      <w:r>
        <w:t xml:space="preserve">is also a file created after an analysis is ran. This file will include information such as scaled concentration </w:t>
      </w:r>
      <w:r w:rsidR="00102C7C">
        <w:t>means, standard deviations, and standard errors to name a few. Below is an example of the “</w:t>
      </w:r>
      <w:r w:rsidR="00102C7C" w:rsidRPr="00BC66DD">
        <w:t>ScaledConcentrations_Statistics</w:t>
      </w:r>
      <w:r w:rsidR="00102C7C">
        <w:t xml:space="preserve">.csv” file. </w:t>
      </w:r>
    </w:p>
    <w:p w14:paraId="4B10771E" w14:textId="65B8BB09" w:rsidR="00F566D4" w:rsidRDefault="00F566D4" w:rsidP="000B7E31">
      <w:pPr>
        <w:jc w:val="center"/>
      </w:pPr>
      <w:r>
        <w:rPr>
          <w:noProof/>
        </w:rPr>
        <w:drawing>
          <wp:inline distT="0" distB="0" distL="0" distR="0" wp14:anchorId="7AEC337D" wp14:editId="01515BA1">
            <wp:extent cx="5496692" cy="1552792"/>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96692" cy="1552792"/>
                    </a:xfrm>
                    <a:prstGeom prst="rect">
                      <a:avLst/>
                    </a:prstGeom>
                  </pic:spPr>
                </pic:pic>
              </a:graphicData>
            </a:graphic>
          </wp:inline>
        </w:drawing>
      </w:r>
    </w:p>
    <w:p w14:paraId="7A419416" w14:textId="66075B81" w:rsidR="00FA30C5" w:rsidRDefault="00F566D4" w:rsidP="009A5F82">
      <w:r>
        <w:rPr>
          <w:b/>
          <w:bCs/>
        </w:rPr>
        <w:lastRenderedPageBreak/>
        <w:t xml:space="preserve">Figure: </w:t>
      </w:r>
      <w:r>
        <w:t>“</w:t>
      </w:r>
      <w:r w:rsidRPr="00BC66DD">
        <w:t>ScaledConcentrations_Statistics</w:t>
      </w:r>
      <w:r>
        <w:t>.csv” from the “</w:t>
      </w:r>
      <w:proofErr w:type="spellStart"/>
      <w:r>
        <w:t>ExampleAnalysis</w:t>
      </w:r>
      <w:proofErr w:type="spellEnd"/>
      <w:r>
        <w:t xml:space="preserve">” directory after MSRESOLVE.py has been ran. </w:t>
      </w:r>
    </w:p>
    <w:p w14:paraId="434E5AA0" w14:textId="32DCBE4F" w:rsidR="00AD7305" w:rsidRDefault="00AD7305" w:rsidP="009A5F82">
      <w:r>
        <w:t xml:space="preserve">There are also several files produced with the tag “Exported” at the beginning of the file name. </w:t>
      </w:r>
    </w:p>
    <w:p w14:paraId="597DBC3B" w14:textId="47AB13FA" w:rsidR="00AD7305" w:rsidRDefault="00AD7305" w:rsidP="009A5F82"/>
    <w:p w14:paraId="092A30EB" w14:textId="16F1D791" w:rsidR="00AD7305" w:rsidRDefault="00AD7305" w:rsidP="009A5F82">
      <w:r>
        <w:t>The “</w:t>
      </w:r>
      <w:r w:rsidRPr="00AD7305">
        <w:t>ExportedIonizationEfficienciesSourcesTypes</w:t>
      </w:r>
      <w:r>
        <w:t xml:space="preserve">.csv” </w:t>
      </w:r>
      <w:r w:rsidR="008335CC">
        <w:t xml:space="preserve">file </w:t>
      </w:r>
      <w:r>
        <w:t xml:space="preserve">is a file that provides that users with information such as the </w:t>
      </w:r>
      <w:r w:rsidR="00B136F6">
        <w:t>i</w:t>
      </w:r>
      <w:r>
        <w:t xml:space="preserve">onization efficiency </w:t>
      </w:r>
      <w:r w:rsidR="00B136F6">
        <w:t>factor used in calculating molecule scaled concentration and the m</w:t>
      </w:r>
      <w:r w:rsidR="00B136F6" w:rsidRPr="00B136F6">
        <w:t xml:space="preserve">ethod to </w:t>
      </w:r>
      <w:r w:rsidR="00B136F6">
        <w:t>o</w:t>
      </w:r>
      <w:r w:rsidR="00B136F6" w:rsidRPr="00B136F6">
        <w:t xml:space="preserve">btain </w:t>
      </w:r>
      <w:r w:rsidR="00B136F6">
        <w:t>i</w:t>
      </w:r>
      <w:r w:rsidR="00B136F6" w:rsidRPr="00B136F6">
        <w:t xml:space="preserve">onization </w:t>
      </w:r>
      <w:r w:rsidR="00B136F6">
        <w:t>e</w:t>
      </w:r>
      <w:r w:rsidR="00B136F6" w:rsidRPr="00B136F6">
        <w:t>fficiency</w:t>
      </w:r>
      <w:r w:rsidR="00B136F6">
        <w:t xml:space="preserve"> as shown below. </w:t>
      </w:r>
    </w:p>
    <w:p w14:paraId="7AF4A5E5" w14:textId="424D647A" w:rsidR="00983BE7" w:rsidRPr="000B7E31" w:rsidRDefault="00983BE7" w:rsidP="000B7E31">
      <w:pPr>
        <w:jc w:val="center"/>
        <w:rPr>
          <w:b/>
          <w:bCs/>
        </w:rPr>
      </w:pPr>
      <w:r>
        <w:rPr>
          <w:b/>
          <w:bCs/>
          <w:noProof/>
        </w:rPr>
        <w:drawing>
          <wp:inline distT="0" distB="0" distL="0" distR="0" wp14:anchorId="2E1483DF" wp14:editId="643BE781">
            <wp:extent cx="2819794"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819794" cy="771633"/>
                    </a:xfrm>
                    <a:prstGeom prst="rect">
                      <a:avLst/>
                    </a:prstGeom>
                  </pic:spPr>
                </pic:pic>
              </a:graphicData>
            </a:graphic>
          </wp:inline>
        </w:drawing>
      </w:r>
    </w:p>
    <w:p w14:paraId="56F63E84" w14:textId="2C3D4CC7" w:rsidR="00983BE7" w:rsidRDefault="00983BE7" w:rsidP="00983BE7">
      <w:r>
        <w:rPr>
          <w:b/>
          <w:bCs/>
        </w:rPr>
        <w:t xml:space="preserve">Figure: </w:t>
      </w:r>
      <w:r>
        <w:t>“</w:t>
      </w:r>
      <w:r w:rsidRPr="00AD7305">
        <w:t>ExportedIonizationEfficienciesSourcesTypes</w:t>
      </w:r>
      <w:r>
        <w:t>.csv” from the “</w:t>
      </w:r>
      <w:proofErr w:type="spellStart"/>
      <w:r>
        <w:t>ExampleAnalysis</w:t>
      </w:r>
      <w:proofErr w:type="spellEnd"/>
      <w:r>
        <w:t xml:space="preserve">” directory after MSRESOLVE.py has been ran. </w:t>
      </w:r>
    </w:p>
    <w:p w14:paraId="6EC31491" w14:textId="7F631C1C" w:rsidR="00FA30C5" w:rsidRDefault="00FA30C5" w:rsidP="009A5F82"/>
    <w:p w14:paraId="183A48B9" w14:textId="31796409" w:rsidR="008335CC" w:rsidRDefault="008335CC" w:rsidP="009A5F82">
      <w:r>
        <w:t>The “</w:t>
      </w:r>
      <w:r w:rsidRPr="008335CC">
        <w:t>ExportedSLSUniqueMassesUsedInSolvingMolecules</w:t>
      </w:r>
      <w:r>
        <w:t xml:space="preserve">.csv” is a file that’s exported when the SLS solving method is chosen (Refer to the MSRESOLVE manual to learn more about SLS). </w:t>
      </w:r>
      <w:r w:rsidR="00190EEE">
        <w:t>This file shows the user the unique masses used in solving molecule concentration</w:t>
      </w:r>
      <w:r w:rsidR="00460723">
        <w:t xml:space="preserve"> based on time</w:t>
      </w:r>
      <w:r w:rsidR="00190EEE">
        <w:t>.</w:t>
      </w:r>
      <w:r w:rsidR="00460723">
        <w:t xml:space="preserve"> These unique masses play a key factor in solving scaled molecule concentrations</w:t>
      </w:r>
      <w:r w:rsidR="00186152">
        <w:t xml:space="preserve">. </w:t>
      </w:r>
    </w:p>
    <w:p w14:paraId="18FF83F7" w14:textId="5F8BEE73" w:rsidR="00A364EE" w:rsidRDefault="00A364EE" w:rsidP="000B7E31">
      <w:pPr>
        <w:jc w:val="center"/>
      </w:pPr>
      <w:r>
        <w:rPr>
          <w:noProof/>
        </w:rPr>
        <w:drawing>
          <wp:inline distT="0" distB="0" distL="0" distR="0" wp14:anchorId="164796A2" wp14:editId="1E3CA987">
            <wp:extent cx="3324689" cy="1152686"/>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24689" cy="1152686"/>
                    </a:xfrm>
                    <a:prstGeom prst="rect">
                      <a:avLst/>
                    </a:prstGeom>
                  </pic:spPr>
                </pic:pic>
              </a:graphicData>
            </a:graphic>
          </wp:inline>
        </w:drawing>
      </w:r>
    </w:p>
    <w:p w14:paraId="38C88942" w14:textId="175C6533" w:rsidR="00460723" w:rsidRDefault="00A364EE" w:rsidP="009A5F82">
      <w:r>
        <w:rPr>
          <w:b/>
          <w:bCs/>
        </w:rPr>
        <w:t xml:space="preserve">Figure: </w:t>
      </w:r>
      <w:r>
        <w:t>“</w:t>
      </w:r>
      <w:r w:rsidRPr="008335CC">
        <w:t>ExportedSLSUniqueMassesUsedInSolvingMolecules</w:t>
      </w:r>
      <w:r>
        <w:t>.csv” from the “</w:t>
      </w:r>
      <w:proofErr w:type="spellStart"/>
      <w:r>
        <w:t>ExampleAnalysis</w:t>
      </w:r>
      <w:proofErr w:type="spellEnd"/>
      <w:r>
        <w:t xml:space="preserve">” directory after MSRESOLVE.py has been ran. </w:t>
      </w:r>
    </w:p>
    <w:p w14:paraId="4EA32374" w14:textId="6393EF62" w:rsidR="00A364EE" w:rsidRDefault="00A364EE" w:rsidP="009A5F82"/>
    <w:p w14:paraId="3D535F10" w14:textId="0CB397BB" w:rsidR="00A364EE" w:rsidRDefault="00A364EE" w:rsidP="009A5F82">
      <w:r>
        <w:t>The “</w:t>
      </w:r>
      <w:r w:rsidR="00C61258" w:rsidRPr="00C61258">
        <w:t>ExportedSLSUniqueMassFragmentsUsed</w:t>
      </w:r>
      <w:r w:rsidR="00C61258">
        <w:t xml:space="preserve">.csv” is a file that also shows </w:t>
      </w:r>
      <w:r w:rsidR="00F13789">
        <w:t xml:space="preserve">the user the unique masses used in solving scaled molecule concentration based on time. Unique masses used are represented as “1” while masses not used are represented with “0” in the table. </w:t>
      </w:r>
    </w:p>
    <w:p w14:paraId="60D08798" w14:textId="30ECD18F" w:rsidR="00F13789" w:rsidRDefault="002C5E84" w:rsidP="00B73440">
      <w:r>
        <w:rPr>
          <w:noProof/>
        </w:rPr>
        <w:drawing>
          <wp:inline distT="0" distB="0" distL="0" distR="0" wp14:anchorId="08302103" wp14:editId="03FEE8E6">
            <wp:extent cx="5943600" cy="6489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648970"/>
                    </a:xfrm>
                    <a:prstGeom prst="rect">
                      <a:avLst/>
                    </a:prstGeom>
                  </pic:spPr>
                </pic:pic>
              </a:graphicData>
            </a:graphic>
          </wp:inline>
        </w:drawing>
      </w:r>
    </w:p>
    <w:p w14:paraId="654A0ABE" w14:textId="1EB3BCF9" w:rsidR="002C5E84" w:rsidRDefault="002C5E84" w:rsidP="002C5E84">
      <w:r>
        <w:rPr>
          <w:b/>
          <w:bCs/>
        </w:rPr>
        <w:t xml:space="preserve">Figure: </w:t>
      </w:r>
      <w:r>
        <w:t>“</w:t>
      </w:r>
      <w:r w:rsidRPr="00C61258">
        <w:t>ExportedSLSUniqueMassFragmentsUsed</w:t>
      </w:r>
      <w:r>
        <w:t>.csv” from the “</w:t>
      </w:r>
      <w:proofErr w:type="spellStart"/>
      <w:r>
        <w:t>ExampleAnalysis</w:t>
      </w:r>
      <w:proofErr w:type="spellEnd"/>
      <w:r>
        <w:t xml:space="preserve">” directory after MSRESOLVE.py has been ran. </w:t>
      </w:r>
    </w:p>
    <w:p w14:paraId="70655879" w14:textId="7B0006C0" w:rsidR="00DE0554" w:rsidRDefault="00DE0554" w:rsidP="002C5E84"/>
    <w:p w14:paraId="4B0FEA10" w14:textId="567B2D9B" w:rsidR="00DE0554" w:rsidRDefault="00DE0554" w:rsidP="002C5E84">
      <w:r>
        <w:t>The “</w:t>
      </w:r>
      <w:r w:rsidRPr="00DE0554">
        <w:t>ExportedSLSUniqueMoleculesAndChosenMassFragments</w:t>
      </w:r>
      <w:r>
        <w:t xml:space="preserve">.csv” </w:t>
      </w:r>
      <w:r w:rsidR="00C50635">
        <w:t>is a file that shows the molecule solving order used in solving scaled molecule concentration based on time. This solving order is specific to SLS.</w:t>
      </w:r>
    </w:p>
    <w:p w14:paraId="4E916BF3" w14:textId="295468A0" w:rsidR="00C50635" w:rsidRDefault="009111FF" w:rsidP="000B7E31">
      <w:pPr>
        <w:jc w:val="center"/>
      </w:pPr>
      <w:r>
        <w:rPr>
          <w:noProof/>
        </w:rPr>
        <w:drawing>
          <wp:inline distT="0" distB="0" distL="0" distR="0" wp14:anchorId="263E9153" wp14:editId="7F5A8DF3">
            <wp:extent cx="2762636" cy="2495898"/>
            <wp:effectExtent l="0" t="0" r="0" b="0"/>
            <wp:docPr id="10" name="Picture 10"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62636" cy="2495898"/>
                    </a:xfrm>
                    <a:prstGeom prst="rect">
                      <a:avLst/>
                    </a:prstGeom>
                  </pic:spPr>
                </pic:pic>
              </a:graphicData>
            </a:graphic>
          </wp:inline>
        </w:drawing>
      </w:r>
    </w:p>
    <w:p w14:paraId="5C795D6F" w14:textId="4F3CB8C6" w:rsidR="009111FF" w:rsidRDefault="009111FF" w:rsidP="009111FF">
      <w:r>
        <w:rPr>
          <w:b/>
          <w:bCs/>
        </w:rPr>
        <w:t xml:space="preserve">Figure: </w:t>
      </w:r>
      <w:r>
        <w:t>“</w:t>
      </w:r>
      <w:r w:rsidRPr="00DE0554">
        <w:t>ExportedSLSUniqueMoleculesAndChosenMassFragments</w:t>
      </w:r>
      <w:r>
        <w:t>.csv” from the “</w:t>
      </w:r>
      <w:proofErr w:type="spellStart"/>
      <w:r>
        <w:t>ExampleAnalysis</w:t>
      </w:r>
      <w:proofErr w:type="spellEnd"/>
      <w:r>
        <w:t xml:space="preserve">” directory after MSRESOLVE.py has been ran. </w:t>
      </w:r>
    </w:p>
    <w:p w14:paraId="3F7DBB97" w14:textId="55925CA8" w:rsidR="008335CC" w:rsidRDefault="008335CC" w:rsidP="009A5F82"/>
    <w:p w14:paraId="6AF979D6" w14:textId="77777777" w:rsidR="008335CC" w:rsidRDefault="008335CC" w:rsidP="009A5F82"/>
    <w:p w14:paraId="11C4BB6A" w14:textId="6541E18E" w:rsidR="001223B9" w:rsidRPr="00A60807" w:rsidRDefault="00A60807" w:rsidP="009A5F82">
      <w:pPr>
        <w:rPr>
          <w:b/>
          <w:bCs/>
        </w:rPr>
      </w:pPr>
      <w:r w:rsidRPr="00A60807">
        <w:rPr>
          <w:b/>
          <w:bCs/>
        </w:rPr>
        <w:t>Note: MSRELOVE ha</w:t>
      </w:r>
      <w:r>
        <w:rPr>
          <w:b/>
          <w:bCs/>
        </w:rPr>
        <w:t>s</w:t>
      </w:r>
      <w:r w:rsidRPr="00A60807">
        <w:rPr>
          <w:b/>
          <w:bCs/>
        </w:rPr>
        <w:t xml:space="preserve"> several way</w:t>
      </w:r>
      <w:r>
        <w:rPr>
          <w:b/>
          <w:bCs/>
        </w:rPr>
        <w:t>s</w:t>
      </w:r>
      <w:r w:rsidRPr="00A60807">
        <w:rPr>
          <w:b/>
          <w:bCs/>
        </w:rPr>
        <w:t xml:space="preserve"> to solve data and other advance features as described in the </w:t>
      </w:r>
      <w:r w:rsidR="00CB6846">
        <w:rPr>
          <w:b/>
          <w:bCs/>
        </w:rPr>
        <w:t>MSRESOLVE_MA</w:t>
      </w:r>
      <w:r w:rsidR="003D56FA">
        <w:rPr>
          <w:b/>
          <w:bCs/>
        </w:rPr>
        <w:t xml:space="preserve">NUAL </w:t>
      </w:r>
    </w:p>
    <w:p w14:paraId="160130F5" w14:textId="46517AA8" w:rsidR="00100558" w:rsidRDefault="00100558" w:rsidP="003F2AF1"/>
    <w:p w14:paraId="7D9BE7BE" w14:textId="40B487CF" w:rsidR="00D30B08" w:rsidRPr="00DB6130" w:rsidRDefault="006A45D1" w:rsidP="00D30B08">
      <w:pPr>
        <w:pStyle w:val="Heading2"/>
      </w:pPr>
      <w:bookmarkStart w:id="18" w:name="_Toc82071215"/>
      <w:bookmarkStart w:id="19" w:name="_Toc101448359"/>
      <w:r>
        <w:t>2.</w:t>
      </w:r>
      <w:r w:rsidR="00F566D4">
        <w:t>4</w:t>
      </w:r>
      <w:r>
        <w:t xml:space="preserve"> </w:t>
      </w:r>
      <w:r w:rsidR="00D30B08">
        <w:t>End</w:t>
      </w:r>
      <w:r w:rsidR="00D30B08" w:rsidRPr="00DB6130">
        <w:t xml:space="preserve"> of QuickStart</w:t>
      </w:r>
      <w:bookmarkEnd w:id="18"/>
      <w:bookmarkEnd w:id="19"/>
      <w:r w:rsidR="00D30B08" w:rsidRPr="00DB6130">
        <w:t xml:space="preserve"> </w:t>
      </w:r>
    </w:p>
    <w:p w14:paraId="61165371" w14:textId="77777777" w:rsidR="00D30B08" w:rsidRDefault="00D30B08" w:rsidP="00D30B08">
      <w:pPr>
        <w:jc w:val="both"/>
      </w:pPr>
    </w:p>
    <w:p w14:paraId="308BF3CA" w14:textId="38331224" w:rsidR="00D30B08" w:rsidRDefault="006A45D1" w:rsidP="00D30B08">
      <w:pPr>
        <w:jc w:val="both"/>
      </w:pPr>
      <w:r>
        <w:t xml:space="preserve">As noted, </w:t>
      </w:r>
      <w:r w:rsidR="00D30B08">
        <w:t xml:space="preserve">MSRESOLVE is a program designed to analyze and discern the molecules and their relative concentrations contained within raw mass signals. MSRESOLVE can be run from Spyder or an Anaconda Prompt. MSRESOLVE has several methods for solving for concentrations, and other advance features. These are described in the main manual. In the next section, we will go into </w:t>
      </w:r>
      <w:r>
        <w:t xml:space="preserve">a little more detail for an example analysis. </w:t>
      </w:r>
    </w:p>
    <w:p w14:paraId="6F251758" w14:textId="7CFD6E9F" w:rsidR="003F2AF1" w:rsidRDefault="003F2AF1" w:rsidP="003F2AF1"/>
    <w:p w14:paraId="1C7F35B6" w14:textId="192C9AEB" w:rsidR="00C551A9" w:rsidRPr="003A0BE8" w:rsidRDefault="006A45D1" w:rsidP="0033725D">
      <w:pPr>
        <w:pStyle w:val="Heading1"/>
      </w:pPr>
      <w:bookmarkStart w:id="20" w:name="_Toc82071208"/>
      <w:bookmarkStart w:id="21" w:name="_Toc101448360"/>
      <w:r>
        <w:t xml:space="preserve">3. </w:t>
      </w:r>
      <w:r w:rsidR="00C551A9" w:rsidRPr="003A0BE8">
        <w:t>Example Analysis</w:t>
      </w:r>
      <w:r w:rsidR="007019AA" w:rsidRPr="003A0BE8">
        <w:t xml:space="preserve"> &amp; </w:t>
      </w:r>
      <w:r w:rsidR="003A0BE8" w:rsidRPr="003A0BE8">
        <w:t xml:space="preserve">How to Do a </w:t>
      </w:r>
      <w:r w:rsidR="00C86430" w:rsidRPr="003A0BE8">
        <w:t>Typical An</w:t>
      </w:r>
      <w:r w:rsidR="002B2178" w:rsidRPr="003A0BE8">
        <w:t>alysis</w:t>
      </w:r>
      <w:bookmarkEnd w:id="20"/>
      <w:bookmarkEnd w:id="21"/>
    </w:p>
    <w:p w14:paraId="66BE1C55" w14:textId="4163B32C" w:rsidR="00EC7AE8" w:rsidRDefault="00EC7AE8" w:rsidP="00EC7AE8"/>
    <w:p w14:paraId="0CFA2FF9" w14:textId="192A1DC0" w:rsidR="00A673E7" w:rsidRPr="00A673E7" w:rsidRDefault="006A45D1" w:rsidP="0033725D">
      <w:pPr>
        <w:pStyle w:val="Heading2"/>
      </w:pPr>
      <w:bookmarkStart w:id="22" w:name="_Toc82071209"/>
      <w:bookmarkStart w:id="23" w:name="_Toc101448361"/>
      <w:r>
        <w:lastRenderedPageBreak/>
        <w:t xml:space="preserve">3.1 </w:t>
      </w:r>
      <w:r w:rsidR="00EC7AE8">
        <w:t>What is the Example Analysis?</w:t>
      </w:r>
      <w:bookmarkEnd w:id="22"/>
      <w:bookmarkEnd w:id="23"/>
      <w:r w:rsidR="00EC7AE8">
        <w:t xml:space="preserve"> </w:t>
      </w:r>
    </w:p>
    <w:p w14:paraId="4BEA6ED7" w14:textId="7FC40EA9" w:rsidR="00A673E7" w:rsidRDefault="00A673E7" w:rsidP="00A673E7">
      <w:r>
        <w:t>In this example</w:t>
      </w:r>
      <w:r w:rsidR="006A45D1">
        <w:t>,</w:t>
      </w:r>
      <w:r>
        <w:t xml:space="preserve"> an Ethane pulse is fed into a reactor.</w:t>
      </w:r>
    </w:p>
    <w:p w14:paraId="4ED2FC77" w14:textId="117DC462" w:rsidR="00EC7AE8" w:rsidRDefault="00A673E7" w:rsidP="00A673E7">
      <w:r>
        <w:t>A reference file has already been made along with uncertainties as can be found in the “</w:t>
      </w:r>
      <w:proofErr w:type="spellStart"/>
      <w:r>
        <w:t>ExampleAnalysis</w:t>
      </w:r>
      <w:proofErr w:type="spellEnd"/>
      <w:r>
        <w:t>” directory as Excel files. We want to see if there is any Ethyne or Ethene in the pulse.</w:t>
      </w:r>
    </w:p>
    <w:p w14:paraId="20E39030" w14:textId="551F37D6" w:rsidR="006A45D1" w:rsidRDefault="006A45D1" w:rsidP="00A673E7"/>
    <w:p w14:paraId="29ADE1A3" w14:textId="6F7B2237" w:rsidR="006A45D1" w:rsidRPr="00EC7AE8" w:rsidRDefault="006A45D1" w:rsidP="00A673E7">
      <w:r>
        <w:t>The reference file uncertainties were set at 2 percent relative to the maximum fragment per molecule, within a user setting that will be provided below.</w:t>
      </w:r>
    </w:p>
    <w:p w14:paraId="64F9CE56" w14:textId="37DE07CA" w:rsidR="00A673E7" w:rsidRDefault="00A673E7" w:rsidP="00A673E7">
      <w:r>
        <w:t xml:space="preserve">The collected file uncertainties </w:t>
      </w:r>
      <w:r w:rsidR="00483C35">
        <w:t>have been</w:t>
      </w:r>
      <w:r>
        <w:t xml:space="preserve"> set to be taken</w:t>
      </w:r>
      <w:r w:rsidR="006A45D1">
        <w:t xml:space="preserve"> </w:t>
      </w:r>
      <w:r>
        <w:t xml:space="preserve">from </w:t>
      </w:r>
      <w:r w:rsidR="006A45D1">
        <w:t xml:space="preserve">the variation within </w:t>
      </w:r>
      <w:r>
        <w:t>a point radius of 2</w:t>
      </w:r>
      <w:r w:rsidR="000B7E31">
        <w:t xml:space="preserve"> (the experimental variation will be calculated within MSRESOLVE from the program analyzing the data, such that each experimental data point has its own uncertainty from time-localized variation associated with it)</w:t>
      </w:r>
      <w:r>
        <w:t>. This small point radius was chosen because the pulse has relatively sharp changes in concentration.</w:t>
      </w:r>
      <w:r w:rsidR="006A45D1">
        <w:t xml:space="preserve"> Where this was set in the </w:t>
      </w:r>
      <w:proofErr w:type="spellStart"/>
      <w:r w:rsidR="006A45D1">
        <w:t>UserInput</w:t>
      </w:r>
      <w:proofErr w:type="spellEnd"/>
      <w:r w:rsidR="006A45D1">
        <w:t xml:space="preserve"> file will be provided below</w:t>
      </w:r>
      <w:r w:rsidR="00183929">
        <w:t xml:space="preserve"> in section </w:t>
      </w:r>
      <w:r w:rsidR="00183929" w:rsidRPr="000B7E31">
        <w:rPr>
          <w:b/>
          <w:bCs/>
        </w:rPr>
        <w:t>3.2 Steps for a Typical Analysis</w:t>
      </w:r>
      <w:r w:rsidR="006A45D1">
        <w:t>.</w:t>
      </w:r>
    </w:p>
    <w:p w14:paraId="4115292A" w14:textId="3B33B1DA" w:rsidR="00832113" w:rsidRDefault="00A673E7" w:rsidP="00A673E7">
      <w:r>
        <w:t>As can be seen</w:t>
      </w:r>
      <w:r w:rsidR="00B73440">
        <w:t xml:space="preserve"> in the graph named “scaledConcentrationsAfterAnalysis.png”, there is a large spike in Ethane between the time 900 and 950</w:t>
      </w:r>
      <w:r w:rsidR="000B7E31">
        <w:t xml:space="preserve">. If one runs this file with the uncertainties feature on, one can see </w:t>
      </w:r>
      <w:proofErr w:type="gramStart"/>
      <w:r w:rsidR="000B7E31">
        <w:t xml:space="preserve">that  </w:t>
      </w:r>
      <w:r>
        <w:t>there</w:t>
      </w:r>
      <w:proofErr w:type="gramEnd"/>
      <w:r>
        <w:t xml:space="preserve"> is no 'detectable' Ethene or Ethyne since what is observed is within the error bars.</w:t>
      </w:r>
      <w:r w:rsidR="000B7E31">
        <w:t xml:space="preserve"> [Note: error bars not pictured due to image being added by intern without the uncertainties feature installed.]</w:t>
      </w:r>
    </w:p>
    <w:p w14:paraId="18AD4A4A" w14:textId="3941C195" w:rsidR="00B73440" w:rsidRDefault="00B73440" w:rsidP="00B73440">
      <w:pPr>
        <w:jc w:val="center"/>
      </w:pPr>
      <w:r>
        <w:rPr>
          <w:noProof/>
        </w:rPr>
        <w:drawing>
          <wp:inline distT="0" distB="0" distL="0" distR="0" wp14:anchorId="2E57A33C" wp14:editId="7FAA09AA">
            <wp:extent cx="4029076" cy="303730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44399" cy="3048855"/>
                    </a:xfrm>
                    <a:prstGeom prst="rect">
                      <a:avLst/>
                    </a:prstGeom>
                  </pic:spPr>
                </pic:pic>
              </a:graphicData>
            </a:graphic>
          </wp:inline>
        </w:drawing>
      </w:r>
    </w:p>
    <w:p w14:paraId="2AAC50AA" w14:textId="1CCB125A" w:rsidR="00B73440" w:rsidRDefault="00D67090" w:rsidP="00D67090">
      <w:r>
        <w:rPr>
          <w:b/>
          <w:bCs/>
        </w:rPr>
        <w:t xml:space="preserve">Figure: </w:t>
      </w:r>
      <w:r>
        <w:t>“scaledConcentrationsAfterAnalysis.png” from the “</w:t>
      </w:r>
      <w:proofErr w:type="spellStart"/>
      <w:r>
        <w:t>ExampleAnalysis</w:t>
      </w:r>
      <w:proofErr w:type="spellEnd"/>
      <w:r>
        <w:t xml:space="preserve">” directory after MSRESOLVE.py has been ran. A large spike in Ethane can be viewed. </w:t>
      </w:r>
    </w:p>
    <w:p w14:paraId="4401B5CA" w14:textId="11A9FB2A" w:rsidR="00C551A9" w:rsidRDefault="00A673E7" w:rsidP="00A673E7">
      <w:r>
        <w:t xml:space="preserve"> </w:t>
      </w:r>
    </w:p>
    <w:p w14:paraId="25DACAE5" w14:textId="6CCB1D4D" w:rsidR="009836DA" w:rsidRDefault="006A45D1" w:rsidP="0033725D">
      <w:pPr>
        <w:pStyle w:val="Heading2"/>
      </w:pPr>
      <w:bookmarkStart w:id="24" w:name="_Toc82071210"/>
      <w:bookmarkStart w:id="25" w:name="_Toc101448362"/>
      <w:r>
        <w:lastRenderedPageBreak/>
        <w:t xml:space="preserve">3.2 </w:t>
      </w:r>
      <w:r w:rsidR="007019AA">
        <w:t>Steps for a Typical Analysis</w:t>
      </w:r>
      <w:r w:rsidR="008B78AC">
        <w:t xml:space="preserve"> (when reference file is already perfectly made)</w:t>
      </w:r>
      <w:bookmarkEnd w:id="24"/>
      <w:bookmarkEnd w:id="25"/>
    </w:p>
    <w:p w14:paraId="20E6D675" w14:textId="4A15FA7F" w:rsidR="00752E05" w:rsidRDefault="00752E05" w:rsidP="00752E05">
      <w:pPr>
        <w:pStyle w:val="ListParagraph"/>
        <w:numPr>
          <w:ilvl w:val="0"/>
          <w:numId w:val="2"/>
        </w:numPr>
      </w:pPr>
      <w:r>
        <w:t xml:space="preserve">Start with minimal working directory (just copy the </w:t>
      </w:r>
      <w:r w:rsidR="00D157E7">
        <w:t>“</w:t>
      </w:r>
      <w:proofErr w:type="spellStart"/>
      <w:r>
        <w:t>ExampleAnalysis</w:t>
      </w:r>
      <w:proofErr w:type="spellEnd"/>
      <w:r w:rsidR="00D157E7">
        <w:t>”</w:t>
      </w:r>
      <w:r>
        <w:t xml:space="preserve"> directory). Stick your reference file in there along with your collected data file.</w:t>
      </w:r>
    </w:p>
    <w:p w14:paraId="52BE1987" w14:textId="12D0DBC9" w:rsidR="00752E05" w:rsidRDefault="00752E05" w:rsidP="00752E05">
      <w:pPr>
        <w:pStyle w:val="ListParagraph"/>
        <w:numPr>
          <w:ilvl w:val="1"/>
          <w:numId w:val="2"/>
        </w:numPr>
      </w:pPr>
      <w:r>
        <w:t>Make sure they are in the right format. Make sure there are no “empty rows” or “empty columns”. Open in notepad to check (excel can hide empty rows/columns).</w:t>
      </w:r>
    </w:p>
    <w:p w14:paraId="7AA735B6" w14:textId="77777777" w:rsidR="0045548D" w:rsidRDefault="0045548D" w:rsidP="0045548D">
      <w:pPr>
        <w:pStyle w:val="ListParagraph"/>
        <w:numPr>
          <w:ilvl w:val="0"/>
          <w:numId w:val="2"/>
        </w:numPr>
      </w:pPr>
      <w:r>
        <w:t xml:space="preserve">Plot your collected data file in excel. Figure out if you need individual linear baseline corrections for each mass.  Record </w:t>
      </w:r>
      <w:r>
        <w:rPr>
          <w:i/>
          <w:iCs/>
        </w:rPr>
        <w:t>regions</w:t>
      </w:r>
      <w:r>
        <w:t xml:space="preserve"> of time for “early” and “Late” baselines. Like [10.0,15.0] might be an early baseline and [100.0,120.0] might be a late one.  You can also just use a single region (just early baseline, no late one – “early” one can even be at the end of data). Zoom in and make as many graphs as needed. Sometimes you need to make one graph for each mass since they might need to have separate background correction factors.</w:t>
      </w:r>
    </w:p>
    <w:p w14:paraId="7BC472F0" w14:textId="77777777" w:rsidR="0045548D" w:rsidRDefault="0045548D" w:rsidP="0045548D">
      <w:pPr>
        <w:pStyle w:val="ListParagraph"/>
        <w:numPr>
          <w:ilvl w:val="1"/>
          <w:numId w:val="2"/>
        </w:numPr>
        <w:ind w:left="1800"/>
      </w:pPr>
      <w:r>
        <w:t xml:space="preserve">In UserInput.py, turn on </w:t>
      </w:r>
      <w:proofErr w:type="spellStart"/>
      <w:r w:rsidRPr="0045548D">
        <w:rPr>
          <w:b/>
          <w:bCs/>
        </w:rPr>
        <w:t>UserChoices</w:t>
      </w:r>
      <w:proofErr w:type="spellEnd"/>
      <w:r w:rsidRPr="0045548D">
        <w:rPr>
          <w:b/>
          <w:bCs/>
        </w:rPr>
        <w:t>['</w:t>
      </w:r>
      <w:proofErr w:type="spellStart"/>
      <w:r w:rsidRPr="0045548D">
        <w:rPr>
          <w:b/>
          <w:bCs/>
        </w:rPr>
        <w:t>linearBaselineCorrectionSemiAutomatic</w:t>
      </w:r>
      <w:proofErr w:type="spellEnd"/>
      <w:r w:rsidRPr="0045548D">
        <w:rPr>
          <w:b/>
          <w:bCs/>
        </w:rPr>
        <w:t>']</w:t>
      </w:r>
      <w:r>
        <w:t xml:space="preserve"> </w:t>
      </w:r>
    </w:p>
    <w:p w14:paraId="3A7A49B7" w14:textId="77777777" w:rsidR="0045548D" w:rsidRDefault="0045548D" w:rsidP="0045548D">
      <w:pPr>
        <w:pStyle w:val="ListParagraph"/>
        <w:numPr>
          <w:ilvl w:val="1"/>
          <w:numId w:val="2"/>
        </w:numPr>
        <w:ind w:left="1800"/>
      </w:pPr>
      <w:r>
        <w:t>Fill in the early baseline times and late baseline times.</w:t>
      </w:r>
    </w:p>
    <w:p w14:paraId="344DB994" w14:textId="77777777" w:rsidR="00D157E7" w:rsidRDefault="00D157E7" w:rsidP="00D157E7">
      <w:pPr>
        <w:pStyle w:val="ListParagraph"/>
        <w:numPr>
          <w:ilvl w:val="0"/>
          <w:numId w:val="2"/>
        </w:numPr>
      </w:pPr>
      <w:r>
        <w:t xml:space="preserve">Go to </w:t>
      </w:r>
      <w:proofErr w:type="spellStart"/>
      <w:r w:rsidRPr="00D157E7">
        <w:rPr>
          <w:b/>
          <w:bCs/>
        </w:rPr>
        <w:t>UserChoices</w:t>
      </w:r>
      <w:proofErr w:type="spellEnd"/>
      <w:r w:rsidRPr="00D157E7">
        <w:rPr>
          <w:b/>
          <w:bCs/>
        </w:rPr>
        <w:t>['</w:t>
      </w:r>
      <w:proofErr w:type="spellStart"/>
      <w:r w:rsidRPr="00D157E7">
        <w:rPr>
          <w:b/>
          <w:bCs/>
        </w:rPr>
        <w:t>minimalReferenceValue</w:t>
      </w:r>
      <w:proofErr w:type="spellEnd"/>
      <w:proofErr w:type="gramStart"/>
      <w:r w:rsidRPr="00D157E7">
        <w:rPr>
          <w:b/>
          <w:bCs/>
        </w:rPr>
        <w:t>'][</w:t>
      </w:r>
      <w:proofErr w:type="gramEnd"/>
      <w:r w:rsidRPr="00D157E7">
        <w:rPr>
          <w:b/>
          <w:bCs/>
        </w:rPr>
        <w:t>'on'] = 'yes'</w:t>
      </w:r>
      <w:r>
        <w:t>.  A good initial choice is to make:</w:t>
      </w:r>
    </w:p>
    <w:p w14:paraId="24D53A0F" w14:textId="77777777" w:rsidR="00D157E7" w:rsidRPr="00D157E7" w:rsidRDefault="00D157E7" w:rsidP="00D157E7">
      <w:pPr>
        <w:pStyle w:val="ListParagraph"/>
        <w:numPr>
          <w:ilvl w:val="1"/>
          <w:numId w:val="2"/>
        </w:numPr>
        <w:ind w:left="1800"/>
        <w:rPr>
          <w:b/>
          <w:bCs/>
        </w:rPr>
      </w:pPr>
      <w:proofErr w:type="spellStart"/>
      <w:r w:rsidRPr="00D157E7">
        <w:rPr>
          <w:b/>
          <w:bCs/>
        </w:rPr>
        <w:t>UserChoices</w:t>
      </w:r>
      <w:proofErr w:type="spellEnd"/>
      <w:r w:rsidRPr="00D157E7">
        <w:rPr>
          <w:b/>
          <w:bCs/>
        </w:rPr>
        <w:t>['</w:t>
      </w:r>
      <w:proofErr w:type="spellStart"/>
      <w:r w:rsidRPr="00D157E7">
        <w:rPr>
          <w:b/>
          <w:bCs/>
        </w:rPr>
        <w:t>minimalReferenceValue</w:t>
      </w:r>
      <w:proofErr w:type="spellEnd"/>
      <w:proofErr w:type="gramStart"/>
      <w:r w:rsidRPr="00D157E7">
        <w:rPr>
          <w:b/>
          <w:bCs/>
        </w:rPr>
        <w:t>'][</w:t>
      </w:r>
      <w:proofErr w:type="gramEnd"/>
      <w:r w:rsidRPr="00D157E7">
        <w:rPr>
          <w:b/>
          <w:bCs/>
        </w:rPr>
        <w:t>'</w:t>
      </w:r>
      <w:proofErr w:type="spellStart"/>
      <w:r w:rsidRPr="00D157E7">
        <w:rPr>
          <w:b/>
          <w:bCs/>
        </w:rPr>
        <w:t>referenceValueThreshold</w:t>
      </w:r>
      <w:proofErr w:type="spellEnd"/>
      <w:r w:rsidRPr="00D157E7">
        <w:rPr>
          <w:b/>
          <w:bCs/>
        </w:rPr>
        <w:t>'] = [1.0]</w:t>
      </w:r>
    </w:p>
    <w:p w14:paraId="23211C61" w14:textId="77777777" w:rsidR="00D157E7" w:rsidRPr="00D157E7" w:rsidRDefault="00D157E7" w:rsidP="00D157E7">
      <w:pPr>
        <w:pStyle w:val="ListParagraph"/>
        <w:numPr>
          <w:ilvl w:val="1"/>
          <w:numId w:val="2"/>
        </w:numPr>
        <w:ind w:left="1800"/>
        <w:rPr>
          <w:b/>
          <w:bCs/>
        </w:rPr>
      </w:pPr>
      <w:r w:rsidRPr="00D157E7">
        <w:rPr>
          <w:b/>
          <w:bCs/>
        </w:rPr>
        <w:t>UserChoices['minimalReferenceValue</w:t>
      </w:r>
      <w:proofErr w:type="gramStart"/>
      <w:r w:rsidRPr="00D157E7">
        <w:rPr>
          <w:b/>
          <w:bCs/>
        </w:rPr>
        <w:t>'][</w:t>
      </w:r>
      <w:proofErr w:type="gramEnd"/>
      <w:r w:rsidRPr="00D157E7">
        <w:rPr>
          <w:b/>
          <w:bCs/>
        </w:rPr>
        <w:t>'referenceSignificantFragmentThresholds'] = [5.0]</w:t>
      </w:r>
    </w:p>
    <w:p w14:paraId="484A814A" w14:textId="77777777" w:rsidR="00D157E7" w:rsidRDefault="00D157E7" w:rsidP="00D157E7">
      <w:pPr>
        <w:pStyle w:val="ListParagraph"/>
        <w:numPr>
          <w:ilvl w:val="1"/>
          <w:numId w:val="2"/>
        </w:numPr>
        <w:ind w:left="1800"/>
      </w:pPr>
      <w:r>
        <w:t xml:space="preserve">The first of these settings makes values 0 in reference file [but now gets partially or completely added back with the </w:t>
      </w:r>
      <w:r w:rsidRPr="00803E50">
        <w:t>'</w:t>
      </w:r>
      <w:proofErr w:type="spellStart"/>
      <w:r w:rsidRPr="00A115EC">
        <w:rPr>
          <w:b/>
          <w:bCs/>
        </w:rPr>
        <w:t>implicitSLScorrection</w:t>
      </w:r>
      <w:proofErr w:type="spellEnd"/>
      <w:r w:rsidRPr="00803E50">
        <w:t>'</w:t>
      </w:r>
      <w:r>
        <w:t xml:space="preserve"> feature]. </w:t>
      </w:r>
    </w:p>
    <w:p w14:paraId="1C8962EE" w14:textId="08120FA5" w:rsidR="0012464E" w:rsidRDefault="00D157E7" w:rsidP="0012464E">
      <w:pPr>
        <w:pStyle w:val="ListParagraph"/>
        <w:numPr>
          <w:ilvl w:val="1"/>
          <w:numId w:val="2"/>
        </w:numPr>
        <w:ind w:left="1800"/>
      </w:pPr>
      <w:r>
        <w:t xml:space="preserve">The second of these settings specifies how big a peak </w:t>
      </w:r>
      <w:proofErr w:type="gramStart"/>
      <w:r>
        <w:t>has to</w:t>
      </w:r>
      <w:proofErr w:type="gramEnd"/>
      <w:r>
        <w:t xml:space="preserve"> be before it is significant – this *only* affects the order of solving the problem. This used to be more important before the uncertainties feature and </w:t>
      </w:r>
      <w:proofErr w:type="spellStart"/>
      <w:r>
        <w:t>slsweighting</w:t>
      </w:r>
      <w:proofErr w:type="spellEnd"/>
      <w:r>
        <w:t xml:space="preserve"> features were added. Now, those two features should usually already solve the problem to reduce the solving errors. Regardless, this feature is still good to use as in some analyses it could make a difference.</w:t>
      </w:r>
    </w:p>
    <w:p w14:paraId="359FC563" w14:textId="77777777" w:rsidR="00F10347" w:rsidRDefault="00F10347" w:rsidP="00F10347">
      <w:pPr>
        <w:pStyle w:val="ListParagraph"/>
        <w:numPr>
          <w:ilvl w:val="0"/>
          <w:numId w:val="2"/>
        </w:numPr>
      </w:pPr>
      <w:r>
        <w:t>Turn on uncertainties:</w:t>
      </w:r>
    </w:p>
    <w:p w14:paraId="4D643A36" w14:textId="77777777" w:rsidR="00F10347" w:rsidRPr="00A14D06" w:rsidRDefault="00F10347" w:rsidP="00F10347">
      <w:pPr>
        <w:pStyle w:val="ListParagraph"/>
        <w:numPr>
          <w:ilvl w:val="1"/>
          <w:numId w:val="2"/>
        </w:numPr>
        <w:ind w:left="1800"/>
        <w:rPr>
          <w:b/>
          <w:bCs/>
        </w:rPr>
      </w:pPr>
      <w:r w:rsidRPr="00A14D06">
        <w:rPr>
          <w:b/>
          <w:bCs/>
        </w:rPr>
        <w:t>UserChoices['uncertainties</w:t>
      </w:r>
      <w:proofErr w:type="gramStart"/>
      <w:r w:rsidRPr="00A14D06">
        <w:rPr>
          <w:b/>
          <w:bCs/>
        </w:rPr>
        <w:t>'][</w:t>
      </w:r>
      <w:proofErr w:type="gramEnd"/>
      <w:r w:rsidRPr="00A14D06">
        <w:rPr>
          <w:b/>
          <w:bCs/>
        </w:rPr>
        <w:t>'calculateUncertaintiesInConcentrations'] = True</w:t>
      </w:r>
    </w:p>
    <w:p w14:paraId="1919FBE4" w14:textId="493ABCC1" w:rsidR="00F10347" w:rsidRDefault="00F10347" w:rsidP="00F10347">
      <w:pPr>
        <w:pStyle w:val="ListParagraph"/>
        <w:numPr>
          <w:ilvl w:val="1"/>
          <w:numId w:val="2"/>
        </w:numPr>
        <w:ind w:left="1800"/>
      </w:pPr>
      <w:proofErr w:type="spellStart"/>
      <w:r w:rsidRPr="00A14D06">
        <w:rPr>
          <w:b/>
          <w:bCs/>
        </w:rPr>
        <w:t>UserChoices</w:t>
      </w:r>
      <w:proofErr w:type="spellEnd"/>
      <w:r w:rsidRPr="00A14D06">
        <w:rPr>
          <w:b/>
          <w:bCs/>
        </w:rPr>
        <w:t>['uncertainties</w:t>
      </w:r>
      <w:proofErr w:type="gramStart"/>
      <w:r w:rsidRPr="00A14D06">
        <w:rPr>
          <w:b/>
          <w:bCs/>
        </w:rPr>
        <w:t>'][</w:t>
      </w:r>
      <w:proofErr w:type="gramEnd"/>
      <w:r w:rsidRPr="00A14D06">
        <w:rPr>
          <w:b/>
          <w:bCs/>
        </w:rPr>
        <w:t>'</w:t>
      </w:r>
      <w:proofErr w:type="spellStart"/>
      <w:r w:rsidRPr="00A14D06">
        <w:rPr>
          <w:b/>
          <w:bCs/>
        </w:rPr>
        <w:t>referenceFileUncertainties</w:t>
      </w:r>
      <w:proofErr w:type="spellEnd"/>
      <w:r w:rsidRPr="00A14D06">
        <w:rPr>
          <w:b/>
          <w:bCs/>
        </w:rPr>
        <w:t xml:space="preserve">'] = </w:t>
      </w:r>
      <w:r w:rsidR="00882145">
        <w:rPr>
          <w:b/>
          <w:bCs/>
        </w:rPr>
        <w:t>‘File’</w:t>
      </w:r>
      <w:r w:rsidRPr="00803E50">
        <w:t xml:space="preserve"> </w:t>
      </w:r>
      <w:r>
        <w:t xml:space="preserve">  #If you don’t know your reference file’s uncertainties, a good initial choice is 2 or 5.</w:t>
      </w:r>
    </w:p>
    <w:p w14:paraId="14E11E3E" w14:textId="77777777" w:rsidR="00F10347" w:rsidRDefault="00F10347" w:rsidP="00F10347">
      <w:pPr>
        <w:pStyle w:val="ListParagraph"/>
        <w:numPr>
          <w:ilvl w:val="2"/>
          <w:numId w:val="2"/>
        </w:numPr>
        <w:ind w:left="2520"/>
      </w:pPr>
      <w:r>
        <w:t xml:space="preserve">You can also use the word ‘File’, that means you </w:t>
      </w:r>
      <w:proofErr w:type="gramStart"/>
      <w:r>
        <w:t>have to</w:t>
      </w:r>
      <w:proofErr w:type="gramEnd"/>
      <w:r>
        <w:t xml:space="preserve"> have an uncertainty for *each* value, like in the example provided.</w:t>
      </w:r>
    </w:p>
    <w:p w14:paraId="1B51DDC8" w14:textId="0261C1EA" w:rsidR="00F10347" w:rsidRPr="00A14D06" w:rsidRDefault="00F10347" w:rsidP="00F10347">
      <w:pPr>
        <w:pStyle w:val="ListParagraph"/>
        <w:numPr>
          <w:ilvl w:val="1"/>
          <w:numId w:val="2"/>
        </w:numPr>
        <w:ind w:left="1800"/>
        <w:rPr>
          <w:b/>
          <w:bCs/>
        </w:rPr>
      </w:pPr>
      <w:proofErr w:type="spellStart"/>
      <w:r w:rsidRPr="00A14D06">
        <w:rPr>
          <w:b/>
          <w:bCs/>
        </w:rPr>
        <w:t>UserChoices</w:t>
      </w:r>
      <w:proofErr w:type="spellEnd"/>
      <w:r w:rsidRPr="00A14D06">
        <w:rPr>
          <w:b/>
          <w:bCs/>
        </w:rPr>
        <w:t>['uncertainties</w:t>
      </w:r>
      <w:proofErr w:type="gramStart"/>
      <w:r w:rsidRPr="00A14D06">
        <w:rPr>
          <w:b/>
          <w:bCs/>
        </w:rPr>
        <w:t>'][</w:t>
      </w:r>
      <w:proofErr w:type="gramEnd"/>
      <w:r w:rsidRPr="00A14D06">
        <w:rPr>
          <w:b/>
          <w:bCs/>
        </w:rPr>
        <w:t>'</w:t>
      </w:r>
      <w:proofErr w:type="spellStart"/>
      <w:r w:rsidRPr="00A14D06">
        <w:rPr>
          <w:b/>
          <w:bCs/>
        </w:rPr>
        <w:t>collectedFileUncertainties</w:t>
      </w:r>
      <w:proofErr w:type="spellEnd"/>
      <w:r w:rsidRPr="00A14D06">
        <w:rPr>
          <w:b/>
          <w:bCs/>
        </w:rPr>
        <w:t>']</w:t>
      </w:r>
      <w:r w:rsidR="00882145">
        <w:rPr>
          <w:b/>
          <w:bCs/>
        </w:rPr>
        <w:t xml:space="preserve"> = 2 </w:t>
      </w:r>
    </w:p>
    <w:p w14:paraId="2EB61068" w14:textId="77777777" w:rsidR="00F10347" w:rsidRDefault="00F10347" w:rsidP="00F10347">
      <w:pPr>
        <w:pStyle w:val="ListParagraph"/>
        <w:numPr>
          <w:ilvl w:val="2"/>
          <w:numId w:val="2"/>
        </w:numPr>
        <w:ind w:left="2520"/>
      </w:pPr>
      <w:r>
        <w:t xml:space="preserve">This has four options: </w:t>
      </w:r>
    </w:p>
    <w:p w14:paraId="19A03BF4" w14:textId="7AB8DF68" w:rsidR="00F10347" w:rsidRDefault="00F10347" w:rsidP="00F10347">
      <w:pPr>
        <w:pStyle w:val="ListParagraph"/>
        <w:numPr>
          <w:ilvl w:val="3"/>
          <w:numId w:val="2"/>
        </w:numPr>
        <w:ind w:left="3240"/>
      </w:pPr>
      <w:r>
        <w:t>you can provide a</w:t>
      </w:r>
      <w:r w:rsidR="00483C35">
        <w:t>n</w:t>
      </w:r>
      <w:r>
        <w:t xml:space="preserve"> </w:t>
      </w:r>
      <w:r w:rsidR="00882145">
        <w:t xml:space="preserve">integer </w:t>
      </w:r>
      <w:r w:rsidR="00483C35">
        <w:t>(An integer defines a point radius to be used)</w:t>
      </w:r>
    </w:p>
    <w:p w14:paraId="3328AEC6" w14:textId="215F9C82" w:rsidR="00F10347" w:rsidRDefault="00F10347" w:rsidP="00F10347">
      <w:pPr>
        <w:pStyle w:val="ListParagraph"/>
        <w:numPr>
          <w:ilvl w:val="3"/>
          <w:numId w:val="2"/>
        </w:numPr>
        <w:ind w:left="3240"/>
      </w:pPr>
      <w:r>
        <w:t xml:space="preserve">You can use ‘Auto’ which </w:t>
      </w:r>
      <w:r w:rsidR="00483C35">
        <w:t>simply uses a point radius of 5</w:t>
      </w:r>
    </w:p>
    <w:p w14:paraId="3AC59F12" w14:textId="6C03E74A" w:rsidR="00F10347" w:rsidRDefault="00F10347" w:rsidP="00F10347">
      <w:pPr>
        <w:pStyle w:val="ListParagraph"/>
        <w:numPr>
          <w:ilvl w:val="3"/>
          <w:numId w:val="2"/>
        </w:numPr>
        <w:ind w:left="3240"/>
      </w:pPr>
      <w:r>
        <w:t>You can use ‘File’ and provide a file (</w:t>
      </w:r>
      <w:r w:rsidR="00882145" w:rsidRPr="00882145">
        <w:t>will expect same file name as collected file with uncertainties</w:t>
      </w:r>
      <w:r w:rsidR="00882145">
        <w:t>)</w:t>
      </w:r>
      <w:r w:rsidR="00882145" w:rsidRPr="00882145" w:rsidDel="00882145">
        <w:t xml:space="preserve"> </w:t>
      </w:r>
    </w:p>
    <w:p w14:paraId="4A7457C5" w14:textId="77777777" w:rsidR="00F10347" w:rsidRDefault="00F10347" w:rsidP="00F10347">
      <w:pPr>
        <w:pStyle w:val="ListParagraph"/>
        <w:numPr>
          <w:ilvl w:val="3"/>
          <w:numId w:val="2"/>
        </w:numPr>
        <w:ind w:left="3240"/>
      </w:pPr>
      <w:r>
        <w:t>You can use ‘None’.</w:t>
      </w:r>
    </w:p>
    <w:p w14:paraId="6C57FF6C" w14:textId="77777777" w:rsidR="00F10347" w:rsidRDefault="00F10347" w:rsidP="00F10347">
      <w:pPr>
        <w:pStyle w:val="ListParagraph"/>
        <w:numPr>
          <w:ilvl w:val="1"/>
          <w:numId w:val="2"/>
        </w:numPr>
        <w:ind w:left="1800"/>
      </w:pPr>
      <w:r>
        <w:t>The other two features of uncertainty are not yet implemented.</w:t>
      </w:r>
    </w:p>
    <w:p w14:paraId="3CAECD39" w14:textId="77777777" w:rsidR="008F293F" w:rsidRDefault="008F293F" w:rsidP="008F293F">
      <w:pPr>
        <w:pStyle w:val="ListParagraph"/>
        <w:numPr>
          <w:ilvl w:val="0"/>
          <w:numId w:val="2"/>
        </w:numPr>
      </w:pPr>
      <w:r w:rsidRPr="00803E50">
        <w:t>Data Analysis Methods</w:t>
      </w:r>
      <w:r>
        <w:t>:</w:t>
      </w:r>
    </w:p>
    <w:p w14:paraId="1903D515" w14:textId="4D812FAC"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'answer'] = '</w:t>
      </w:r>
      <w:proofErr w:type="spellStart"/>
      <w:r w:rsidRPr="00C424F0">
        <w:rPr>
          <w:b/>
          <w:bCs/>
        </w:rPr>
        <w:t>sls</w:t>
      </w:r>
      <w:proofErr w:type="spellEnd"/>
      <w:r w:rsidRPr="00C424F0">
        <w:rPr>
          <w:b/>
          <w:bCs/>
        </w:rPr>
        <w:t>'#'inverse' or '</w:t>
      </w:r>
      <w:proofErr w:type="spellStart"/>
      <w:r w:rsidRPr="00C424F0">
        <w:rPr>
          <w:b/>
          <w:bCs/>
        </w:rPr>
        <w:t>sls</w:t>
      </w:r>
      <w:proofErr w:type="spellEnd"/>
      <w:r w:rsidRPr="00C424F0">
        <w:rPr>
          <w:b/>
          <w:bCs/>
        </w:rPr>
        <w:t>'</w:t>
      </w:r>
      <w:r>
        <w:t xml:space="preserve">; </w:t>
      </w:r>
      <w:proofErr w:type="spellStart"/>
      <w:r>
        <w:t>sls</w:t>
      </w:r>
      <w:proofErr w:type="spellEnd"/>
      <w:r>
        <w:t xml:space="preserve"> is suggested</w:t>
      </w:r>
    </w:p>
    <w:p w14:paraId="43124425" w14:textId="77777777"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uniqueOrCommon</w:t>
      </w:r>
      <w:proofErr w:type="spellEnd"/>
      <w:r w:rsidRPr="00C424F0">
        <w:rPr>
          <w:b/>
          <w:bCs/>
        </w:rPr>
        <w:t>'] = 'unique'</w:t>
      </w:r>
      <w:r w:rsidRPr="00C424F0">
        <w:rPr>
          <w:b/>
          <w:bCs/>
        </w:rPr>
        <w:tab/>
        <w:t>#'unique' or 'common'</w:t>
      </w:r>
      <w:r>
        <w:t>; now ‘unique’ is suggested.</w:t>
      </w:r>
    </w:p>
    <w:p w14:paraId="2ECD1E27" w14:textId="77777777"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slsWeighting</w:t>
      </w:r>
      <w:proofErr w:type="spellEnd"/>
      <w:r w:rsidRPr="00C424F0">
        <w:rPr>
          <w:b/>
          <w:bCs/>
        </w:rPr>
        <w:t>'] = [1,0,0,0]</w:t>
      </w:r>
      <w:r>
        <w:t xml:space="preserve"> #You should probably keep this as [1,0,0,0] or make it [2,1,1,1]</w:t>
      </w:r>
    </w:p>
    <w:p w14:paraId="0E0A886D" w14:textId="77777777" w:rsidR="008F293F" w:rsidRPr="00C424F0" w:rsidRDefault="008F293F" w:rsidP="008F293F">
      <w:pPr>
        <w:pStyle w:val="ListParagraph"/>
        <w:numPr>
          <w:ilvl w:val="1"/>
          <w:numId w:val="2"/>
        </w:numPr>
        <w:ind w:left="1800"/>
        <w:rPr>
          <w:b/>
          <w:bCs/>
        </w:rPr>
      </w:pPr>
      <w:proofErr w:type="spellStart"/>
      <w:r w:rsidRPr="00C424F0">
        <w:rPr>
          <w:b/>
          <w:bCs/>
        </w:rPr>
        <w:lastRenderedPageBreak/>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implicitSLScorrection</w:t>
      </w:r>
      <w:proofErr w:type="spellEnd"/>
      <w:r w:rsidRPr="00C424F0">
        <w:rPr>
          <w:b/>
          <w:bCs/>
        </w:rPr>
        <w:t>'] = True</w:t>
      </w:r>
    </w:p>
    <w:p w14:paraId="44A4307C" w14:textId="37E55844" w:rsidR="00853288" w:rsidRDefault="00853288" w:rsidP="00853288">
      <w:pPr>
        <w:pStyle w:val="ListParagraph"/>
        <w:numPr>
          <w:ilvl w:val="0"/>
          <w:numId w:val="2"/>
        </w:numPr>
      </w:pPr>
      <w:proofErr w:type="spellStart"/>
      <w:r w:rsidRPr="00803E50">
        <w:t>concentrationFinder</w:t>
      </w:r>
      <w:proofErr w:type="spellEnd"/>
      <w:r w:rsidR="00FA640B">
        <w:t>:</w:t>
      </w:r>
      <w:r>
        <w:t xml:space="preserve"> #This is only needed if you need to convert the units coming out to something like bar, torr, etc.</w:t>
      </w:r>
    </w:p>
    <w:p w14:paraId="76DBA8A0" w14:textId="793027FA" w:rsidR="006A45D1" w:rsidRPr="006A45D1" w:rsidRDefault="006A45D1" w:rsidP="006A45D1">
      <w:pPr>
        <w:pStyle w:val="Heading1"/>
      </w:pPr>
      <w:bookmarkStart w:id="26" w:name="_Toc101448363"/>
      <w:bookmarkStart w:id="27" w:name="_Toc82071214"/>
      <w:r>
        <w:t xml:space="preserve">4. </w:t>
      </w:r>
      <w:r w:rsidRPr="006A45D1">
        <w:t>Changing Reference Data and Experimental Data</w:t>
      </w:r>
      <w:bookmarkEnd w:id="26"/>
      <w:r w:rsidRPr="006A45D1">
        <w:t xml:space="preserve"> </w:t>
      </w:r>
      <w:bookmarkEnd w:id="27"/>
    </w:p>
    <w:p w14:paraId="63E0F2AA" w14:textId="77777777" w:rsidR="006A45D1" w:rsidRPr="006A45D1" w:rsidRDefault="006A45D1" w:rsidP="006A45D1"/>
    <w:p w14:paraId="47CA5D5E" w14:textId="77777777" w:rsidR="006A45D1" w:rsidRPr="006A45D1" w:rsidRDefault="006A45D1" w:rsidP="006A45D1">
      <w:r w:rsidRPr="006A45D1">
        <w:t>Changing Reference Data and Experimental Data is a very important part of knowing how to operate MSRESOLVE.  To begin, it is very important to note that when preforming a new analysis using MSRESOLVE, it is best to create a completely new Directory that will include the MSRESOLVESG.py file along with the reference files and the user.input.py file if needed. Its best to copy the entire sub-directory named “</w:t>
      </w:r>
      <w:proofErr w:type="spellStart"/>
      <w:r w:rsidRPr="006A45D1">
        <w:t>ExampleAnalysis</w:t>
      </w:r>
      <w:proofErr w:type="spellEnd"/>
      <w:r w:rsidRPr="006A45D1">
        <w:t>” and use the files located inside this directory as a reference to incorporate your own data. You would then incorporate your Reference Data and Experimental Data into these directories that you copied from the sub-directory named “</w:t>
      </w:r>
      <w:proofErr w:type="spellStart"/>
      <w:r w:rsidRPr="006A45D1">
        <w:t>ExampleAnalysis</w:t>
      </w:r>
      <w:proofErr w:type="spellEnd"/>
      <w:r w:rsidRPr="006A45D1">
        <w:t xml:space="preserve">” into your newly created directory where you will be preforming your new analysis. </w:t>
      </w:r>
    </w:p>
    <w:p w14:paraId="37EEE045" w14:textId="77777777" w:rsidR="00201AAE" w:rsidRDefault="00201AAE" w:rsidP="00FA640B"/>
    <w:p w14:paraId="5F47422D" w14:textId="77777777" w:rsidR="00201AAE" w:rsidRPr="00201AAE" w:rsidRDefault="00201AAE" w:rsidP="00201AAE"/>
    <w:p w14:paraId="32276BC1" w14:textId="7D3807AF" w:rsidR="00FA640B" w:rsidRPr="00013BAE" w:rsidRDefault="006A45D1" w:rsidP="0033725D">
      <w:pPr>
        <w:pStyle w:val="Heading1"/>
      </w:pPr>
      <w:bookmarkStart w:id="28" w:name="_Toc82071211"/>
      <w:bookmarkStart w:id="29" w:name="_Toc101448364"/>
      <w:r>
        <w:t xml:space="preserve">4. </w:t>
      </w:r>
      <w:r w:rsidR="00BF39BD" w:rsidRPr="00013BAE">
        <w:t xml:space="preserve">Steps for making a typical reference file </w:t>
      </w:r>
      <w:r w:rsidR="00BF39BD" w:rsidRPr="00013BAE">
        <w:rPr>
          <w:i/>
          <w:iCs/>
        </w:rPr>
        <w:t>from</w:t>
      </w:r>
      <w:r w:rsidR="00BF39BD" w:rsidRPr="00013BAE">
        <w:t xml:space="preserve"> reference patterns.</w:t>
      </w:r>
      <w:bookmarkEnd w:id="28"/>
      <w:bookmarkEnd w:id="29"/>
    </w:p>
    <w:p w14:paraId="28B5EA3B" w14:textId="5F41573B" w:rsidR="00B65BE8" w:rsidRDefault="00994B98" w:rsidP="00B65BE8">
      <w:pPr>
        <w:pStyle w:val="ListParagraph"/>
        <w:numPr>
          <w:ilvl w:val="0"/>
          <w:numId w:val="3"/>
        </w:numPr>
      </w:pPr>
      <w:r>
        <w:t>D</w:t>
      </w:r>
      <w:r w:rsidR="00B65BE8">
        <w:t xml:space="preserve">ownload JDX </w:t>
      </w:r>
      <w:r>
        <w:t>F</w:t>
      </w:r>
      <w:r w:rsidR="00B65BE8">
        <w:t>iles</w:t>
      </w:r>
      <w:r>
        <w:t>:</w:t>
      </w:r>
      <w:r w:rsidR="00B65BE8">
        <w:t xml:space="preserve"> </w:t>
      </w:r>
    </w:p>
    <w:p w14:paraId="21C04F1E" w14:textId="6CCCE755" w:rsidR="00994B98" w:rsidRDefault="00994B98" w:rsidP="00994B98">
      <w:pPr>
        <w:pStyle w:val="ListParagraph"/>
        <w:numPr>
          <w:ilvl w:val="1"/>
          <w:numId w:val="3"/>
        </w:numPr>
      </w:pPr>
      <w:r>
        <w:t xml:space="preserve">Download JDX Files from </w:t>
      </w:r>
      <w:r w:rsidR="00853CFA">
        <w:t>NIST</w:t>
      </w:r>
      <w:r>
        <w:t xml:space="preserve"> webbook for each molecule.</w:t>
      </w:r>
    </w:p>
    <w:p w14:paraId="434EF673" w14:textId="77777777" w:rsidR="00B53051" w:rsidRDefault="00B53051" w:rsidP="00994B98">
      <w:pPr>
        <w:pStyle w:val="ListParagraph"/>
        <w:ind w:left="1080"/>
      </w:pPr>
    </w:p>
    <w:p w14:paraId="5E4B98B6" w14:textId="6E4822BB" w:rsidR="00BD74CB" w:rsidRDefault="00BD74CB" w:rsidP="00B65BE8">
      <w:pPr>
        <w:pStyle w:val="ListParagraph"/>
        <w:numPr>
          <w:ilvl w:val="0"/>
          <w:numId w:val="3"/>
        </w:numPr>
      </w:pPr>
      <w:r>
        <w:t>Format:</w:t>
      </w:r>
    </w:p>
    <w:p w14:paraId="2E192744" w14:textId="77777777" w:rsidR="00BD74CB" w:rsidRPr="00803E50" w:rsidRDefault="00BD74CB" w:rsidP="00BD74CB">
      <w:pPr>
        <w:pStyle w:val="ListParagraph"/>
        <w:numPr>
          <w:ilvl w:val="1"/>
          <w:numId w:val="3"/>
        </w:numPr>
      </w:pPr>
      <w:r w:rsidRPr="00803E50">
        <w:t xml:space="preserve">Use JDX Converter to convert them into the right format. </w:t>
      </w:r>
      <w:hyperlink r:id="rId28" w:history="1">
        <w:r w:rsidRPr="00803E50">
          <w:rPr>
            <w:rStyle w:val="Hyperlink"/>
          </w:rPr>
          <w:t>https://github.com/AdityaSavara/JDX_Converter</w:t>
        </w:r>
      </w:hyperlink>
    </w:p>
    <w:p w14:paraId="6069592A" w14:textId="77777777" w:rsidR="00BD74CB" w:rsidRDefault="00BD74CB" w:rsidP="00BD74CB">
      <w:pPr>
        <w:pStyle w:val="ListParagraph"/>
        <w:ind w:left="1080"/>
      </w:pPr>
    </w:p>
    <w:p w14:paraId="1EF375B2" w14:textId="0BD3A5FD" w:rsidR="00A34945" w:rsidRDefault="00594353" w:rsidP="00A34945">
      <w:pPr>
        <w:pStyle w:val="ListParagraph"/>
        <w:numPr>
          <w:ilvl w:val="0"/>
          <w:numId w:val="3"/>
        </w:numPr>
      </w:pPr>
      <w:r>
        <w:t>Reference P</w:t>
      </w:r>
      <w:r w:rsidRPr="00A37A1C">
        <w:t>attern</w:t>
      </w:r>
      <w:r>
        <w:t xml:space="preserve">s </w:t>
      </w:r>
      <w:proofErr w:type="gramStart"/>
      <w:r w:rsidR="00853CFA">
        <w:t>From</w:t>
      </w:r>
      <w:proofErr w:type="gramEnd"/>
      <w:r>
        <w:t xml:space="preserve"> Your Own </w:t>
      </w:r>
      <w:r w:rsidR="00A574C2">
        <w:t>I</w:t>
      </w:r>
      <w:r>
        <w:t>nstrument</w:t>
      </w:r>
      <w:r w:rsidR="00A574C2">
        <w:t>:</w:t>
      </w:r>
    </w:p>
    <w:p w14:paraId="18748302" w14:textId="5ABCFAEE" w:rsidR="00A574C2" w:rsidRDefault="00A574C2" w:rsidP="00A34945">
      <w:pPr>
        <w:pStyle w:val="ListParagraph"/>
        <w:numPr>
          <w:ilvl w:val="1"/>
          <w:numId w:val="3"/>
        </w:numPr>
      </w:pPr>
      <w:r>
        <w:t xml:space="preserve">When possible, </w:t>
      </w:r>
      <w:proofErr w:type="gramStart"/>
      <w:r>
        <w:t>make reference</w:t>
      </w:r>
      <w:proofErr w:type="gramEnd"/>
      <w:r>
        <w:t xml:space="preserve"> </w:t>
      </w:r>
      <w:r w:rsidRPr="00A37A1C">
        <w:t>pattern</w:t>
      </w:r>
      <w:r>
        <w:t xml:space="preserve">s from your own instrument. </w:t>
      </w:r>
      <w:r w:rsidRPr="00A37A1C">
        <w:t>Gather</w:t>
      </w:r>
      <w:r>
        <w:t xml:space="preserve"> some reference data from your own instrument, then extract the pattern. Under normal circumstances, you will have some reference patterns collected on your own instrument and some that you could not calibrate and had to get from NIST webbook.</w:t>
      </w:r>
    </w:p>
    <w:p w14:paraId="01EBC38E" w14:textId="77777777" w:rsidR="00A574C2" w:rsidRDefault="00A574C2" w:rsidP="00A574C2">
      <w:pPr>
        <w:pStyle w:val="ListParagraph"/>
        <w:ind w:left="1080"/>
      </w:pPr>
    </w:p>
    <w:p w14:paraId="335CA22A" w14:textId="519382FF" w:rsidR="00B65BE8" w:rsidRPr="00FC43AE" w:rsidRDefault="00B65BE8" w:rsidP="00B65BE8">
      <w:pPr>
        <w:pStyle w:val="ListParagraph"/>
        <w:numPr>
          <w:ilvl w:val="0"/>
          <w:numId w:val="3"/>
        </w:numPr>
      </w:pPr>
      <w:r w:rsidRPr="00FC43AE">
        <w:t xml:space="preserve">follow the example inside the full package documentation for 190930TuningCorrectorInstructions.docx (this allows to make a reference file consisting of patterns collected from your instrument </w:t>
      </w:r>
      <w:r w:rsidR="00853CFA" w:rsidRPr="00FC43AE">
        <w:t>and</w:t>
      </w:r>
      <w:r w:rsidRPr="00FC43AE">
        <w:t xml:space="preserve"> from NIST).</w:t>
      </w:r>
    </w:p>
    <w:p w14:paraId="718C7C77" w14:textId="77777777" w:rsidR="00752E05" w:rsidRDefault="00752E05" w:rsidP="0012464E">
      <w:pPr>
        <w:pStyle w:val="ListParagraph"/>
        <w:ind w:left="360"/>
      </w:pPr>
    </w:p>
    <w:p w14:paraId="1C430EC3" w14:textId="30D4589B" w:rsidR="007019AA" w:rsidRDefault="006A45D1" w:rsidP="0033725D">
      <w:pPr>
        <w:pStyle w:val="Heading2"/>
      </w:pPr>
      <w:bookmarkStart w:id="30" w:name="_Toc82071212"/>
      <w:bookmarkStart w:id="31" w:name="_Toc101448365"/>
      <w:r>
        <w:t xml:space="preserve">4.1. </w:t>
      </w:r>
      <w:r w:rsidR="00013BAE">
        <w:t xml:space="preserve">Steps for Making </w:t>
      </w:r>
      <w:r w:rsidR="00853CFA">
        <w:t xml:space="preserve">a </w:t>
      </w:r>
      <w:r w:rsidR="00013BAE">
        <w:t>Reference Pattern from Collected Data</w:t>
      </w:r>
      <w:bookmarkEnd w:id="30"/>
      <w:bookmarkEnd w:id="31"/>
    </w:p>
    <w:p w14:paraId="0D0BAABE" w14:textId="77777777" w:rsidR="00BA2E6F" w:rsidRDefault="00BA2E6F" w:rsidP="00BA2E6F">
      <w:pPr>
        <w:pStyle w:val="ListParagraph"/>
        <w:numPr>
          <w:ilvl w:val="0"/>
          <w:numId w:val="4"/>
        </w:numPr>
      </w:pPr>
      <w:r>
        <w:t>Collect a reference pattern from your own instrument.</w:t>
      </w:r>
    </w:p>
    <w:p w14:paraId="13A1FC4A" w14:textId="77777777" w:rsidR="00BA2E6F" w:rsidRDefault="00BA2E6F" w:rsidP="00BA2E6F">
      <w:pPr>
        <w:pStyle w:val="ListParagraph"/>
        <w:numPr>
          <w:ilvl w:val="1"/>
          <w:numId w:val="4"/>
        </w:numPr>
      </w:pPr>
      <w:r>
        <w:t>Advice: Usually you will want to take a scan where there are 10 minutes or longer with just inert gas or vacuum, and then you will introduce your chemical continuously for 10 minutes or longer, followed by another 10 minutes or longer of background again. For some setups 10 minutes is sufficient for each region, for other setups 1 hour is required for each region.</w:t>
      </w:r>
    </w:p>
    <w:p w14:paraId="48585E60" w14:textId="77777777" w:rsidR="00BA2E6F" w:rsidRDefault="00BA2E6F" w:rsidP="00BA2E6F">
      <w:pPr>
        <w:pStyle w:val="ListParagraph"/>
        <w:numPr>
          <w:ilvl w:val="2"/>
          <w:numId w:val="4"/>
        </w:numPr>
      </w:pPr>
      <w:r>
        <w:t>It is okay to collect multiple calibrations in the same file.</w:t>
      </w:r>
    </w:p>
    <w:p w14:paraId="01296B43" w14:textId="77777777" w:rsidR="00BA2E6F" w:rsidRDefault="00BA2E6F" w:rsidP="00BA2E6F">
      <w:pPr>
        <w:pStyle w:val="ListParagraph"/>
        <w:numPr>
          <w:ilvl w:val="0"/>
          <w:numId w:val="4"/>
        </w:numPr>
      </w:pPr>
      <w:r>
        <w:t>Create a directory as if you will be making an analysis.</w:t>
      </w:r>
    </w:p>
    <w:p w14:paraId="2D048969" w14:textId="77777777" w:rsidR="00BA2E6F" w:rsidRDefault="00BA2E6F" w:rsidP="00BA2E6F">
      <w:pPr>
        <w:pStyle w:val="ListParagraph"/>
        <w:numPr>
          <w:ilvl w:val="1"/>
          <w:numId w:val="4"/>
        </w:numPr>
      </w:pPr>
      <w:r>
        <w:lastRenderedPageBreak/>
        <w:t>Your collected data will be the “collected data” file.</w:t>
      </w:r>
    </w:p>
    <w:p w14:paraId="22185119" w14:textId="77777777" w:rsidR="00BA2E6F" w:rsidRDefault="00BA2E6F" w:rsidP="00BA2E6F">
      <w:pPr>
        <w:pStyle w:val="ListParagraph"/>
        <w:numPr>
          <w:ilvl w:val="1"/>
          <w:numId w:val="4"/>
        </w:numPr>
      </w:pPr>
      <w:r>
        <w:t>You will *still* need a real or fake reference pattern file.  You can make a reference file that has a column for this chemical and then just put all the intensities as 1, for example.</w:t>
      </w:r>
    </w:p>
    <w:p w14:paraId="19EBE3CB" w14:textId="77777777" w:rsidR="00BA2E6F" w:rsidRDefault="00BA2E6F" w:rsidP="00BA2E6F">
      <w:pPr>
        <w:pStyle w:val="ListParagraph"/>
        <w:numPr>
          <w:ilvl w:val="0"/>
          <w:numId w:val="4"/>
        </w:numPr>
      </w:pPr>
      <w:r>
        <w:t>Plot the data in excel and get the baseline correction information, as you would for a regular analysis.</w:t>
      </w:r>
    </w:p>
    <w:p w14:paraId="098EAB51" w14:textId="77777777" w:rsidR="00BA2E6F" w:rsidRDefault="00BA2E6F" w:rsidP="00BA2E6F">
      <w:pPr>
        <w:pStyle w:val="ListParagraph"/>
        <w:numPr>
          <w:ilvl w:val="0"/>
          <w:numId w:val="4"/>
        </w:numPr>
      </w:pPr>
      <w:r>
        <w:t>Fill in the UserInput file with the reference extraction feature on and with export at each step turned on. Run the analysis. You will find that the first “Exported” file is the extracted reference pattern along with the uncertainties for each mass signal (as determined by the standard error of the mean from the region where the extraction occurred).</w:t>
      </w:r>
    </w:p>
    <w:p w14:paraId="414F05F9" w14:textId="77777777" w:rsidR="00BA2E6F" w:rsidRDefault="00BA2E6F" w:rsidP="00BA2E6F">
      <w:pPr>
        <w:pStyle w:val="ListParagraph"/>
        <w:numPr>
          <w:ilvl w:val="1"/>
          <w:numId w:val="4"/>
        </w:numPr>
      </w:pPr>
      <w:r>
        <w:t>Be advised that there may be other sources of error like baselines etc., so the true errors can be larger than the uncertainty provided.</w:t>
      </w:r>
    </w:p>
    <w:p w14:paraId="35012280" w14:textId="13C937F8" w:rsidR="00FA475D" w:rsidRDefault="006A45D1" w:rsidP="0033725D">
      <w:pPr>
        <w:pStyle w:val="Heading2"/>
      </w:pPr>
      <w:bookmarkStart w:id="32" w:name="_Toc82071213"/>
      <w:bookmarkStart w:id="33" w:name="_Toc101448366"/>
      <w:r>
        <w:t xml:space="preserve">4.1. </w:t>
      </w:r>
      <w:r w:rsidR="006350D5">
        <w:t>Concentration Units &amp; Ionization Factors</w:t>
      </w:r>
      <w:bookmarkEnd w:id="32"/>
      <w:bookmarkEnd w:id="33"/>
    </w:p>
    <w:p w14:paraId="2974D473" w14:textId="77777777" w:rsidR="00972E80" w:rsidRPr="00E94095" w:rsidRDefault="00972E80" w:rsidP="000B7E31"/>
    <w:p w14:paraId="6443A185" w14:textId="4BDB13D1" w:rsidR="00972E80" w:rsidRPr="000B7E31" w:rsidRDefault="00972E80" w:rsidP="00940C5B">
      <w:pPr>
        <w:pStyle w:val="ListParagraph"/>
        <w:numPr>
          <w:ilvl w:val="0"/>
          <w:numId w:val="5"/>
        </w:numPr>
        <w:rPr>
          <w:b/>
          <w:bCs/>
        </w:rPr>
      </w:pPr>
      <w:r w:rsidRPr="000B7E31">
        <w:rPr>
          <w:b/>
          <w:bCs/>
        </w:rPr>
        <w:t>Concentration Units</w:t>
      </w:r>
      <w:r>
        <w:rPr>
          <w:b/>
          <w:bCs/>
        </w:rPr>
        <w:t>:</w:t>
      </w:r>
    </w:p>
    <w:p w14:paraId="4E95D956" w14:textId="020711D4" w:rsidR="00940C5B" w:rsidRDefault="00940C5B" w:rsidP="000B7E31">
      <w:pPr>
        <w:pStyle w:val="ListParagraph"/>
        <w:numPr>
          <w:ilvl w:val="1"/>
          <w:numId w:val="5"/>
        </w:numPr>
      </w:pPr>
      <w:r>
        <w:t xml:space="preserve">In general, one can convert to concentration units using </w:t>
      </w:r>
      <w:r w:rsidRPr="00796193">
        <w:rPr>
          <w:b/>
          <w:bCs/>
        </w:rPr>
        <w:t>UserChoices['concentrationFinder']</w:t>
      </w:r>
    </w:p>
    <w:p w14:paraId="65BFA27D" w14:textId="77777777" w:rsidR="00940C5B" w:rsidRDefault="00940C5B" w:rsidP="000B7E31">
      <w:pPr>
        <w:pStyle w:val="ListParagraph"/>
        <w:numPr>
          <w:ilvl w:val="2"/>
          <w:numId w:val="5"/>
        </w:numPr>
      </w:pPr>
      <w:r>
        <w:t>the concentrations can be for a single molecule or for a list of molecules. A list of molecules requires using “</w:t>
      </w:r>
      <w:r w:rsidRPr="00C81F36">
        <w:t>SeparateMoleculesFactors</w:t>
      </w:r>
      <w:r>
        <w:t>”</w:t>
      </w:r>
    </w:p>
    <w:p w14:paraId="03C984FB" w14:textId="77777777" w:rsidR="00940C5B" w:rsidRDefault="00940C5B" w:rsidP="000B7E31">
      <w:pPr>
        <w:pStyle w:val="ListParagraph"/>
        <w:numPr>
          <w:ilvl w:val="2"/>
          <w:numId w:val="5"/>
        </w:numPr>
      </w:pPr>
      <w:r>
        <w:t>one specifies a mass and a particular molecule and the intensity at that mass, and what concentration it corresponds to.  Then all molecules get converted into that unit.</w:t>
      </w:r>
    </w:p>
    <w:p w14:paraId="64FF566A" w14:textId="2315514C" w:rsidR="00940C5B" w:rsidRDefault="00940C5B" w:rsidP="000B7E31">
      <w:pPr>
        <w:pStyle w:val="ListParagraph"/>
        <w:numPr>
          <w:ilvl w:val="3"/>
          <w:numId w:val="5"/>
        </w:numPr>
      </w:pPr>
      <w:r>
        <w:t xml:space="preserve">One can also specify multiple molecules using lists for everything (other than the </w:t>
      </w:r>
      <w:r w:rsidR="00853CFA">
        <w:t>unit’s</w:t>
      </w:r>
      <w:r w:rsidR="008E722F">
        <w:t xml:space="preserve"> </w:t>
      </w:r>
      <w:r>
        <w:t>name). In that case any molecules that are not specified will get normalized according to the 1</w:t>
      </w:r>
      <w:r w:rsidRPr="009D51B2">
        <w:rPr>
          <w:vertAlign w:val="superscript"/>
        </w:rPr>
        <w:t>st</w:t>
      </w:r>
      <w:r>
        <w:t xml:space="preserve"> molecule specified.</w:t>
      </w:r>
    </w:p>
    <w:p w14:paraId="6207D1F5" w14:textId="647975AF" w:rsidR="0050759D" w:rsidRPr="000B7E31" w:rsidRDefault="0050759D" w:rsidP="00384C7C">
      <w:pPr>
        <w:pStyle w:val="ListParagraph"/>
        <w:numPr>
          <w:ilvl w:val="0"/>
          <w:numId w:val="5"/>
        </w:numPr>
        <w:rPr>
          <w:b/>
          <w:bCs/>
        </w:rPr>
      </w:pPr>
      <w:r w:rsidRPr="000B7E31">
        <w:rPr>
          <w:b/>
          <w:bCs/>
        </w:rPr>
        <w:t>Ionization Factors:</w:t>
      </w:r>
    </w:p>
    <w:p w14:paraId="6E83DFE1" w14:textId="55F787B8" w:rsidR="0050759D" w:rsidRDefault="00312AF9" w:rsidP="00384C7C">
      <w:r>
        <w:t>There are currently two common methods of</w:t>
      </w:r>
      <w:r w:rsidR="00434711">
        <w:t xml:space="preserve"> using</w:t>
      </w:r>
      <w:r>
        <w:t xml:space="preserve"> molecule Ionization factors</w:t>
      </w:r>
      <w:r w:rsidR="00E94095">
        <w:t xml:space="preserve"> with</w:t>
      </w:r>
      <w:r w:rsidR="000B7E31">
        <w:t>in</w:t>
      </w:r>
      <w:r w:rsidR="00E94095">
        <w:t xml:space="preserve"> MSRESOLVE</w:t>
      </w:r>
      <w:r>
        <w:t xml:space="preserve">. </w:t>
      </w:r>
      <w:r w:rsidR="000B7E31">
        <w:t xml:space="preserve">The ionization factor is </w:t>
      </w:r>
      <w:proofErr w:type="gramStart"/>
      <w:r w:rsidR="000B7E31">
        <w:t>actually more</w:t>
      </w:r>
      <w:proofErr w:type="gramEnd"/>
      <w:r w:rsidR="000B7E31">
        <w:t xml:space="preserve"> correctly termed a relative ionization efficiency, with the efficiency defined as 1.0 for N</w:t>
      </w:r>
      <w:r w:rsidR="000B7E31" w:rsidRPr="00384C7C">
        <w:rPr>
          <w:vertAlign w:val="subscript"/>
        </w:rPr>
        <w:t>2</w:t>
      </w:r>
      <w:r w:rsidR="000B7E31">
        <w:t xml:space="preserve">, and other molecules efficiencies defined relative to that. </w:t>
      </w:r>
      <w:r w:rsidR="00384C7C">
        <w:t xml:space="preserve">The two ways are to use a linear </w:t>
      </w:r>
      <w:proofErr w:type="gramStart"/>
      <w:r w:rsidR="00384C7C">
        <w:t>equation  versus</w:t>
      </w:r>
      <w:proofErr w:type="gramEnd"/>
      <w:r w:rsidR="00384C7C">
        <w:t xml:space="preserve"> </w:t>
      </w:r>
      <w:r>
        <w:t xml:space="preserve"> Ionization values provided by the user</w:t>
      </w:r>
      <w:r w:rsidR="000B7E31">
        <w:t xml:space="preserve"> (empirical / measured)</w:t>
      </w:r>
      <w:r>
        <w:t xml:space="preserve">. If the user does not provide Ionization values, </w:t>
      </w:r>
      <w:r w:rsidR="00434711">
        <w:t>MSRESOLVE will calculate ionization values using</w:t>
      </w:r>
      <w:r w:rsidR="00384C7C">
        <w:t xml:space="preserve"> the linear equation, with the</w:t>
      </w:r>
      <w:r w:rsidR="00434711">
        <w:t xml:space="preserve"> Madix and Ko </w:t>
      </w:r>
      <w:r w:rsidR="00384C7C">
        <w:t xml:space="preserve">slope and intercept by </w:t>
      </w:r>
      <w:r w:rsidR="00434711">
        <w:t>default.</w:t>
      </w:r>
      <w:r w:rsidR="00384C7C">
        <w:t xml:space="preserve"> The linear </w:t>
      </w:r>
      <w:proofErr w:type="gramStart"/>
      <w:r w:rsidR="00384C7C">
        <w:t xml:space="preserve">equation </w:t>
      </w:r>
      <w:r w:rsidR="00434711">
        <w:t xml:space="preserve"> formula</w:t>
      </w:r>
      <w:proofErr w:type="gramEnd"/>
      <w:r w:rsidR="00434711">
        <w:t xml:space="preserve"> </w:t>
      </w:r>
      <w:r w:rsidR="00384C7C">
        <w:t xml:space="preserve">is </w:t>
      </w:r>
      <w:r w:rsidR="0037622C">
        <w:t xml:space="preserve">in the figure </w:t>
      </w:r>
      <w:r w:rsidR="00434711">
        <w:t xml:space="preserve">below. </w:t>
      </w:r>
      <w:r w:rsidR="00384C7C">
        <w:t xml:space="preserve">If there is no extra information about the molecule type, </w:t>
      </w:r>
      <w:proofErr w:type="gramStart"/>
      <w:r w:rsidR="0065617A">
        <w:t>he</w:t>
      </w:r>
      <w:proofErr w:type="gramEnd"/>
      <w:r w:rsidR="0065617A">
        <w:t xml:space="preserve"> equation used by MSRESOLVE is (0.6*(X/14))</w:t>
      </w:r>
      <w:r w:rsidR="0050759D">
        <w:t xml:space="preserve"> </w:t>
      </w:r>
      <w:r w:rsidR="0065617A">
        <w:t>+</w:t>
      </w:r>
      <w:r w:rsidR="0050759D">
        <w:t xml:space="preserve"> </w:t>
      </w:r>
      <w:r w:rsidR="0065617A">
        <w:t xml:space="preserve">0.4 with X being the number of electrons present in the compound. </w:t>
      </w:r>
      <w:r w:rsidR="00384C7C">
        <w:t xml:space="preserve">This are the values for the slope and intercept used by Madix and </w:t>
      </w:r>
      <w:proofErr w:type="spellStart"/>
      <w:proofErr w:type="gramStart"/>
      <w:r w:rsidR="00384C7C">
        <w:t>Ko.</w:t>
      </w:r>
      <w:r w:rsidR="00384C7C">
        <w:t>The</w:t>
      </w:r>
      <w:proofErr w:type="spellEnd"/>
      <w:proofErr w:type="gramEnd"/>
      <w:r w:rsidR="00384C7C">
        <w:t xml:space="preserve"> ionization efficiency depends </w:t>
      </w:r>
      <w:r w:rsidR="0050759D" w:rsidRPr="009613FA">
        <w:t>*mostly* on number of electrons and *partially* on molecule type.</w:t>
      </w:r>
      <w:r w:rsidR="00384C7C">
        <w:t xml:space="preserve"> In the equation below, Madix and Ko neglect the molecule type. In MSRESOLVE, the slope and the intercept depend on the molecule type.</w:t>
      </w:r>
    </w:p>
    <w:p w14:paraId="2BAFC077" w14:textId="77777777" w:rsidR="0037622C" w:rsidRDefault="0037622C" w:rsidP="00384C7C">
      <w:pPr>
        <w:pStyle w:val="ListParagraph"/>
        <w:ind w:left="1080"/>
      </w:pPr>
    </w:p>
    <w:p w14:paraId="14205A91" w14:textId="0F214C34" w:rsidR="00434711" w:rsidRPr="009613FA" w:rsidRDefault="00434711" w:rsidP="00384C7C">
      <w:pPr>
        <w:jc w:val="center"/>
      </w:pPr>
      <w:r>
        <w:rPr>
          <w:noProof/>
        </w:rPr>
        <w:drawing>
          <wp:inline distT="0" distB="0" distL="0" distR="0" wp14:anchorId="0B7510C7" wp14:editId="0024E7A9">
            <wp:extent cx="5943600" cy="12744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p>
    <w:p w14:paraId="5C2ADEFA" w14:textId="49BAAE7B" w:rsidR="0037622C" w:rsidRDefault="0037622C" w:rsidP="0037622C">
      <w:r>
        <w:rPr>
          <w:b/>
          <w:bCs/>
        </w:rPr>
        <w:lastRenderedPageBreak/>
        <w:t xml:space="preserve">Figure: </w:t>
      </w:r>
      <w:r>
        <w:t>The Madix &amp; Ko equation</w:t>
      </w:r>
      <w:r w:rsidR="0065617A">
        <w:t xml:space="preserve"> for</w:t>
      </w:r>
      <w:r>
        <w:t xml:space="preserve"> calculating Ionization efficiency. </w:t>
      </w:r>
    </w:p>
    <w:p w14:paraId="4D1717EA" w14:textId="309324A8" w:rsidR="0037622C" w:rsidRDefault="00384C7C" w:rsidP="0037622C">
      <w:r>
        <w:t xml:space="preserve">The </w:t>
      </w:r>
      <w:proofErr w:type="gramStart"/>
      <w:r>
        <w:t xml:space="preserve">other </w:t>
      </w:r>
      <w:r w:rsidR="0050759D">
        <w:t xml:space="preserve"> method</w:t>
      </w:r>
      <w:proofErr w:type="gramEnd"/>
      <w:r w:rsidR="0050759D">
        <w:t xml:space="preserve"> </w:t>
      </w:r>
      <w:r w:rsidR="007A4EAA">
        <w:t>that MSRESOLVE uses ionization factor is through the user manually inputting molecule ionization efficiencies. This method can increase the accuracy of the analysis.</w:t>
      </w:r>
      <w:r w:rsidR="00A25C2B">
        <w:t xml:space="preserve"> Th</w:t>
      </w:r>
      <w:r w:rsidR="00E94095">
        <w:t>ough, the</w:t>
      </w:r>
      <w:r w:rsidR="00A25C2B">
        <w:t xml:space="preserve"> user must create </w:t>
      </w:r>
      <w:r w:rsidR="002329A5">
        <w:t>an</w:t>
      </w:r>
      <w:r w:rsidR="00A25C2B">
        <w:t xml:space="preserve"> ionization data file. </w:t>
      </w:r>
      <w:r w:rsidR="002329A5">
        <w:t xml:space="preserve">The figure below shows the ionization data file from the </w:t>
      </w:r>
      <w:r w:rsidR="00236713">
        <w:t xml:space="preserve">root directory of MSRESOLVE. Its best to copy this file and add your own data to it. This will </w:t>
      </w:r>
      <w:r w:rsidR="00E94095">
        <w:t>help lower the chance of</w:t>
      </w:r>
      <w:r w:rsidR="00236713">
        <w:t xml:space="preserve"> an error from</w:t>
      </w:r>
      <w:r w:rsidR="00E94095">
        <w:t xml:space="preserve"> occurring due to setting up the csv incorrectly.</w:t>
      </w:r>
      <w:r w:rsidR="00236713">
        <w:t xml:space="preserve"> (Note: The </w:t>
      </w:r>
      <w:r w:rsidR="00307A12">
        <w:t>n</w:t>
      </w:r>
      <w:r w:rsidR="00236713">
        <w:t xml:space="preserve">ame of the compound must match </w:t>
      </w:r>
      <w:r w:rsidR="00236713" w:rsidRPr="00384C7C">
        <w:rPr>
          <w:b/>
          <w:bCs/>
        </w:rPr>
        <w:t>EXACTLY</w:t>
      </w:r>
      <w:r w:rsidR="00236713">
        <w:t xml:space="preserve"> as the name of the compound in your reference file. Spaces and all</w:t>
      </w:r>
      <w:r w:rsidR="007130B5">
        <w:t>.)</w:t>
      </w:r>
    </w:p>
    <w:p w14:paraId="147DF714" w14:textId="77777777" w:rsidR="007130B5" w:rsidRDefault="007130B5" w:rsidP="0037622C"/>
    <w:p w14:paraId="5D1D5FEA" w14:textId="4F9CB248" w:rsidR="00A25C2B" w:rsidRDefault="002329A5" w:rsidP="00384C7C">
      <w:pPr>
        <w:jc w:val="center"/>
      </w:pPr>
      <w:r>
        <w:rPr>
          <w:noProof/>
        </w:rPr>
        <w:drawing>
          <wp:inline distT="0" distB="0" distL="0" distR="0" wp14:anchorId="497060BA" wp14:editId="38112EBB">
            <wp:extent cx="5943600" cy="1298575"/>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14:paraId="64E58F10" w14:textId="1F1CAC6A" w:rsidR="006350D5" w:rsidRDefault="002329A5" w:rsidP="007130B5">
      <w:r>
        <w:rPr>
          <w:b/>
          <w:bCs/>
        </w:rPr>
        <w:t xml:space="preserve">Figure: </w:t>
      </w:r>
      <w:r>
        <w:t>“</w:t>
      </w:r>
      <w:r w:rsidRPr="002329A5">
        <w:t>181017ProvidedIonizationData</w:t>
      </w:r>
      <w:r>
        <w:t>.csv” from the root directory of “MSRESOLVESG</w:t>
      </w:r>
    </w:p>
    <w:p w14:paraId="2A0F168E" w14:textId="5A6891E4" w:rsidR="0040581D" w:rsidRDefault="0040581D" w:rsidP="007130B5"/>
    <w:p w14:paraId="78B1B2F0" w14:textId="7455F5C0" w:rsidR="0040581D" w:rsidRDefault="0040581D" w:rsidP="007130B5">
      <w:r>
        <w:t>Once you have fi</w:t>
      </w:r>
      <w:r w:rsidR="00E94095">
        <w:t>lled</w:t>
      </w:r>
      <w:r>
        <w:t xml:space="preserve"> out the ionization data file, you will need to input the file name into the UserInput.py ‘</w:t>
      </w:r>
      <w:proofErr w:type="spellStart"/>
      <w:r>
        <w:t>ionizationDataFileName</w:t>
      </w:r>
      <w:proofErr w:type="spellEnd"/>
      <w:r>
        <w:t xml:space="preserve">’ </w:t>
      </w:r>
      <w:r w:rsidR="00E94095">
        <w:t>user option</w:t>
      </w:r>
      <w:r>
        <w:t>. Below shows an example of how</w:t>
      </w:r>
      <w:r w:rsidR="00307A12">
        <w:t>/where</w:t>
      </w:r>
      <w:r>
        <w:t xml:space="preserve"> you would input the file name for the </w:t>
      </w:r>
      <w:r w:rsidR="009822CD">
        <w:t>file “</w:t>
      </w:r>
      <w:r w:rsidR="009822CD" w:rsidRPr="002329A5">
        <w:t>181017ProvidedIonizationData</w:t>
      </w:r>
      <w:r w:rsidR="009822CD">
        <w:t>.csv” from the figure above.</w:t>
      </w:r>
    </w:p>
    <w:p w14:paraId="067B669D" w14:textId="77777777" w:rsidR="009822CD" w:rsidRDefault="009822CD" w:rsidP="007130B5"/>
    <w:p w14:paraId="2D17A27C" w14:textId="508CE47E" w:rsidR="0040581D" w:rsidRDefault="0040581D" w:rsidP="007130B5">
      <w:r>
        <w:rPr>
          <w:noProof/>
        </w:rPr>
        <w:drawing>
          <wp:inline distT="0" distB="0" distL="0" distR="0" wp14:anchorId="4826A724" wp14:editId="18D822DC">
            <wp:extent cx="5943600" cy="621665"/>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p>
    <w:p w14:paraId="32BFF486" w14:textId="4ED242CD" w:rsidR="007130B5" w:rsidRPr="00E94095" w:rsidRDefault="009822CD" w:rsidP="007130B5">
      <w:r>
        <w:rPr>
          <w:b/>
          <w:bCs/>
        </w:rPr>
        <w:t>Figure</w:t>
      </w:r>
      <w:r w:rsidRPr="00384C7C">
        <w:t xml:space="preserve">:  </w:t>
      </w:r>
      <w:r w:rsidR="00307A12" w:rsidRPr="00384C7C">
        <w:t>Representation</w:t>
      </w:r>
      <w:r w:rsidRPr="00384C7C">
        <w:t xml:space="preserve"> of where a user would input their ionization date file name into the</w:t>
      </w:r>
      <w:r w:rsidR="00307A12" w:rsidRPr="00384C7C">
        <w:t xml:space="preserve"> </w:t>
      </w:r>
      <w:r w:rsidRPr="00E94095">
        <w:t xml:space="preserve">UserInput.py </w:t>
      </w:r>
    </w:p>
    <w:p w14:paraId="712119B5" w14:textId="77777777" w:rsidR="007130B5" w:rsidRPr="006350D5" w:rsidRDefault="007130B5" w:rsidP="007130B5"/>
    <w:p w14:paraId="1221B3EF" w14:textId="1E6E91AD" w:rsidR="00630F0A" w:rsidRDefault="00E8189A" w:rsidP="00630F0A">
      <w:pPr>
        <w:jc w:val="both"/>
      </w:pPr>
      <w:bookmarkStart w:id="34" w:name="_Toc101448367"/>
      <w:r>
        <w:t>End</w:t>
      </w:r>
      <w:r w:rsidRPr="00DB6130">
        <w:t xml:space="preserve"> of </w:t>
      </w:r>
      <w:r w:rsidR="00294798" w:rsidRPr="003A0BE8">
        <w:t xml:space="preserve">Example Analysis &amp; How to Do a Typical </w:t>
      </w:r>
      <w:proofErr w:type="spellStart"/>
      <w:r w:rsidR="00294798" w:rsidRPr="003A0BE8">
        <w:t>Analysis</w:t>
      </w:r>
      <w:bookmarkEnd w:id="34"/>
      <w:r w:rsidR="00630F0A">
        <w:t>The</w:t>
      </w:r>
      <w:proofErr w:type="spellEnd"/>
      <w:r w:rsidR="00630F0A">
        <w:t xml:space="preserve"> Example Analysis examined</w:t>
      </w:r>
      <w:r w:rsidR="0050759D">
        <w:t xml:space="preserve"> </w:t>
      </w:r>
      <w:r w:rsidR="00630F0A">
        <w:t>an Ethane Pulse that was fed into a reactor. A reference file with uncertainties was already made. Those uncertainties were set to be taken from a radius of 2</w:t>
      </w:r>
      <w:r w:rsidR="00F149B2">
        <w:t xml:space="preserve"> and</w:t>
      </w:r>
      <w:r w:rsidR="00630F0A">
        <w:t xml:space="preserve"> </w:t>
      </w:r>
      <w:r w:rsidR="008E722F">
        <w:t>it</w:t>
      </w:r>
      <w:r w:rsidR="00630F0A">
        <w:t xml:space="preserve"> was found that there was no ‘detectable’ Ethene, or Ethyne in the Ethane Pulse as expected. Steps for a typical analysis such as setting up user input and plotting collected data were explained above. </w:t>
      </w:r>
      <w:r w:rsidR="007A10F8">
        <w:t xml:space="preserve">Steps for making </w:t>
      </w:r>
      <w:r w:rsidR="000A26C8">
        <w:t>a typical</w:t>
      </w:r>
      <w:r w:rsidR="00A6639C">
        <w:t xml:space="preserve"> reference file from reference patt</w:t>
      </w:r>
      <w:r w:rsidR="00FC0FA4">
        <w:t xml:space="preserve">ens using the JDX Converter </w:t>
      </w:r>
      <w:r w:rsidR="0035270A">
        <w:t>were</w:t>
      </w:r>
      <w:r w:rsidR="00FC0FA4">
        <w:t xml:space="preserve"> explained. </w:t>
      </w:r>
      <w:r w:rsidR="00CB444A">
        <w:t>Steps for making</w:t>
      </w:r>
      <w:r w:rsidR="0030587C">
        <w:t xml:space="preserve"> a reference pattern from collected data </w:t>
      </w:r>
      <w:r w:rsidR="005A0C86">
        <w:t xml:space="preserve">such as plotting </w:t>
      </w:r>
      <w:r w:rsidR="00B13557">
        <w:t xml:space="preserve">data in </w:t>
      </w:r>
      <w:r w:rsidR="00683B52">
        <w:t>E</w:t>
      </w:r>
      <w:r w:rsidR="00B13557">
        <w:t xml:space="preserve">xcel and getting a baseline correction formula was </w:t>
      </w:r>
      <w:r w:rsidR="006435F1">
        <w:t xml:space="preserve">explained. Lastly, </w:t>
      </w:r>
      <w:r w:rsidR="00AF7F81">
        <w:t>co</w:t>
      </w:r>
      <w:r w:rsidR="00D05631">
        <w:t xml:space="preserve">nverting to concentration units </w:t>
      </w:r>
      <w:r w:rsidR="00D41189">
        <w:t>was also explai</w:t>
      </w:r>
      <w:r w:rsidR="000A26C8">
        <w:t xml:space="preserve">ned in the text above. </w:t>
      </w:r>
      <w:r w:rsidR="00683B52">
        <w:t xml:space="preserve">There are also many more features </w:t>
      </w:r>
      <w:r w:rsidR="004D4B08">
        <w:t xml:space="preserve">advance </w:t>
      </w:r>
      <w:r w:rsidR="00683B52">
        <w:t>that MSRE</w:t>
      </w:r>
      <w:r w:rsidR="004D4B08">
        <w:t xml:space="preserve">SOLVE has. These features can be found in the </w:t>
      </w:r>
      <w:r w:rsidR="007A4EE4">
        <w:t xml:space="preserve">main manual. </w:t>
      </w:r>
    </w:p>
    <w:p w14:paraId="2E1328F9" w14:textId="77777777" w:rsidR="00013BAE" w:rsidRPr="00013BAE" w:rsidRDefault="00013BAE" w:rsidP="00013BAE"/>
    <w:p w14:paraId="0EC73802" w14:textId="18920D51" w:rsidR="00DE3DBA" w:rsidRDefault="00DE3DBA" w:rsidP="00C551A9"/>
    <w:p w14:paraId="626ABE6A" w14:textId="0FE79988" w:rsidR="00F90119" w:rsidRDefault="00F90119" w:rsidP="000264B7"/>
    <w:p w14:paraId="1ADCC439" w14:textId="22608A76" w:rsidR="00B05AFF" w:rsidRDefault="00B05AFF" w:rsidP="00B05AFF"/>
    <w:p w14:paraId="46D76357" w14:textId="77777777" w:rsidR="00952632" w:rsidRPr="009C0AB8" w:rsidRDefault="00952632" w:rsidP="008D1722">
      <w:pPr>
        <w:jc w:val="both"/>
      </w:pPr>
    </w:p>
    <w:sectPr w:rsidR="00952632" w:rsidRPr="009C0AB8">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01BCE" w14:textId="77777777" w:rsidR="00DE2B47" w:rsidRDefault="00DE2B47" w:rsidP="00847886">
      <w:pPr>
        <w:spacing w:after="0" w:line="240" w:lineRule="auto"/>
      </w:pPr>
      <w:r>
        <w:separator/>
      </w:r>
    </w:p>
  </w:endnote>
  <w:endnote w:type="continuationSeparator" w:id="0">
    <w:p w14:paraId="22B74405" w14:textId="77777777" w:rsidR="00DE2B47" w:rsidRDefault="00DE2B47" w:rsidP="0084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7DEB" w14:textId="77777777" w:rsidR="00DE2B47" w:rsidRDefault="00DE2B47" w:rsidP="00847886">
      <w:pPr>
        <w:spacing w:after="0" w:line="240" w:lineRule="auto"/>
      </w:pPr>
      <w:r>
        <w:separator/>
      </w:r>
    </w:p>
  </w:footnote>
  <w:footnote w:type="continuationSeparator" w:id="0">
    <w:p w14:paraId="2D53E790" w14:textId="77777777" w:rsidR="00DE2B47" w:rsidRDefault="00DE2B47" w:rsidP="00847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63580ED" w14:textId="77777777" w:rsidR="00847886" w:rsidRDefault="0084788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837C811" w14:textId="0BE2C894" w:rsidR="00847886" w:rsidRDefault="00847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534"/>
    <w:multiLevelType w:val="hybridMultilevel"/>
    <w:tmpl w:val="2E34C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E678D"/>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0A27CA"/>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A4F0F"/>
    <w:multiLevelType w:val="hybridMultilevel"/>
    <w:tmpl w:val="6B24C30C"/>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2A6BF8"/>
    <w:multiLevelType w:val="hybridMultilevel"/>
    <w:tmpl w:val="6422DC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CE"/>
    <w:rsid w:val="00003B39"/>
    <w:rsid w:val="0000624B"/>
    <w:rsid w:val="00006943"/>
    <w:rsid w:val="00007B71"/>
    <w:rsid w:val="00010B51"/>
    <w:rsid w:val="00013BAE"/>
    <w:rsid w:val="000264B7"/>
    <w:rsid w:val="00043D3C"/>
    <w:rsid w:val="0005201B"/>
    <w:rsid w:val="000539A1"/>
    <w:rsid w:val="0007499F"/>
    <w:rsid w:val="000A093E"/>
    <w:rsid w:val="000A26C8"/>
    <w:rsid w:val="000B7E31"/>
    <w:rsid w:val="000C19DB"/>
    <w:rsid w:val="000C38D7"/>
    <w:rsid w:val="000D1C5A"/>
    <w:rsid w:val="000D443D"/>
    <w:rsid w:val="000E1B3A"/>
    <w:rsid w:val="000E5148"/>
    <w:rsid w:val="000F22AF"/>
    <w:rsid w:val="000F6A18"/>
    <w:rsid w:val="00100558"/>
    <w:rsid w:val="00100B28"/>
    <w:rsid w:val="00102C7C"/>
    <w:rsid w:val="001223B9"/>
    <w:rsid w:val="0012464E"/>
    <w:rsid w:val="00143CE2"/>
    <w:rsid w:val="00145373"/>
    <w:rsid w:val="00150C3D"/>
    <w:rsid w:val="00155FCB"/>
    <w:rsid w:val="00163B74"/>
    <w:rsid w:val="00170D13"/>
    <w:rsid w:val="00175698"/>
    <w:rsid w:val="00183929"/>
    <w:rsid w:val="001852EB"/>
    <w:rsid w:val="00186152"/>
    <w:rsid w:val="00190EEE"/>
    <w:rsid w:val="001B5D3C"/>
    <w:rsid w:val="001C0EFD"/>
    <w:rsid w:val="001C79E6"/>
    <w:rsid w:val="001E3E71"/>
    <w:rsid w:val="00201AAE"/>
    <w:rsid w:val="0022490D"/>
    <w:rsid w:val="002329A5"/>
    <w:rsid w:val="0023388D"/>
    <w:rsid w:val="00235716"/>
    <w:rsid w:val="00236713"/>
    <w:rsid w:val="00240339"/>
    <w:rsid w:val="00246A39"/>
    <w:rsid w:val="002534F9"/>
    <w:rsid w:val="00260835"/>
    <w:rsid w:val="00264E85"/>
    <w:rsid w:val="002711A4"/>
    <w:rsid w:val="00294798"/>
    <w:rsid w:val="002B0B90"/>
    <w:rsid w:val="002B2178"/>
    <w:rsid w:val="002C023F"/>
    <w:rsid w:val="002C4E31"/>
    <w:rsid w:val="002C5E84"/>
    <w:rsid w:val="002C6F6E"/>
    <w:rsid w:val="002D5E36"/>
    <w:rsid w:val="002E0B0B"/>
    <w:rsid w:val="002E5022"/>
    <w:rsid w:val="002E701A"/>
    <w:rsid w:val="002E7FDC"/>
    <w:rsid w:val="00300F17"/>
    <w:rsid w:val="0030587C"/>
    <w:rsid w:val="00307A12"/>
    <w:rsid w:val="00312AF9"/>
    <w:rsid w:val="0032224A"/>
    <w:rsid w:val="00324FB8"/>
    <w:rsid w:val="00327BFA"/>
    <w:rsid w:val="0033725D"/>
    <w:rsid w:val="003424DD"/>
    <w:rsid w:val="0034565A"/>
    <w:rsid w:val="0035270A"/>
    <w:rsid w:val="00355924"/>
    <w:rsid w:val="00357C1A"/>
    <w:rsid w:val="00360A98"/>
    <w:rsid w:val="00375074"/>
    <w:rsid w:val="0037622C"/>
    <w:rsid w:val="00376CDB"/>
    <w:rsid w:val="00384C7C"/>
    <w:rsid w:val="0039671A"/>
    <w:rsid w:val="003A0BE8"/>
    <w:rsid w:val="003A5271"/>
    <w:rsid w:val="003C5BDB"/>
    <w:rsid w:val="003D5543"/>
    <w:rsid w:val="003D56FA"/>
    <w:rsid w:val="003D633D"/>
    <w:rsid w:val="003F061F"/>
    <w:rsid w:val="003F1D1E"/>
    <w:rsid w:val="003F2AF1"/>
    <w:rsid w:val="003F7E32"/>
    <w:rsid w:val="00400A8B"/>
    <w:rsid w:val="004032FC"/>
    <w:rsid w:val="00403818"/>
    <w:rsid w:val="0040581D"/>
    <w:rsid w:val="00424BF9"/>
    <w:rsid w:val="00434711"/>
    <w:rsid w:val="004358D5"/>
    <w:rsid w:val="00437D95"/>
    <w:rsid w:val="00441B87"/>
    <w:rsid w:val="00443E9A"/>
    <w:rsid w:val="0045046F"/>
    <w:rsid w:val="0045548D"/>
    <w:rsid w:val="004562E2"/>
    <w:rsid w:val="004606CE"/>
    <w:rsid w:val="00460723"/>
    <w:rsid w:val="00460EEB"/>
    <w:rsid w:val="00462291"/>
    <w:rsid w:val="004648CB"/>
    <w:rsid w:val="0047023C"/>
    <w:rsid w:val="0047026F"/>
    <w:rsid w:val="0048071B"/>
    <w:rsid w:val="00483C35"/>
    <w:rsid w:val="00490F98"/>
    <w:rsid w:val="004A2DE6"/>
    <w:rsid w:val="004A3155"/>
    <w:rsid w:val="004A4DCE"/>
    <w:rsid w:val="004A50BB"/>
    <w:rsid w:val="004B4007"/>
    <w:rsid w:val="004B514B"/>
    <w:rsid w:val="004C5ADE"/>
    <w:rsid w:val="004D2989"/>
    <w:rsid w:val="004D2D24"/>
    <w:rsid w:val="004D4B08"/>
    <w:rsid w:val="004E18C0"/>
    <w:rsid w:val="004E27B4"/>
    <w:rsid w:val="004E3B0D"/>
    <w:rsid w:val="004E79D7"/>
    <w:rsid w:val="004F5EE2"/>
    <w:rsid w:val="0050759D"/>
    <w:rsid w:val="005144B0"/>
    <w:rsid w:val="00521624"/>
    <w:rsid w:val="005258DB"/>
    <w:rsid w:val="00527D8D"/>
    <w:rsid w:val="00531C2B"/>
    <w:rsid w:val="00544C20"/>
    <w:rsid w:val="00545D98"/>
    <w:rsid w:val="00555327"/>
    <w:rsid w:val="005573AC"/>
    <w:rsid w:val="00572F04"/>
    <w:rsid w:val="00574250"/>
    <w:rsid w:val="005752E4"/>
    <w:rsid w:val="00583718"/>
    <w:rsid w:val="0059235D"/>
    <w:rsid w:val="00594353"/>
    <w:rsid w:val="005A0C86"/>
    <w:rsid w:val="005A1994"/>
    <w:rsid w:val="005C4495"/>
    <w:rsid w:val="005C7E22"/>
    <w:rsid w:val="005D1952"/>
    <w:rsid w:val="005E2DA8"/>
    <w:rsid w:val="00615D7F"/>
    <w:rsid w:val="00630F0A"/>
    <w:rsid w:val="006347E4"/>
    <w:rsid w:val="006350D5"/>
    <w:rsid w:val="006435F1"/>
    <w:rsid w:val="0064579D"/>
    <w:rsid w:val="00647206"/>
    <w:rsid w:val="0065617A"/>
    <w:rsid w:val="006611FB"/>
    <w:rsid w:val="00664718"/>
    <w:rsid w:val="00667A0B"/>
    <w:rsid w:val="00673A1F"/>
    <w:rsid w:val="0067586F"/>
    <w:rsid w:val="00683B52"/>
    <w:rsid w:val="00683B7E"/>
    <w:rsid w:val="00686E1F"/>
    <w:rsid w:val="006A2A95"/>
    <w:rsid w:val="006A45D1"/>
    <w:rsid w:val="006B2B4D"/>
    <w:rsid w:val="006B4992"/>
    <w:rsid w:val="006C6059"/>
    <w:rsid w:val="006D075D"/>
    <w:rsid w:val="006D2F0F"/>
    <w:rsid w:val="006D60EF"/>
    <w:rsid w:val="006E1AA9"/>
    <w:rsid w:val="006E6E2D"/>
    <w:rsid w:val="00700264"/>
    <w:rsid w:val="007016FB"/>
    <w:rsid w:val="007019AA"/>
    <w:rsid w:val="007130B5"/>
    <w:rsid w:val="00714A55"/>
    <w:rsid w:val="00731598"/>
    <w:rsid w:val="00752E05"/>
    <w:rsid w:val="0075394A"/>
    <w:rsid w:val="00754BA6"/>
    <w:rsid w:val="00757826"/>
    <w:rsid w:val="0079405A"/>
    <w:rsid w:val="00796193"/>
    <w:rsid w:val="007A10F8"/>
    <w:rsid w:val="007A3541"/>
    <w:rsid w:val="007A449A"/>
    <w:rsid w:val="007A4EAA"/>
    <w:rsid w:val="007A4EE4"/>
    <w:rsid w:val="007B2B74"/>
    <w:rsid w:val="007D2105"/>
    <w:rsid w:val="007F64B8"/>
    <w:rsid w:val="00801367"/>
    <w:rsid w:val="00823AD8"/>
    <w:rsid w:val="00832113"/>
    <w:rsid w:val="00832C5D"/>
    <w:rsid w:val="008335CC"/>
    <w:rsid w:val="00847886"/>
    <w:rsid w:val="0085106F"/>
    <w:rsid w:val="00853288"/>
    <w:rsid w:val="00853CFA"/>
    <w:rsid w:val="00857884"/>
    <w:rsid w:val="008604E0"/>
    <w:rsid w:val="00864FF6"/>
    <w:rsid w:val="00874064"/>
    <w:rsid w:val="008820BB"/>
    <w:rsid w:val="00882145"/>
    <w:rsid w:val="00884965"/>
    <w:rsid w:val="0088784D"/>
    <w:rsid w:val="008A1DAF"/>
    <w:rsid w:val="008A3F78"/>
    <w:rsid w:val="008A528E"/>
    <w:rsid w:val="008A6750"/>
    <w:rsid w:val="008A78A8"/>
    <w:rsid w:val="008B4B2F"/>
    <w:rsid w:val="008B78AC"/>
    <w:rsid w:val="008C0906"/>
    <w:rsid w:val="008D1722"/>
    <w:rsid w:val="008D7560"/>
    <w:rsid w:val="008E722F"/>
    <w:rsid w:val="008F293F"/>
    <w:rsid w:val="008F60D2"/>
    <w:rsid w:val="009111FF"/>
    <w:rsid w:val="00913B78"/>
    <w:rsid w:val="00940C5B"/>
    <w:rsid w:val="0094115B"/>
    <w:rsid w:val="00941189"/>
    <w:rsid w:val="009436BB"/>
    <w:rsid w:val="00952632"/>
    <w:rsid w:val="009613FA"/>
    <w:rsid w:val="00961B55"/>
    <w:rsid w:val="00972E80"/>
    <w:rsid w:val="009751A5"/>
    <w:rsid w:val="009822CD"/>
    <w:rsid w:val="009836DA"/>
    <w:rsid w:val="00983BD3"/>
    <w:rsid w:val="00983BE7"/>
    <w:rsid w:val="00986023"/>
    <w:rsid w:val="009942F7"/>
    <w:rsid w:val="00994B98"/>
    <w:rsid w:val="00995D9D"/>
    <w:rsid w:val="009A5F82"/>
    <w:rsid w:val="009B5789"/>
    <w:rsid w:val="009B7180"/>
    <w:rsid w:val="009C0AB8"/>
    <w:rsid w:val="009C61E5"/>
    <w:rsid w:val="00A05E54"/>
    <w:rsid w:val="00A115EC"/>
    <w:rsid w:val="00A14B91"/>
    <w:rsid w:val="00A14D06"/>
    <w:rsid w:val="00A25C2B"/>
    <w:rsid w:val="00A34945"/>
    <w:rsid w:val="00A364EE"/>
    <w:rsid w:val="00A52D97"/>
    <w:rsid w:val="00A574C2"/>
    <w:rsid w:val="00A60807"/>
    <w:rsid w:val="00A64F47"/>
    <w:rsid w:val="00A6639C"/>
    <w:rsid w:val="00A673E7"/>
    <w:rsid w:val="00A80566"/>
    <w:rsid w:val="00A82755"/>
    <w:rsid w:val="00A83DCA"/>
    <w:rsid w:val="00AA2282"/>
    <w:rsid w:val="00AA4507"/>
    <w:rsid w:val="00AA701E"/>
    <w:rsid w:val="00AD26E5"/>
    <w:rsid w:val="00AD362A"/>
    <w:rsid w:val="00AD7305"/>
    <w:rsid w:val="00AF34A7"/>
    <w:rsid w:val="00AF462E"/>
    <w:rsid w:val="00AF7F81"/>
    <w:rsid w:val="00B028DF"/>
    <w:rsid w:val="00B05AFF"/>
    <w:rsid w:val="00B11D6E"/>
    <w:rsid w:val="00B13557"/>
    <w:rsid w:val="00B136F6"/>
    <w:rsid w:val="00B24914"/>
    <w:rsid w:val="00B27092"/>
    <w:rsid w:val="00B3214E"/>
    <w:rsid w:val="00B52FAB"/>
    <w:rsid w:val="00B53051"/>
    <w:rsid w:val="00B65BE8"/>
    <w:rsid w:val="00B72952"/>
    <w:rsid w:val="00B73440"/>
    <w:rsid w:val="00BA2E6F"/>
    <w:rsid w:val="00BB3643"/>
    <w:rsid w:val="00BC17E0"/>
    <w:rsid w:val="00BC4F7A"/>
    <w:rsid w:val="00BC66DD"/>
    <w:rsid w:val="00BD5270"/>
    <w:rsid w:val="00BD6474"/>
    <w:rsid w:val="00BD74CB"/>
    <w:rsid w:val="00BF0686"/>
    <w:rsid w:val="00BF1EE8"/>
    <w:rsid w:val="00BF39BD"/>
    <w:rsid w:val="00BF49D2"/>
    <w:rsid w:val="00C00192"/>
    <w:rsid w:val="00C00924"/>
    <w:rsid w:val="00C10F6D"/>
    <w:rsid w:val="00C1318E"/>
    <w:rsid w:val="00C2453F"/>
    <w:rsid w:val="00C328A9"/>
    <w:rsid w:val="00C34FE1"/>
    <w:rsid w:val="00C40430"/>
    <w:rsid w:val="00C41640"/>
    <w:rsid w:val="00C424F0"/>
    <w:rsid w:val="00C46F0E"/>
    <w:rsid w:val="00C50635"/>
    <w:rsid w:val="00C5202B"/>
    <w:rsid w:val="00C52AD6"/>
    <w:rsid w:val="00C551A9"/>
    <w:rsid w:val="00C558C5"/>
    <w:rsid w:val="00C61258"/>
    <w:rsid w:val="00C61621"/>
    <w:rsid w:val="00C77974"/>
    <w:rsid w:val="00C818C4"/>
    <w:rsid w:val="00C82573"/>
    <w:rsid w:val="00C86430"/>
    <w:rsid w:val="00CB444A"/>
    <w:rsid w:val="00CB6846"/>
    <w:rsid w:val="00CD0602"/>
    <w:rsid w:val="00CF3888"/>
    <w:rsid w:val="00CF6110"/>
    <w:rsid w:val="00D05631"/>
    <w:rsid w:val="00D157E7"/>
    <w:rsid w:val="00D200DA"/>
    <w:rsid w:val="00D257B5"/>
    <w:rsid w:val="00D30B08"/>
    <w:rsid w:val="00D41189"/>
    <w:rsid w:val="00D45978"/>
    <w:rsid w:val="00D56A36"/>
    <w:rsid w:val="00D60041"/>
    <w:rsid w:val="00D63EB2"/>
    <w:rsid w:val="00D658D0"/>
    <w:rsid w:val="00D67090"/>
    <w:rsid w:val="00D83525"/>
    <w:rsid w:val="00D922F2"/>
    <w:rsid w:val="00DA58C7"/>
    <w:rsid w:val="00DB6130"/>
    <w:rsid w:val="00DC1709"/>
    <w:rsid w:val="00DD26D4"/>
    <w:rsid w:val="00DE0554"/>
    <w:rsid w:val="00DE2B47"/>
    <w:rsid w:val="00DE3662"/>
    <w:rsid w:val="00DE3DBA"/>
    <w:rsid w:val="00DF2B5F"/>
    <w:rsid w:val="00DF559D"/>
    <w:rsid w:val="00E04EF0"/>
    <w:rsid w:val="00E05215"/>
    <w:rsid w:val="00E239AC"/>
    <w:rsid w:val="00E35250"/>
    <w:rsid w:val="00E45644"/>
    <w:rsid w:val="00E47D39"/>
    <w:rsid w:val="00E627F9"/>
    <w:rsid w:val="00E74298"/>
    <w:rsid w:val="00E74312"/>
    <w:rsid w:val="00E814F6"/>
    <w:rsid w:val="00E8189A"/>
    <w:rsid w:val="00E82663"/>
    <w:rsid w:val="00E94095"/>
    <w:rsid w:val="00E97DAC"/>
    <w:rsid w:val="00EB0395"/>
    <w:rsid w:val="00EB0C6D"/>
    <w:rsid w:val="00EC1398"/>
    <w:rsid w:val="00EC2045"/>
    <w:rsid w:val="00EC7AE8"/>
    <w:rsid w:val="00EC7F19"/>
    <w:rsid w:val="00EE6ED6"/>
    <w:rsid w:val="00EF4901"/>
    <w:rsid w:val="00EF7F9C"/>
    <w:rsid w:val="00F042D2"/>
    <w:rsid w:val="00F049F4"/>
    <w:rsid w:val="00F10347"/>
    <w:rsid w:val="00F13789"/>
    <w:rsid w:val="00F149B2"/>
    <w:rsid w:val="00F17334"/>
    <w:rsid w:val="00F269D2"/>
    <w:rsid w:val="00F30FB5"/>
    <w:rsid w:val="00F42A7C"/>
    <w:rsid w:val="00F4696A"/>
    <w:rsid w:val="00F566D4"/>
    <w:rsid w:val="00F66D82"/>
    <w:rsid w:val="00F70BB0"/>
    <w:rsid w:val="00F70E63"/>
    <w:rsid w:val="00F90119"/>
    <w:rsid w:val="00F928D1"/>
    <w:rsid w:val="00FA0849"/>
    <w:rsid w:val="00FA30C5"/>
    <w:rsid w:val="00FA33A9"/>
    <w:rsid w:val="00FA475D"/>
    <w:rsid w:val="00FA640B"/>
    <w:rsid w:val="00FC0FA4"/>
    <w:rsid w:val="00FC339B"/>
    <w:rsid w:val="00FC43AE"/>
    <w:rsid w:val="00FF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3F58"/>
  <w15:chartTrackingRefBased/>
  <w15:docId w15:val="{069FFA3F-EC82-4D32-828C-CEA4194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31"/>
  </w:style>
  <w:style w:type="paragraph" w:styleId="Heading1">
    <w:name w:val="heading 1"/>
    <w:basedOn w:val="Normal"/>
    <w:next w:val="Normal"/>
    <w:link w:val="Heading1Char"/>
    <w:uiPriority w:val="9"/>
    <w:qFormat/>
    <w:rsid w:val="0033725D"/>
    <w:pPr>
      <w:keepNext/>
      <w:keepLines/>
      <w:spacing w:before="240" w:after="0"/>
      <w:outlineLvl w:val="0"/>
    </w:pPr>
    <w:rPr>
      <w:rFonts w:eastAsiaTheme="majorEastAsia" w:cstheme="majorBidi"/>
      <w:b/>
      <w:bCs/>
      <w:sz w:val="32"/>
      <w:szCs w:val="32"/>
      <w:u w:val="single"/>
    </w:rPr>
  </w:style>
  <w:style w:type="paragraph" w:styleId="Heading2">
    <w:name w:val="heading 2"/>
    <w:basedOn w:val="Heading1"/>
    <w:next w:val="Normal"/>
    <w:link w:val="Heading2Char"/>
    <w:uiPriority w:val="9"/>
    <w:unhideWhenUsed/>
    <w:qFormat/>
    <w:rsid w:val="0033725D"/>
    <w:pPr>
      <w:outlineLvl w:val="1"/>
    </w:pPr>
    <w:rPr>
      <w:sz w:val="28"/>
      <w:szCs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5D"/>
    <w:rPr>
      <w:rFonts w:eastAsiaTheme="majorEastAsia" w:cstheme="majorBidi"/>
      <w:b/>
      <w:bCs/>
      <w:sz w:val="32"/>
      <w:szCs w:val="32"/>
      <w:u w:val="single"/>
    </w:rPr>
  </w:style>
  <w:style w:type="paragraph" w:styleId="Title">
    <w:name w:val="Title"/>
    <w:basedOn w:val="Normal"/>
    <w:next w:val="Normal"/>
    <w:link w:val="TitleChar"/>
    <w:uiPriority w:val="10"/>
    <w:qFormat/>
    <w:rsid w:val="002E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47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86"/>
  </w:style>
  <w:style w:type="paragraph" w:styleId="Footer">
    <w:name w:val="footer"/>
    <w:basedOn w:val="Normal"/>
    <w:link w:val="FooterChar"/>
    <w:uiPriority w:val="99"/>
    <w:unhideWhenUsed/>
    <w:rsid w:val="00847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86"/>
  </w:style>
  <w:style w:type="character" w:styleId="CommentReference">
    <w:name w:val="annotation reference"/>
    <w:basedOn w:val="DefaultParagraphFont"/>
    <w:uiPriority w:val="99"/>
    <w:semiHidden/>
    <w:unhideWhenUsed/>
    <w:rsid w:val="00355924"/>
    <w:rPr>
      <w:sz w:val="16"/>
      <w:szCs w:val="16"/>
    </w:rPr>
  </w:style>
  <w:style w:type="paragraph" w:styleId="CommentText">
    <w:name w:val="annotation text"/>
    <w:basedOn w:val="Normal"/>
    <w:link w:val="CommentTextChar"/>
    <w:uiPriority w:val="99"/>
    <w:unhideWhenUsed/>
    <w:rsid w:val="00355924"/>
    <w:pPr>
      <w:spacing w:line="240" w:lineRule="auto"/>
    </w:pPr>
    <w:rPr>
      <w:sz w:val="20"/>
      <w:szCs w:val="20"/>
    </w:rPr>
  </w:style>
  <w:style w:type="character" w:customStyle="1" w:styleId="CommentTextChar">
    <w:name w:val="Comment Text Char"/>
    <w:basedOn w:val="DefaultParagraphFont"/>
    <w:link w:val="CommentText"/>
    <w:uiPriority w:val="99"/>
    <w:rsid w:val="00355924"/>
    <w:rPr>
      <w:sz w:val="20"/>
      <w:szCs w:val="20"/>
    </w:rPr>
  </w:style>
  <w:style w:type="paragraph" w:styleId="CommentSubject">
    <w:name w:val="annotation subject"/>
    <w:basedOn w:val="CommentText"/>
    <w:next w:val="CommentText"/>
    <w:link w:val="CommentSubjectChar"/>
    <w:uiPriority w:val="99"/>
    <w:semiHidden/>
    <w:unhideWhenUsed/>
    <w:rsid w:val="00355924"/>
    <w:rPr>
      <w:b/>
      <w:bCs/>
    </w:rPr>
  </w:style>
  <w:style w:type="character" w:customStyle="1" w:styleId="CommentSubjectChar">
    <w:name w:val="Comment Subject Char"/>
    <w:basedOn w:val="CommentTextChar"/>
    <w:link w:val="CommentSubject"/>
    <w:uiPriority w:val="99"/>
    <w:semiHidden/>
    <w:rsid w:val="00355924"/>
    <w:rPr>
      <w:b/>
      <w:bCs/>
      <w:sz w:val="20"/>
      <w:szCs w:val="20"/>
    </w:rPr>
  </w:style>
  <w:style w:type="character" w:styleId="Hyperlink">
    <w:name w:val="Hyperlink"/>
    <w:basedOn w:val="DefaultParagraphFont"/>
    <w:uiPriority w:val="99"/>
    <w:unhideWhenUsed/>
    <w:rsid w:val="00A14B91"/>
    <w:rPr>
      <w:color w:val="0563C1" w:themeColor="hyperlink"/>
      <w:u w:val="single"/>
    </w:rPr>
  </w:style>
  <w:style w:type="character" w:styleId="UnresolvedMention">
    <w:name w:val="Unresolved Mention"/>
    <w:basedOn w:val="DefaultParagraphFont"/>
    <w:uiPriority w:val="99"/>
    <w:semiHidden/>
    <w:unhideWhenUsed/>
    <w:rsid w:val="00A14B91"/>
    <w:rPr>
      <w:color w:val="605E5C"/>
      <w:shd w:val="clear" w:color="auto" w:fill="E1DFDD"/>
    </w:rPr>
  </w:style>
  <w:style w:type="character" w:customStyle="1" w:styleId="Heading2Char">
    <w:name w:val="Heading 2 Char"/>
    <w:basedOn w:val="DefaultParagraphFont"/>
    <w:link w:val="Heading2"/>
    <w:uiPriority w:val="9"/>
    <w:rsid w:val="0033725D"/>
    <w:rPr>
      <w:rFonts w:eastAsiaTheme="majorEastAsia" w:cstheme="majorBidi"/>
      <w:b/>
      <w:bCs/>
      <w:sz w:val="28"/>
      <w:szCs w:val="28"/>
    </w:rPr>
  </w:style>
  <w:style w:type="paragraph" w:styleId="Revision">
    <w:name w:val="Revision"/>
    <w:hidden/>
    <w:uiPriority w:val="99"/>
    <w:semiHidden/>
    <w:rsid w:val="002E7FDC"/>
    <w:pPr>
      <w:spacing w:after="0" w:line="240" w:lineRule="auto"/>
    </w:pPr>
  </w:style>
  <w:style w:type="paragraph" w:styleId="TOCHeading">
    <w:name w:val="TOC Heading"/>
    <w:basedOn w:val="Heading1"/>
    <w:next w:val="Normal"/>
    <w:uiPriority w:val="39"/>
    <w:unhideWhenUsed/>
    <w:qFormat/>
    <w:rsid w:val="00AF34A7"/>
    <w:pPr>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864FF6"/>
    <w:pPr>
      <w:tabs>
        <w:tab w:val="right" w:leader="dot" w:pos="9350"/>
      </w:tabs>
      <w:spacing w:after="100"/>
    </w:pPr>
  </w:style>
  <w:style w:type="paragraph" w:styleId="TOC2">
    <w:name w:val="toc 2"/>
    <w:basedOn w:val="Normal"/>
    <w:next w:val="Normal"/>
    <w:autoRedefine/>
    <w:uiPriority w:val="39"/>
    <w:unhideWhenUsed/>
    <w:rsid w:val="00AF34A7"/>
    <w:pPr>
      <w:spacing w:after="100"/>
      <w:ind w:left="220"/>
    </w:pPr>
  </w:style>
  <w:style w:type="paragraph" w:styleId="ListParagraph">
    <w:name w:val="List Paragraph"/>
    <w:basedOn w:val="Normal"/>
    <w:uiPriority w:val="34"/>
    <w:qFormat/>
    <w:rsid w:val="00752E05"/>
    <w:pPr>
      <w:spacing w:line="240" w:lineRule="auto"/>
      <w:ind w:left="720"/>
      <w:contextualSpacing/>
    </w:pPr>
  </w:style>
  <w:style w:type="paragraph" w:styleId="BalloonText">
    <w:name w:val="Balloon Text"/>
    <w:basedOn w:val="Normal"/>
    <w:link w:val="BalloonTextChar"/>
    <w:uiPriority w:val="99"/>
    <w:semiHidden/>
    <w:unhideWhenUsed/>
    <w:rsid w:val="00975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1A5"/>
    <w:rPr>
      <w:rFonts w:ascii="Segoe UI" w:hAnsi="Segoe UI" w:cs="Segoe UI"/>
      <w:sz w:val="18"/>
      <w:szCs w:val="18"/>
    </w:rPr>
  </w:style>
  <w:style w:type="character" w:styleId="FollowedHyperlink">
    <w:name w:val="FollowedHyperlink"/>
    <w:basedOn w:val="DefaultParagraphFont"/>
    <w:uiPriority w:val="99"/>
    <w:semiHidden/>
    <w:unhideWhenUsed/>
    <w:rsid w:val="006A4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AdityaSavara/JDX_Converter"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ABC8-259A-412A-A9E9-F366C30D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4349</Words>
  <Characters>24793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Lane A</dc:creator>
  <cp:keywords/>
  <dc:description/>
  <cp:lastModifiedBy>Savara, Aditya Ashi</cp:lastModifiedBy>
  <cp:revision>2</cp:revision>
  <dcterms:created xsi:type="dcterms:W3CDTF">2022-05-10T21:15:00Z</dcterms:created>
  <dcterms:modified xsi:type="dcterms:W3CDTF">2022-05-10T21:15:00Z</dcterms:modified>
</cp:coreProperties>
</file>