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AF8" w:rsidRDefault="00CD27D5">
      <w:pPr>
        <w:spacing w:after="0"/>
        <w:ind w:left="29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07AF8" w:rsidRDefault="00CD27D5">
      <w:pPr>
        <w:spacing w:after="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207AF8" w:rsidRDefault="00CD27D5">
      <w:pPr>
        <w:tabs>
          <w:tab w:val="right" w:pos="10533"/>
        </w:tabs>
        <w:spacing w:after="60" w:line="252" w:lineRule="auto"/>
      </w:pPr>
      <w:r>
        <w:rPr>
          <w:rFonts w:ascii="Arial" w:eastAsia="Arial" w:hAnsi="Arial" w:cs="Arial"/>
          <w:b/>
          <w:sz w:val="19"/>
        </w:rPr>
        <w:t xml:space="preserve">Mr. Aditya </w:t>
      </w:r>
      <w:proofErr w:type="spellStart"/>
      <w:r>
        <w:rPr>
          <w:rFonts w:ascii="Arial" w:eastAsia="Arial" w:hAnsi="Arial" w:cs="Arial"/>
          <w:b/>
          <w:sz w:val="19"/>
        </w:rPr>
        <w:t>Shetkar</w:t>
      </w:r>
      <w:proofErr w:type="spellEnd"/>
      <w:r>
        <w:rPr>
          <w:rFonts w:ascii="Arial" w:eastAsia="Arial" w:hAnsi="Arial" w:cs="Arial"/>
          <w:b/>
          <w:sz w:val="19"/>
        </w:rPr>
        <w:t xml:space="preserve"> </w:t>
      </w:r>
      <w:r>
        <w:rPr>
          <w:rFonts w:ascii="Arial" w:eastAsia="Arial" w:hAnsi="Arial" w:cs="Arial"/>
          <w:b/>
          <w:sz w:val="19"/>
        </w:rPr>
        <w:tab/>
        <w:t xml:space="preserve">1st February, 2023 </w:t>
      </w:r>
    </w:p>
    <w:p w:rsidR="00207AF8" w:rsidRDefault="00CD27D5">
      <w:pPr>
        <w:spacing w:after="9" w:line="253" w:lineRule="auto"/>
        <w:ind w:left="105" w:hanging="10"/>
      </w:pPr>
      <w:r>
        <w:rPr>
          <w:rFonts w:ascii="Arial" w:eastAsia="Arial" w:hAnsi="Arial" w:cs="Arial"/>
          <w:sz w:val="19"/>
        </w:rPr>
        <w:t xml:space="preserve">305, </w:t>
      </w:r>
    </w:p>
    <w:p w:rsidR="00207AF8" w:rsidRDefault="00CD27D5">
      <w:pPr>
        <w:spacing w:after="9" w:line="253" w:lineRule="auto"/>
        <w:ind w:left="105" w:hanging="10"/>
      </w:pPr>
      <w:proofErr w:type="spellStart"/>
      <w:r>
        <w:rPr>
          <w:rFonts w:ascii="Arial" w:eastAsia="Arial" w:hAnsi="Arial" w:cs="Arial"/>
          <w:sz w:val="19"/>
        </w:rPr>
        <w:t>Navdipti</w:t>
      </w:r>
      <w:proofErr w:type="spellEnd"/>
      <w:r>
        <w:rPr>
          <w:rFonts w:ascii="Arial" w:eastAsia="Arial" w:hAnsi="Arial" w:cs="Arial"/>
          <w:sz w:val="19"/>
        </w:rPr>
        <w:t xml:space="preserve"> Apartment near </w:t>
      </w:r>
      <w:proofErr w:type="spellStart"/>
      <w:r>
        <w:rPr>
          <w:rFonts w:ascii="Arial" w:eastAsia="Arial" w:hAnsi="Arial" w:cs="Arial"/>
          <w:sz w:val="19"/>
        </w:rPr>
        <w:t>Bhavika</w:t>
      </w:r>
      <w:proofErr w:type="spellEnd"/>
      <w:r>
        <w:rPr>
          <w:rFonts w:ascii="Arial" w:eastAsia="Arial" w:hAnsi="Arial" w:cs="Arial"/>
          <w:sz w:val="19"/>
        </w:rPr>
        <w:t xml:space="preserve"> School </w:t>
      </w:r>
    </w:p>
    <w:p w:rsidR="00207AF8" w:rsidRDefault="00CD27D5">
      <w:pPr>
        <w:spacing w:after="9" w:line="253" w:lineRule="auto"/>
        <w:ind w:left="105" w:hanging="10"/>
      </w:pPr>
      <w:proofErr w:type="spellStart"/>
      <w:r>
        <w:rPr>
          <w:rFonts w:ascii="Arial" w:eastAsia="Arial" w:hAnsi="Arial" w:cs="Arial"/>
          <w:sz w:val="19"/>
        </w:rPr>
        <w:t>Kharegaon</w:t>
      </w:r>
      <w:proofErr w:type="spellEnd"/>
      <w:r>
        <w:rPr>
          <w:rFonts w:ascii="Arial" w:eastAsia="Arial" w:hAnsi="Arial" w:cs="Arial"/>
          <w:sz w:val="19"/>
        </w:rPr>
        <w:t xml:space="preserve">, </w:t>
      </w:r>
      <w:proofErr w:type="spellStart"/>
      <w:r>
        <w:rPr>
          <w:rFonts w:ascii="Arial" w:eastAsia="Arial" w:hAnsi="Arial" w:cs="Arial"/>
          <w:sz w:val="19"/>
        </w:rPr>
        <w:t>Kalwa</w:t>
      </w:r>
      <w:proofErr w:type="spellEnd"/>
      <w:r>
        <w:rPr>
          <w:rFonts w:ascii="Arial" w:eastAsia="Arial" w:hAnsi="Arial" w:cs="Arial"/>
          <w:sz w:val="19"/>
        </w:rPr>
        <w:t xml:space="preserve">, Thane, </w:t>
      </w:r>
    </w:p>
    <w:p w:rsidR="00207AF8" w:rsidRDefault="00CD27D5">
      <w:pPr>
        <w:spacing w:after="9" w:line="253" w:lineRule="auto"/>
        <w:ind w:left="105" w:hanging="10"/>
      </w:pPr>
      <w:r>
        <w:rPr>
          <w:rFonts w:ascii="Arial" w:eastAsia="Arial" w:hAnsi="Arial" w:cs="Arial"/>
          <w:sz w:val="19"/>
        </w:rPr>
        <w:t xml:space="preserve">Thane </w:t>
      </w:r>
    </w:p>
    <w:p w:rsidR="00207AF8" w:rsidRDefault="00CD27D5">
      <w:pPr>
        <w:spacing w:after="9" w:line="253" w:lineRule="auto"/>
        <w:ind w:left="105" w:hanging="10"/>
      </w:pPr>
      <w:r>
        <w:rPr>
          <w:rFonts w:ascii="Arial" w:eastAsia="Arial" w:hAnsi="Arial" w:cs="Arial"/>
          <w:sz w:val="19"/>
        </w:rPr>
        <w:t xml:space="preserve">Pin Code - 400605 </w:t>
      </w:r>
    </w:p>
    <w:p w:rsidR="00207AF8" w:rsidRDefault="00CD27D5">
      <w:pPr>
        <w:spacing w:after="4"/>
      </w:pPr>
      <w:r>
        <w:rPr>
          <w:rFonts w:ascii="Arial" w:eastAsia="Arial" w:hAnsi="Arial" w:cs="Arial"/>
          <w:sz w:val="17"/>
        </w:rPr>
        <w:t xml:space="preserve"> </w:t>
      </w:r>
    </w:p>
    <w:p w:rsidR="00207AF8" w:rsidRDefault="00CD27D5">
      <w:pPr>
        <w:spacing w:after="81"/>
        <w:ind w:left="110"/>
        <w:jc w:val="center"/>
      </w:pPr>
      <w:r>
        <w:rPr>
          <w:rFonts w:ascii="Arial" w:eastAsia="Arial" w:hAnsi="Arial" w:cs="Arial"/>
          <w:b/>
          <w:sz w:val="19"/>
          <w:u w:val="single" w:color="000000"/>
        </w:rPr>
        <w:t>CONFIRMATION LETTER</w:t>
      </w:r>
      <w:r>
        <w:rPr>
          <w:rFonts w:ascii="Arial" w:eastAsia="Arial" w:hAnsi="Arial" w:cs="Arial"/>
          <w:b/>
          <w:sz w:val="19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207AF8" w:rsidRDefault="00CD27D5">
      <w:pPr>
        <w:spacing w:after="6" w:line="252" w:lineRule="auto"/>
        <w:ind w:left="105" w:hanging="10"/>
        <w:jc w:val="both"/>
      </w:pPr>
      <w:r>
        <w:rPr>
          <w:rFonts w:ascii="Arial" w:eastAsia="Arial" w:hAnsi="Arial" w:cs="Arial"/>
          <w:sz w:val="19"/>
        </w:rPr>
        <w:t xml:space="preserve">Dear </w:t>
      </w:r>
      <w:r>
        <w:rPr>
          <w:rFonts w:ascii="Arial" w:eastAsia="Arial" w:hAnsi="Arial" w:cs="Arial"/>
          <w:b/>
          <w:sz w:val="19"/>
        </w:rPr>
        <w:t>Aditya</w:t>
      </w:r>
      <w:r>
        <w:rPr>
          <w:rFonts w:ascii="Arial" w:eastAsia="Arial" w:hAnsi="Arial" w:cs="Arial"/>
          <w:sz w:val="19"/>
        </w:rPr>
        <w:t xml:space="preserve">, </w:t>
      </w:r>
    </w:p>
    <w:p w:rsidR="00207AF8" w:rsidRDefault="00CD27D5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</w:p>
    <w:p w:rsidR="00207AF8" w:rsidRDefault="00CD27D5">
      <w:pPr>
        <w:spacing w:after="186" w:line="253" w:lineRule="auto"/>
        <w:ind w:left="105" w:hanging="10"/>
      </w:pPr>
      <w:r>
        <w:rPr>
          <w:rFonts w:ascii="Arial" w:eastAsia="Arial" w:hAnsi="Arial" w:cs="Arial"/>
          <w:sz w:val="19"/>
        </w:rPr>
        <w:t xml:space="preserve">Consequent to the review of your performance during </w:t>
      </w:r>
      <w:r>
        <w:rPr>
          <w:rFonts w:ascii="Arial" w:eastAsia="Arial" w:hAnsi="Arial" w:cs="Arial"/>
          <w:b/>
          <w:sz w:val="19"/>
        </w:rPr>
        <w:t xml:space="preserve">28th July, 2022 </w:t>
      </w:r>
      <w:r>
        <w:rPr>
          <w:rFonts w:ascii="Arial" w:eastAsia="Arial" w:hAnsi="Arial" w:cs="Arial"/>
          <w:b/>
          <w:sz w:val="19"/>
        </w:rPr>
        <w:t xml:space="preserve">to January 2023 </w:t>
      </w:r>
      <w:r>
        <w:rPr>
          <w:rFonts w:ascii="Arial" w:eastAsia="Arial" w:hAnsi="Arial" w:cs="Arial"/>
          <w:sz w:val="19"/>
        </w:rPr>
        <w:t xml:space="preserve">have the pleasure in informing you that your services are being confirmed as </w:t>
      </w:r>
      <w:r>
        <w:rPr>
          <w:rFonts w:ascii="Arial" w:eastAsia="Arial" w:hAnsi="Arial" w:cs="Arial"/>
          <w:b/>
          <w:sz w:val="19"/>
        </w:rPr>
        <w:t xml:space="preserve">"Trainee Engineer" </w:t>
      </w:r>
      <w:r>
        <w:rPr>
          <w:rFonts w:ascii="Arial" w:eastAsia="Arial" w:hAnsi="Arial" w:cs="Arial"/>
          <w:sz w:val="19"/>
        </w:rPr>
        <w:t xml:space="preserve">with effect from </w:t>
      </w:r>
      <w:r>
        <w:rPr>
          <w:rFonts w:ascii="Arial" w:eastAsia="Arial" w:hAnsi="Arial" w:cs="Arial"/>
          <w:b/>
          <w:sz w:val="19"/>
        </w:rPr>
        <w:t>1st February, 2023</w:t>
      </w:r>
      <w:r>
        <w:rPr>
          <w:rFonts w:ascii="Arial" w:eastAsia="Arial" w:hAnsi="Arial" w:cs="Arial"/>
          <w:sz w:val="19"/>
        </w:rPr>
        <w:t xml:space="preserve">. </w:t>
      </w:r>
    </w:p>
    <w:p w:rsidR="00207AF8" w:rsidRDefault="00CD27D5">
      <w:pPr>
        <w:spacing w:after="190" w:line="252" w:lineRule="auto"/>
        <w:ind w:left="105" w:hanging="10"/>
        <w:jc w:val="both"/>
      </w:pPr>
      <w:r>
        <w:rPr>
          <w:rFonts w:ascii="Arial" w:eastAsia="Arial" w:hAnsi="Arial" w:cs="Arial"/>
          <w:b/>
          <w:sz w:val="19"/>
        </w:rPr>
        <w:t xml:space="preserve">Kindly note that your compensation is personal confidential information of the company. Any discussion or </w:t>
      </w:r>
      <w:r>
        <w:rPr>
          <w:rFonts w:ascii="Arial" w:eastAsia="Arial" w:hAnsi="Arial" w:cs="Arial"/>
          <w:b/>
          <w:sz w:val="19"/>
        </w:rPr>
        <w:t xml:space="preserve">disclosure of your compensation with anybody other than your departmental head or HR will be considered as breach of agreement by you. </w:t>
      </w:r>
    </w:p>
    <w:p w:rsidR="00207AF8" w:rsidRDefault="00CD27D5">
      <w:pPr>
        <w:spacing w:after="6" w:line="252" w:lineRule="auto"/>
        <w:ind w:left="105" w:hanging="10"/>
        <w:jc w:val="both"/>
      </w:pPr>
      <w:r>
        <w:rPr>
          <w:rFonts w:ascii="Arial" w:eastAsia="Arial" w:hAnsi="Arial" w:cs="Arial"/>
          <w:b/>
          <w:sz w:val="19"/>
        </w:rPr>
        <w:t xml:space="preserve">Performance linked incentives are paid annually if any. </w:t>
      </w:r>
    </w:p>
    <w:p w:rsidR="00207AF8" w:rsidRDefault="00CD27D5">
      <w:pPr>
        <w:spacing w:after="7"/>
      </w:pPr>
      <w:r>
        <w:rPr>
          <w:rFonts w:ascii="Arial" w:eastAsia="Arial" w:hAnsi="Arial" w:cs="Arial"/>
          <w:b/>
          <w:sz w:val="17"/>
        </w:rPr>
        <w:t xml:space="preserve"> </w:t>
      </w:r>
    </w:p>
    <w:p w:rsidR="00207AF8" w:rsidRDefault="00CD27D5">
      <w:pPr>
        <w:spacing w:after="9" w:line="253" w:lineRule="auto"/>
        <w:ind w:left="105" w:hanging="10"/>
      </w:pPr>
      <w:r>
        <w:rPr>
          <w:rFonts w:ascii="Arial" w:eastAsia="Arial" w:hAnsi="Arial" w:cs="Arial"/>
          <w:sz w:val="19"/>
        </w:rPr>
        <w:t xml:space="preserve">All the other terms and conditions as detailed in your </w:t>
      </w:r>
      <w:r>
        <w:rPr>
          <w:rFonts w:ascii="Arial" w:eastAsia="Arial" w:hAnsi="Arial" w:cs="Arial"/>
          <w:sz w:val="19"/>
        </w:rPr>
        <w:t xml:space="preserve">appointment letter remain unchanged. </w:t>
      </w:r>
    </w:p>
    <w:p w:rsidR="00207AF8" w:rsidRDefault="00CD27D5">
      <w:pPr>
        <w:spacing w:after="2"/>
      </w:pPr>
      <w:r>
        <w:rPr>
          <w:rFonts w:ascii="Arial" w:eastAsia="Arial" w:hAnsi="Arial" w:cs="Arial"/>
          <w:sz w:val="17"/>
        </w:rPr>
        <w:t xml:space="preserve"> </w:t>
      </w:r>
    </w:p>
    <w:p w:rsidR="00207AF8" w:rsidRDefault="00CD27D5">
      <w:pPr>
        <w:spacing w:after="6" w:line="252" w:lineRule="auto"/>
        <w:ind w:left="105" w:hanging="10"/>
        <w:jc w:val="both"/>
      </w:pPr>
      <w:r>
        <w:rPr>
          <w:rFonts w:ascii="Arial" w:eastAsia="Arial" w:hAnsi="Arial" w:cs="Arial"/>
          <w:b/>
          <w:sz w:val="19"/>
        </w:rPr>
        <w:t xml:space="preserve">For </w:t>
      </w:r>
      <w:proofErr w:type="spellStart"/>
      <w:r>
        <w:rPr>
          <w:rFonts w:ascii="Arial" w:eastAsia="Arial" w:hAnsi="Arial" w:cs="Arial"/>
          <w:b/>
          <w:sz w:val="19"/>
        </w:rPr>
        <w:t>NeoSOFT</w:t>
      </w:r>
      <w:proofErr w:type="spellEnd"/>
      <w:r>
        <w:rPr>
          <w:rFonts w:ascii="Arial" w:eastAsia="Arial" w:hAnsi="Arial" w:cs="Arial"/>
          <w:b/>
          <w:sz w:val="19"/>
        </w:rPr>
        <w:t xml:space="preserve"> Technologies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p w:rsidR="00207AF8" w:rsidRDefault="00CD27D5">
      <w:pPr>
        <w:spacing w:after="187"/>
        <w:ind w:left="110"/>
      </w:pPr>
      <w:r>
        <w:rPr>
          <w:noProof/>
        </w:rPr>
        <w:drawing>
          <wp:inline distT="0" distB="0" distL="0" distR="0">
            <wp:extent cx="655320" cy="475488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8" w:rsidRDefault="00CD27D5">
      <w:pPr>
        <w:spacing w:after="6" w:line="252" w:lineRule="auto"/>
        <w:ind w:left="10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477012</wp:posOffset>
            </wp:positionH>
            <wp:positionV relativeFrom="page">
              <wp:posOffset>228600</wp:posOffset>
            </wp:positionV>
            <wp:extent cx="1795272" cy="478536"/>
            <wp:effectExtent l="0" t="0" r="0" b="0"/>
            <wp:wrapTopAndBottom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5272" cy="47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9"/>
        </w:rPr>
        <w:t xml:space="preserve">Ms. </w:t>
      </w:r>
      <w:proofErr w:type="spellStart"/>
      <w:r>
        <w:rPr>
          <w:rFonts w:ascii="Arial" w:eastAsia="Arial" w:hAnsi="Arial" w:cs="Arial"/>
          <w:b/>
          <w:sz w:val="19"/>
        </w:rPr>
        <w:t>Simran</w:t>
      </w:r>
      <w:proofErr w:type="spellEnd"/>
      <w:r>
        <w:rPr>
          <w:rFonts w:ascii="Arial" w:eastAsia="Arial" w:hAnsi="Arial" w:cs="Arial"/>
          <w:b/>
          <w:sz w:val="19"/>
        </w:rPr>
        <w:t xml:space="preserve"> Singh </w:t>
      </w:r>
    </w:p>
    <w:p w:rsidR="00207AF8" w:rsidRDefault="00CD27D5">
      <w:pPr>
        <w:spacing w:after="6" w:line="252" w:lineRule="auto"/>
        <w:ind w:left="105" w:hanging="10"/>
        <w:jc w:val="both"/>
      </w:pPr>
      <w:r>
        <w:rPr>
          <w:rFonts w:ascii="Arial" w:eastAsia="Arial" w:hAnsi="Arial" w:cs="Arial"/>
          <w:b/>
          <w:sz w:val="19"/>
        </w:rPr>
        <w:t xml:space="preserve">(AVP – Human Resources) </w:t>
      </w:r>
    </w:p>
    <w:p w:rsidR="00CD27D5" w:rsidRDefault="00CD27D5">
      <w:pPr>
        <w:spacing w:after="0"/>
        <w:rPr>
          <w:rFonts w:ascii="Arial" w:eastAsia="Arial" w:hAnsi="Arial" w:cs="Arial"/>
          <w:b/>
          <w:sz w:val="20"/>
        </w:rPr>
      </w:pPr>
    </w:p>
    <w:p w:rsidR="00CD27D5" w:rsidRDefault="00CD27D5">
      <w:pPr>
        <w:spacing w:after="0"/>
        <w:rPr>
          <w:rFonts w:ascii="Arial" w:eastAsia="Arial" w:hAnsi="Arial" w:cs="Arial"/>
          <w:b/>
          <w:sz w:val="20"/>
        </w:rPr>
      </w:pPr>
    </w:p>
    <w:p w:rsidR="00CD27D5" w:rsidRDefault="00CD27D5">
      <w:pPr>
        <w:spacing w:after="0"/>
        <w:rPr>
          <w:rFonts w:ascii="Arial" w:eastAsia="Arial" w:hAnsi="Arial" w:cs="Arial"/>
          <w:b/>
          <w:sz w:val="20"/>
        </w:rPr>
      </w:pPr>
    </w:p>
    <w:p w:rsidR="00CD27D5" w:rsidRDefault="00CD27D5">
      <w:pPr>
        <w:spacing w:after="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</w:t>
      </w:r>
    </w:p>
    <w:p w:rsidR="00207AF8" w:rsidRDefault="00CD27D5" w:rsidP="00CD27D5">
      <w:pPr>
        <w:spacing w:after="0"/>
        <w:ind w:left="7920"/>
      </w:pPr>
      <w:r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                                       </w:t>
      </w:r>
      <w:bookmarkStart w:id="0" w:name="_GoBack"/>
      <w:bookmarkEnd w:id="0"/>
      <w:r w:rsidRPr="00CD27D5">
        <w:rPr>
          <w:rFonts w:ascii="Arial" w:eastAsia="Arial" w:hAnsi="Arial" w:cs="Arial"/>
          <w:b/>
          <w:sz w:val="20"/>
        </w:rPr>
        <w:drawing>
          <wp:inline distT="0" distB="0" distL="0" distR="0" wp14:anchorId="28DC7A04" wp14:editId="58E3118A">
            <wp:extent cx="1455420" cy="730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8310" cy="7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43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07AF8" w:rsidRDefault="00CD27D5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207AF8" w:rsidRDefault="00CD27D5">
      <w:pPr>
        <w:spacing w:after="57"/>
        <w:ind w:left="110"/>
      </w:pPr>
      <w:r>
        <w:rPr>
          <w:noProof/>
        </w:rPr>
        <w:drawing>
          <wp:inline distT="0" distB="0" distL="0" distR="0">
            <wp:extent cx="6504432" cy="80772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4432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8" w:rsidRDefault="00CD27D5">
      <w:pPr>
        <w:spacing w:after="0"/>
        <w:ind w:right="106"/>
        <w:jc w:val="right"/>
      </w:pPr>
      <w:r>
        <w:rPr>
          <w:rFonts w:ascii="Times New Roman" w:eastAsia="Times New Roman" w:hAnsi="Times New Roman" w:cs="Times New Roman"/>
          <w:sz w:val="19"/>
        </w:rPr>
        <w:t xml:space="preserve">(#9286-8) </w:t>
      </w:r>
    </w:p>
    <w:sectPr w:rsidR="00207AF8">
      <w:pgSz w:w="11911" w:h="16841"/>
      <w:pgMar w:top="1440" w:right="737" w:bottom="859" w:left="6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F8"/>
    <w:rsid w:val="00207AF8"/>
    <w:rsid w:val="00CD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93E245-5416-4710-9A07-7B82902F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2023-03-13T11:44:00Z</dcterms:created>
  <dcterms:modified xsi:type="dcterms:W3CDTF">2023-03-13T11:44:00Z</dcterms:modified>
</cp:coreProperties>
</file>