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9146C" w14:textId="77777777" w:rsidR="003E3A4A" w:rsidRPr="003E3A4A" w:rsidRDefault="003E3A4A" w:rsidP="003E3A4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3A4A">
        <w:rPr>
          <w:rFonts w:ascii="Times New Roman" w:eastAsia="Times New Roman" w:hAnsi="Times New Roman" w:cs="Times New Roman"/>
          <w:b/>
          <w:bCs/>
          <w:sz w:val="27"/>
          <w:szCs w:val="27"/>
          <w:lang w:eastAsia="en-IN"/>
        </w:rPr>
        <w:t>Adapter Design Pattern</w:t>
      </w:r>
    </w:p>
    <w:p w14:paraId="6D217755" w14:textId="77777777" w:rsidR="003E3A4A" w:rsidRPr="003E3A4A" w:rsidRDefault="003E3A4A" w:rsidP="003E3A4A">
      <w:p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sz w:val="24"/>
          <w:szCs w:val="24"/>
          <w:lang w:eastAsia="en-IN"/>
        </w:rPr>
        <w:t xml:space="preserve">The Adapter design pattern is a structural pattern that </w:t>
      </w:r>
      <w:r w:rsidRPr="00CC519F">
        <w:rPr>
          <w:rFonts w:ascii="Times New Roman" w:eastAsia="Times New Roman" w:hAnsi="Times New Roman" w:cs="Times New Roman"/>
          <w:sz w:val="24"/>
          <w:szCs w:val="24"/>
          <w:highlight w:val="green"/>
          <w:lang w:eastAsia="en-IN"/>
        </w:rPr>
        <w:t>allows objects with incompatible interfaces to work together</w:t>
      </w:r>
      <w:r w:rsidRPr="003E3A4A">
        <w:rPr>
          <w:rFonts w:ascii="Times New Roman" w:eastAsia="Times New Roman" w:hAnsi="Times New Roman" w:cs="Times New Roman"/>
          <w:sz w:val="24"/>
          <w:szCs w:val="24"/>
          <w:lang w:eastAsia="en-IN"/>
        </w:rPr>
        <w:t xml:space="preserve">. It </w:t>
      </w:r>
      <w:r w:rsidRPr="00CC519F">
        <w:rPr>
          <w:rFonts w:ascii="Times New Roman" w:eastAsia="Times New Roman" w:hAnsi="Times New Roman" w:cs="Times New Roman"/>
          <w:sz w:val="24"/>
          <w:szCs w:val="24"/>
          <w:highlight w:val="green"/>
          <w:lang w:eastAsia="en-IN"/>
        </w:rPr>
        <w:t>acts as a bridge between two incompatible interfaces</w:t>
      </w:r>
      <w:r w:rsidRPr="003E3A4A">
        <w:rPr>
          <w:rFonts w:ascii="Times New Roman" w:eastAsia="Times New Roman" w:hAnsi="Times New Roman" w:cs="Times New Roman"/>
          <w:sz w:val="24"/>
          <w:szCs w:val="24"/>
          <w:lang w:eastAsia="en-IN"/>
        </w:rPr>
        <w:t xml:space="preserve"> by converting the interface of a class into another interface that a client expects. This pattern is often </w:t>
      </w:r>
      <w:r w:rsidRPr="00CC519F">
        <w:rPr>
          <w:rFonts w:ascii="Times New Roman" w:eastAsia="Times New Roman" w:hAnsi="Times New Roman" w:cs="Times New Roman"/>
          <w:sz w:val="24"/>
          <w:szCs w:val="24"/>
          <w:highlight w:val="green"/>
          <w:lang w:eastAsia="en-IN"/>
        </w:rPr>
        <w:t>used to make existing classes work with others without modifying their source code.</w:t>
      </w:r>
    </w:p>
    <w:p w14:paraId="37EBDAB6" w14:textId="77777777" w:rsidR="003E3A4A" w:rsidRPr="003E3A4A" w:rsidRDefault="003E3A4A" w:rsidP="003E3A4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3A4A">
        <w:rPr>
          <w:rFonts w:ascii="Times New Roman" w:eastAsia="Times New Roman" w:hAnsi="Times New Roman" w:cs="Times New Roman"/>
          <w:b/>
          <w:bCs/>
          <w:sz w:val="27"/>
          <w:szCs w:val="27"/>
          <w:lang w:eastAsia="en-IN"/>
        </w:rPr>
        <w:t>Definition</w:t>
      </w:r>
    </w:p>
    <w:p w14:paraId="6E324212" w14:textId="77777777" w:rsidR="003E3A4A" w:rsidRDefault="003E3A4A" w:rsidP="003E3A4A">
      <w:p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sz w:val="24"/>
          <w:szCs w:val="24"/>
          <w:lang w:eastAsia="en-IN"/>
        </w:rPr>
        <w:t>The Adapter pattern enables the integration of two incompatible interfaces by creating an intermediary adapter class that translates the requests and responses between them. This allows systems to use classes that would otherwise be incompatible, promoting reusability and flexibility.</w:t>
      </w:r>
    </w:p>
    <w:p w14:paraId="442B0D38" w14:textId="6837A64E" w:rsidR="00CC519F" w:rsidRPr="003E3A4A" w:rsidRDefault="00CC519F" w:rsidP="003E3A4A">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9F3F3D3" wp14:editId="0E7BF3CD">
            <wp:extent cx="4336473" cy="1780309"/>
            <wp:effectExtent l="0" t="0" r="6985" b="0"/>
            <wp:docPr id="104523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33786" name=""/>
                    <pic:cNvPicPr/>
                  </pic:nvPicPr>
                  <pic:blipFill rotWithShape="1">
                    <a:blip r:embed="rId5"/>
                    <a:srcRect l="24172" t="19123" r="165" b="25653"/>
                    <a:stretch/>
                  </pic:blipFill>
                  <pic:spPr bwMode="auto">
                    <a:xfrm>
                      <a:off x="0" y="0"/>
                      <a:ext cx="4336588" cy="1780356"/>
                    </a:xfrm>
                    <a:prstGeom prst="rect">
                      <a:avLst/>
                    </a:prstGeom>
                    <a:ln>
                      <a:noFill/>
                    </a:ln>
                    <a:extLst>
                      <a:ext uri="{53640926-AAD7-44D8-BBD7-CCE9431645EC}">
                        <a14:shadowObscured xmlns:a14="http://schemas.microsoft.com/office/drawing/2010/main"/>
                      </a:ext>
                    </a:extLst>
                  </pic:spPr>
                </pic:pic>
              </a:graphicData>
            </a:graphic>
          </wp:inline>
        </w:drawing>
      </w:r>
    </w:p>
    <w:p w14:paraId="191D9118" w14:textId="77777777" w:rsidR="003E3A4A" w:rsidRPr="003E3A4A" w:rsidRDefault="003E3A4A" w:rsidP="003E3A4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3A4A">
        <w:rPr>
          <w:rFonts w:ascii="Times New Roman" w:eastAsia="Times New Roman" w:hAnsi="Times New Roman" w:cs="Times New Roman"/>
          <w:b/>
          <w:bCs/>
          <w:sz w:val="27"/>
          <w:szCs w:val="27"/>
          <w:lang w:eastAsia="en-IN"/>
        </w:rPr>
        <w:t>Example</w:t>
      </w:r>
    </w:p>
    <w:p w14:paraId="6875EE50" w14:textId="0F446F4C" w:rsidR="003E3A4A" w:rsidRDefault="003E3A4A" w:rsidP="003E3A4A">
      <w:p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sz w:val="24"/>
          <w:szCs w:val="24"/>
          <w:lang w:eastAsia="en-IN"/>
        </w:rPr>
        <w:t>Consider a scenario where you have a legacy system that uses an old interface, and you want to integrate it with a new system that uses a different interface.</w:t>
      </w:r>
    </w:p>
    <w:p w14:paraId="4701A764" w14:textId="4BA16F09" w:rsidR="00CC519F" w:rsidRDefault="00CC519F" w:rsidP="003E3A4A">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0B2D9912" wp14:editId="25B1E412">
            <wp:extent cx="4537364" cy="2204774"/>
            <wp:effectExtent l="0" t="0" r="0" b="5080"/>
            <wp:docPr id="85253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35967" name=""/>
                    <pic:cNvPicPr/>
                  </pic:nvPicPr>
                  <pic:blipFill rotWithShape="1">
                    <a:blip r:embed="rId6"/>
                    <a:srcRect l="21755" t="16760" r="9591" b="23932"/>
                    <a:stretch/>
                  </pic:blipFill>
                  <pic:spPr bwMode="auto">
                    <a:xfrm>
                      <a:off x="0" y="0"/>
                      <a:ext cx="4548809" cy="2210335"/>
                    </a:xfrm>
                    <a:prstGeom prst="rect">
                      <a:avLst/>
                    </a:prstGeom>
                    <a:ln>
                      <a:noFill/>
                    </a:ln>
                    <a:extLst>
                      <a:ext uri="{53640926-AAD7-44D8-BBD7-CCE9431645EC}">
                        <a14:shadowObscured xmlns:a14="http://schemas.microsoft.com/office/drawing/2010/main"/>
                      </a:ext>
                    </a:extLst>
                  </pic:spPr>
                </pic:pic>
              </a:graphicData>
            </a:graphic>
          </wp:inline>
        </w:drawing>
      </w:r>
    </w:p>
    <w:p w14:paraId="7C4BDAFC" w14:textId="781509EE" w:rsidR="00CC519F" w:rsidRPr="003E3A4A" w:rsidRDefault="00CC519F" w:rsidP="003E3A4A">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5A2AF189" wp14:editId="5B76A566">
            <wp:extent cx="4565073" cy="2675250"/>
            <wp:effectExtent l="0" t="0" r="6985" b="0"/>
            <wp:docPr id="169667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3154" name=""/>
                    <pic:cNvPicPr/>
                  </pic:nvPicPr>
                  <pic:blipFill rotWithShape="1">
                    <a:blip r:embed="rId7"/>
                    <a:srcRect l="22239" t="17189" b="1795"/>
                    <a:stretch/>
                  </pic:blipFill>
                  <pic:spPr bwMode="auto">
                    <a:xfrm>
                      <a:off x="0" y="0"/>
                      <a:ext cx="4581079" cy="2684630"/>
                    </a:xfrm>
                    <a:prstGeom prst="rect">
                      <a:avLst/>
                    </a:prstGeom>
                    <a:ln>
                      <a:noFill/>
                    </a:ln>
                    <a:extLst>
                      <a:ext uri="{53640926-AAD7-44D8-BBD7-CCE9431645EC}">
                        <a14:shadowObscured xmlns:a14="http://schemas.microsoft.com/office/drawing/2010/main"/>
                      </a:ext>
                    </a:extLst>
                  </pic:spPr>
                </pic:pic>
              </a:graphicData>
            </a:graphic>
          </wp:inline>
        </w:drawing>
      </w:r>
    </w:p>
    <w:p w14:paraId="12AAFC6A" w14:textId="0AA49F0A" w:rsidR="00EF1F6B" w:rsidRDefault="003E3A4A">
      <w:r>
        <w:rPr>
          <w:noProof/>
        </w:rPr>
        <w:lastRenderedPageBreak/>
        <w:drawing>
          <wp:inline distT="0" distB="0" distL="0" distR="0" wp14:anchorId="4193F206" wp14:editId="27B971DC">
            <wp:extent cx="5694045" cy="6310745"/>
            <wp:effectExtent l="0" t="0" r="1905" b="0"/>
            <wp:docPr id="106564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46242" name=""/>
                    <pic:cNvPicPr/>
                  </pic:nvPicPr>
                  <pic:blipFill rotWithShape="1">
                    <a:blip r:embed="rId8"/>
                    <a:srcRect l="40006" t="19124" r="25547" b="13003"/>
                    <a:stretch/>
                  </pic:blipFill>
                  <pic:spPr bwMode="auto">
                    <a:xfrm>
                      <a:off x="0" y="0"/>
                      <a:ext cx="5694218" cy="6310937"/>
                    </a:xfrm>
                    <a:prstGeom prst="rect">
                      <a:avLst/>
                    </a:prstGeom>
                    <a:ln>
                      <a:noFill/>
                    </a:ln>
                    <a:extLst>
                      <a:ext uri="{53640926-AAD7-44D8-BBD7-CCE9431645EC}">
                        <a14:shadowObscured xmlns:a14="http://schemas.microsoft.com/office/drawing/2010/main"/>
                      </a:ext>
                    </a:extLst>
                  </pic:spPr>
                </pic:pic>
              </a:graphicData>
            </a:graphic>
          </wp:inline>
        </w:drawing>
      </w:r>
    </w:p>
    <w:p w14:paraId="2CE4D2A8" w14:textId="372BA4FE" w:rsidR="003E3A4A" w:rsidRDefault="003E3A4A">
      <w:r>
        <w:rPr>
          <w:noProof/>
        </w:rPr>
        <w:drawing>
          <wp:inline distT="0" distB="0" distL="0" distR="0" wp14:anchorId="20658323" wp14:editId="08671971">
            <wp:extent cx="5701145" cy="1941250"/>
            <wp:effectExtent l="0" t="0" r="0" b="1905"/>
            <wp:docPr id="1446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207" name=""/>
                    <pic:cNvPicPr/>
                  </pic:nvPicPr>
                  <pic:blipFill rotWithShape="1">
                    <a:blip r:embed="rId9"/>
                    <a:srcRect l="40006" t="65751" r="26257" b="13826"/>
                    <a:stretch/>
                  </pic:blipFill>
                  <pic:spPr bwMode="auto">
                    <a:xfrm>
                      <a:off x="0" y="0"/>
                      <a:ext cx="5750192" cy="1957950"/>
                    </a:xfrm>
                    <a:prstGeom prst="rect">
                      <a:avLst/>
                    </a:prstGeom>
                    <a:ln>
                      <a:noFill/>
                    </a:ln>
                    <a:extLst>
                      <a:ext uri="{53640926-AAD7-44D8-BBD7-CCE9431645EC}">
                        <a14:shadowObscured xmlns:a14="http://schemas.microsoft.com/office/drawing/2010/main"/>
                      </a:ext>
                    </a:extLst>
                  </pic:spPr>
                </pic:pic>
              </a:graphicData>
            </a:graphic>
          </wp:inline>
        </w:drawing>
      </w:r>
    </w:p>
    <w:p w14:paraId="555F0959" w14:textId="77777777" w:rsidR="003E3A4A" w:rsidRDefault="003E3A4A"/>
    <w:p w14:paraId="410C853C" w14:textId="77777777" w:rsidR="003E3A4A" w:rsidRPr="003E3A4A" w:rsidRDefault="003E3A4A" w:rsidP="003E3A4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3A4A">
        <w:rPr>
          <w:rFonts w:ascii="Times New Roman" w:eastAsia="Times New Roman" w:hAnsi="Times New Roman" w:cs="Times New Roman"/>
          <w:b/>
          <w:bCs/>
          <w:sz w:val="27"/>
          <w:szCs w:val="27"/>
          <w:lang w:eastAsia="en-IN"/>
        </w:rPr>
        <w:lastRenderedPageBreak/>
        <w:t>Explanation</w:t>
      </w:r>
    </w:p>
    <w:p w14:paraId="1860195A" w14:textId="77777777" w:rsidR="003E3A4A" w:rsidRPr="003E3A4A" w:rsidRDefault="003E3A4A" w:rsidP="003E3A4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Old Interface</w:t>
      </w:r>
      <w:r w:rsidRPr="003E3A4A">
        <w:rPr>
          <w:rFonts w:ascii="Times New Roman" w:eastAsia="Times New Roman" w:hAnsi="Times New Roman" w:cs="Times New Roman"/>
          <w:sz w:val="24"/>
          <w:szCs w:val="24"/>
          <w:lang w:eastAsia="en-IN"/>
        </w:rPr>
        <w:t xml:space="preserve">: </w:t>
      </w:r>
      <w:proofErr w:type="spellStart"/>
      <w:r w:rsidRPr="003E3A4A">
        <w:rPr>
          <w:rFonts w:ascii="Courier New" w:eastAsia="Times New Roman" w:hAnsi="Courier New" w:cs="Courier New"/>
          <w:sz w:val="20"/>
          <w:szCs w:val="20"/>
          <w:lang w:eastAsia="en-IN"/>
        </w:rPr>
        <w:t>OldInterface</w:t>
      </w:r>
      <w:proofErr w:type="spellEnd"/>
      <w:r w:rsidRPr="003E3A4A">
        <w:rPr>
          <w:rFonts w:ascii="Times New Roman" w:eastAsia="Times New Roman" w:hAnsi="Times New Roman" w:cs="Times New Roman"/>
          <w:sz w:val="24"/>
          <w:szCs w:val="24"/>
          <w:lang w:eastAsia="en-IN"/>
        </w:rPr>
        <w:t xml:space="preserve"> defines the interface of the legacy system.</w:t>
      </w:r>
    </w:p>
    <w:p w14:paraId="39B96145" w14:textId="77777777" w:rsidR="003E3A4A" w:rsidRPr="003E3A4A" w:rsidRDefault="003E3A4A" w:rsidP="003E3A4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Old Implementation</w:t>
      </w:r>
      <w:r w:rsidRPr="003E3A4A">
        <w:rPr>
          <w:rFonts w:ascii="Times New Roman" w:eastAsia="Times New Roman" w:hAnsi="Times New Roman" w:cs="Times New Roman"/>
          <w:sz w:val="24"/>
          <w:szCs w:val="24"/>
          <w:lang w:eastAsia="en-IN"/>
        </w:rPr>
        <w:t xml:space="preserve">: </w:t>
      </w:r>
      <w:proofErr w:type="spellStart"/>
      <w:r w:rsidRPr="003E3A4A">
        <w:rPr>
          <w:rFonts w:ascii="Courier New" w:eastAsia="Times New Roman" w:hAnsi="Courier New" w:cs="Courier New"/>
          <w:sz w:val="20"/>
          <w:szCs w:val="20"/>
          <w:lang w:eastAsia="en-IN"/>
        </w:rPr>
        <w:t>OldImplementation</w:t>
      </w:r>
      <w:proofErr w:type="spellEnd"/>
      <w:r w:rsidRPr="003E3A4A">
        <w:rPr>
          <w:rFonts w:ascii="Times New Roman" w:eastAsia="Times New Roman" w:hAnsi="Times New Roman" w:cs="Times New Roman"/>
          <w:sz w:val="24"/>
          <w:szCs w:val="24"/>
          <w:lang w:eastAsia="en-IN"/>
        </w:rPr>
        <w:t xml:space="preserve"> is the concrete implementation of the </w:t>
      </w:r>
      <w:proofErr w:type="spellStart"/>
      <w:r w:rsidRPr="003E3A4A">
        <w:rPr>
          <w:rFonts w:ascii="Courier New" w:eastAsia="Times New Roman" w:hAnsi="Courier New" w:cs="Courier New"/>
          <w:sz w:val="20"/>
          <w:szCs w:val="20"/>
          <w:lang w:eastAsia="en-IN"/>
        </w:rPr>
        <w:t>OldInterface</w:t>
      </w:r>
      <w:proofErr w:type="spellEnd"/>
      <w:r w:rsidRPr="003E3A4A">
        <w:rPr>
          <w:rFonts w:ascii="Times New Roman" w:eastAsia="Times New Roman" w:hAnsi="Times New Roman" w:cs="Times New Roman"/>
          <w:sz w:val="24"/>
          <w:szCs w:val="24"/>
          <w:lang w:eastAsia="en-IN"/>
        </w:rPr>
        <w:t>.</w:t>
      </w:r>
    </w:p>
    <w:p w14:paraId="17D56A29" w14:textId="77777777" w:rsidR="003E3A4A" w:rsidRPr="003E3A4A" w:rsidRDefault="003E3A4A" w:rsidP="003E3A4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New Interface</w:t>
      </w:r>
      <w:r w:rsidRPr="003E3A4A">
        <w:rPr>
          <w:rFonts w:ascii="Times New Roman" w:eastAsia="Times New Roman" w:hAnsi="Times New Roman" w:cs="Times New Roman"/>
          <w:sz w:val="24"/>
          <w:szCs w:val="24"/>
          <w:lang w:eastAsia="en-IN"/>
        </w:rPr>
        <w:t xml:space="preserve">: </w:t>
      </w:r>
      <w:proofErr w:type="spellStart"/>
      <w:r w:rsidRPr="003E3A4A">
        <w:rPr>
          <w:rFonts w:ascii="Courier New" w:eastAsia="Times New Roman" w:hAnsi="Courier New" w:cs="Courier New"/>
          <w:sz w:val="20"/>
          <w:szCs w:val="20"/>
          <w:lang w:eastAsia="en-IN"/>
        </w:rPr>
        <w:t>NewInterface</w:t>
      </w:r>
      <w:proofErr w:type="spellEnd"/>
      <w:r w:rsidRPr="003E3A4A">
        <w:rPr>
          <w:rFonts w:ascii="Times New Roman" w:eastAsia="Times New Roman" w:hAnsi="Times New Roman" w:cs="Times New Roman"/>
          <w:sz w:val="24"/>
          <w:szCs w:val="24"/>
          <w:lang w:eastAsia="en-IN"/>
        </w:rPr>
        <w:t xml:space="preserve"> defines the interface expected by the new system.</w:t>
      </w:r>
    </w:p>
    <w:p w14:paraId="7156756B" w14:textId="77777777" w:rsidR="003E3A4A" w:rsidRPr="003E3A4A" w:rsidRDefault="003E3A4A" w:rsidP="003E3A4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Adapter Class</w:t>
      </w:r>
      <w:r w:rsidRPr="003E3A4A">
        <w:rPr>
          <w:rFonts w:ascii="Times New Roman" w:eastAsia="Times New Roman" w:hAnsi="Times New Roman" w:cs="Times New Roman"/>
          <w:sz w:val="24"/>
          <w:szCs w:val="24"/>
          <w:lang w:eastAsia="en-IN"/>
        </w:rPr>
        <w:t xml:space="preserve">: </w:t>
      </w:r>
      <w:r w:rsidRPr="003E3A4A">
        <w:rPr>
          <w:rFonts w:ascii="Courier New" w:eastAsia="Times New Roman" w:hAnsi="Courier New" w:cs="Courier New"/>
          <w:sz w:val="20"/>
          <w:szCs w:val="20"/>
          <w:lang w:eastAsia="en-IN"/>
        </w:rPr>
        <w:t>Adapter</w:t>
      </w:r>
      <w:r w:rsidRPr="003E3A4A">
        <w:rPr>
          <w:rFonts w:ascii="Times New Roman" w:eastAsia="Times New Roman" w:hAnsi="Times New Roman" w:cs="Times New Roman"/>
          <w:sz w:val="24"/>
          <w:szCs w:val="24"/>
          <w:lang w:eastAsia="en-IN"/>
        </w:rPr>
        <w:t xml:space="preserve"> implements the </w:t>
      </w:r>
      <w:proofErr w:type="spellStart"/>
      <w:r w:rsidRPr="003E3A4A">
        <w:rPr>
          <w:rFonts w:ascii="Courier New" w:eastAsia="Times New Roman" w:hAnsi="Courier New" w:cs="Courier New"/>
          <w:sz w:val="20"/>
          <w:szCs w:val="20"/>
          <w:lang w:eastAsia="en-IN"/>
        </w:rPr>
        <w:t>NewInterface</w:t>
      </w:r>
      <w:proofErr w:type="spellEnd"/>
      <w:r w:rsidRPr="003E3A4A">
        <w:rPr>
          <w:rFonts w:ascii="Times New Roman" w:eastAsia="Times New Roman" w:hAnsi="Times New Roman" w:cs="Times New Roman"/>
          <w:sz w:val="24"/>
          <w:szCs w:val="24"/>
          <w:lang w:eastAsia="en-IN"/>
        </w:rPr>
        <w:t xml:space="preserve"> and holds a reference to an object of the </w:t>
      </w:r>
      <w:proofErr w:type="spellStart"/>
      <w:r w:rsidRPr="003E3A4A">
        <w:rPr>
          <w:rFonts w:ascii="Courier New" w:eastAsia="Times New Roman" w:hAnsi="Courier New" w:cs="Courier New"/>
          <w:sz w:val="20"/>
          <w:szCs w:val="20"/>
          <w:lang w:eastAsia="en-IN"/>
        </w:rPr>
        <w:t>OldInterface</w:t>
      </w:r>
      <w:proofErr w:type="spellEnd"/>
      <w:r w:rsidRPr="003E3A4A">
        <w:rPr>
          <w:rFonts w:ascii="Times New Roman" w:eastAsia="Times New Roman" w:hAnsi="Times New Roman" w:cs="Times New Roman"/>
          <w:sz w:val="24"/>
          <w:szCs w:val="24"/>
          <w:lang w:eastAsia="en-IN"/>
        </w:rPr>
        <w:t xml:space="preserve">. It translates the </w:t>
      </w:r>
      <w:proofErr w:type="spellStart"/>
      <w:r w:rsidRPr="003E3A4A">
        <w:rPr>
          <w:rFonts w:ascii="Courier New" w:eastAsia="Times New Roman" w:hAnsi="Courier New" w:cs="Courier New"/>
          <w:sz w:val="20"/>
          <w:szCs w:val="20"/>
          <w:lang w:eastAsia="en-IN"/>
        </w:rPr>
        <w:t>newRequest</w:t>
      </w:r>
      <w:proofErr w:type="spellEnd"/>
      <w:r w:rsidRPr="003E3A4A">
        <w:rPr>
          <w:rFonts w:ascii="Times New Roman" w:eastAsia="Times New Roman" w:hAnsi="Times New Roman" w:cs="Times New Roman"/>
          <w:sz w:val="24"/>
          <w:szCs w:val="24"/>
          <w:lang w:eastAsia="en-IN"/>
        </w:rPr>
        <w:t xml:space="preserve"> call into an </w:t>
      </w:r>
      <w:proofErr w:type="spellStart"/>
      <w:r w:rsidRPr="003E3A4A">
        <w:rPr>
          <w:rFonts w:ascii="Courier New" w:eastAsia="Times New Roman" w:hAnsi="Courier New" w:cs="Courier New"/>
          <w:sz w:val="20"/>
          <w:szCs w:val="20"/>
          <w:lang w:eastAsia="en-IN"/>
        </w:rPr>
        <w:t>oldRequest</w:t>
      </w:r>
      <w:proofErr w:type="spellEnd"/>
      <w:r w:rsidRPr="003E3A4A">
        <w:rPr>
          <w:rFonts w:ascii="Times New Roman" w:eastAsia="Times New Roman" w:hAnsi="Times New Roman" w:cs="Times New Roman"/>
          <w:sz w:val="24"/>
          <w:szCs w:val="24"/>
          <w:lang w:eastAsia="en-IN"/>
        </w:rPr>
        <w:t xml:space="preserve"> call.</w:t>
      </w:r>
    </w:p>
    <w:p w14:paraId="1CE37180" w14:textId="77777777" w:rsidR="003E3A4A" w:rsidRPr="003E3A4A" w:rsidRDefault="003E3A4A" w:rsidP="003E3A4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3A4A">
        <w:rPr>
          <w:rFonts w:ascii="Times New Roman" w:eastAsia="Times New Roman" w:hAnsi="Times New Roman" w:cs="Times New Roman"/>
          <w:b/>
          <w:bCs/>
          <w:sz w:val="27"/>
          <w:szCs w:val="27"/>
          <w:lang w:eastAsia="en-IN"/>
        </w:rPr>
        <w:t>Example Uses in Amazon Interviews</w:t>
      </w:r>
    </w:p>
    <w:p w14:paraId="5C85F711" w14:textId="77777777" w:rsidR="003E3A4A" w:rsidRPr="003E3A4A" w:rsidRDefault="003E3A4A" w:rsidP="003E3A4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Integrating Legacy Systems</w:t>
      </w:r>
    </w:p>
    <w:p w14:paraId="1A643087" w14:textId="77777777" w:rsidR="003E3A4A" w:rsidRPr="003E3A4A" w:rsidRDefault="003E3A4A" w:rsidP="003E3A4A">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Scenario</w:t>
      </w:r>
      <w:r w:rsidRPr="003E3A4A">
        <w:rPr>
          <w:rFonts w:ascii="Times New Roman" w:eastAsia="Times New Roman" w:hAnsi="Times New Roman" w:cs="Times New Roman"/>
          <w:sz w:val="24"/>
          <w:szCs w:val="24"/>
          <w:lang w:eastAsia="en-IN"/>
        </w:rPr>
        <w:t>: A company wants to integrate a legacy system with a new system, but the interfaces are incompatible.</w:t>
      </w:r>
    </w:p>
    <w:p w14:paraId="10A66D5C" w14:textId="77777777" w:rsidR="003E3A4A" w:rsidRPr="003E3A4A" w:rsidRDefault="003E3A4A" w:rsidP="003E3A4A">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Implementation</w:t>
      </w:r>
      <w:r w:rsidRPr="003E3A4A">
        <w:rPr>
          <w:rFonts w:ascii="Times New Roman" w:eastAsia="Times New Roman" w:hAnsi="Times New Roman" w:cs="Times New Roman"/>
          <w:sz w:val="24"/>
          <w:szCs w:val="24"/>
          <w:lang w:eastAsia="en-IN"/>
        </w:rPr>
        <w:t>: Use an adapter to translate between the legacy and new interfaces, allowing seamless integration.</w:t>
      </w:r>
    </w:p>
    <w:p w14:paraId="5BBE0C61" w14:textId="77777777" w:rsidR="003E3A4A" w:rsidRPr="003E3A4A" w:rsidRDefault="003E3A4A" w:rsidP="003E3A4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Third-Party Libraries</w:t>
      </w:r>
    </w:p>
    <w:p w14:paraId="24EDDAA7" w14:textId="77777777" w:rsidR="003E3A4A" w:rsidRPr="003E3A4A" w:rsidRDefault="003E3A4A" w:rsidP="003E3A4A">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Scenario</w:t>
      </w:r>
      <w:r w:rsidRPr="003E3A4A">
        <w:rPr>
          <w:rFonts w:ascii="Times New Roman" w:eastAsia="Times New Roman" w:hAnsi="Times New Roman" w:cs="Times New Roman"/>
          <w:sz w:val="24"/>
          <w:szCs w:val="24"/>
          <w:lang w:eastAsia="en-IN"/>
        </w:rPr>
        <w:t>: Using a third-party library with an interface that does not match the required interface of the application.</w:t>
      </w:r>
    </w:p>
    <w:p w14:paraId="53EA0458" w14:textId="77777777" w:rsidR="003E3A4A" w:rsidRPr="003E3A4A" w:rsidRDefault="003E3A4A" w:rsidP="003E3A4A">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Implementation</w:t>
      </w:r>
      <w:r w:rsidRPr="003E3A4A">
        <w:rPr>
          <w:rFonts w:ascii="Times New Roman" w:eastAsia="Times New Roman" w:hAnsi="Times New Roman" w:cs="Times New Roman"/>
          <w:sz w:val="24"/>
          <w:szCs w:val="24"/>
          <w:lang w:eastAsia="en-IN"/>
        </w:rPr>
        <w:t>: Create an adapter to wrap the third-party library and present the expected interface to the application.</w:t>
      </w:r>
    </w:p>
    <w:p w14:paraId="53B58F57" w14:textId="77777777" w:rsidR="003E3A4A" w:rsidRPr="003E3A4A" w:rsidRDefault="003E3A4A" w:rsidP="003E3A4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Data Conversion</w:t>
      </w:r>
    </w:p>
    <w:p w14:paraId="7748E19B" w14:textId="77777777" w:rsidR="003E3A4A" w:rsidRPr="003E3A4A" w:rsidRDefault="003E3A4A" w:rsidP="003E3A4A">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Scenario</w:t>
      </w:r>
      <w:r w:rsidRPr="003E3A4A">
        <w:rPr>
          <w:rFonts w:ascii="Times New Roman" w:eastAsia="Times New Roman" w:hAnsi="Times New Roman" w:cs="Times New Roman"/>
          <w:sz w:val="24"/>
          <w:szCs w:val="24"/>
          <w:lang w:eastAsia="en-IN"/>
        </w:rPr>
        <w:t>: Converting data from one format to another while maintaining compatibility with existing systems.</w:t>
      </w:r>
    </w:p>
    <w:p w14:paraId="4203F1D1" w14:textId="77777777" w:rsidR="003E3A4A" w:rsidRPr="003E3A4A" w:rsidRDefault="003E3A4A" w:rsidP="003E3A4A">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Implementation</w:t>
      </w:r>
      <w:r w:rsidRPr="003E3A4A">
        <w:rPr>
          <w:rFonts w:ascii="Times New Roman" w:eastAsia="Times New Roman" w:hAnsi="Times New Roman" w:cs="Times New Roman"/>
          <w:sz w:val="24"/>
          <w:szCs w:val="24"/>
          <w:lang w:eastAsia="en-IN"/>
        </w:rPr>
        <w:t>: Use an adapter to convert data formats on-the-fly, ensuring compatibility without changing existing code.</w:t>
      </w:r>
    </w:p>
    <w:p w14:paraId="2C60B82B" w14:textId="77777777" w:rsidR="003E3A4A" w:rsidRPr="003E3A4A" w:rsidRDefault="003E3A4A" w:rsidP="003E3A4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UI Components</w:t>
      </w:r>
    </w:p>
    <w:p w14:paraId="158609EA" w14:textId="77777777" w:rsidR="003E3A4A" w:rsidRPr="003E3A4A" w:rsidRDefault="003E3A4A" w:rsidP="003E3A4A">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Scenario</w:t>
      </w:r>
      <w:r w:rsidRPr="003E3A4A">
        <w:rPr>
          <w:rFonts w:ascii="Times New Roman" w:eastAsia="Times New Roman" w:hAnsi="Times New Roman" w:cs="Times New Roman"/>
          <w:sz w:val="24"/>
          <w:szCs w:val="24"/>
          <w:lang w:eastAsia="en-IN"/>
        </w:rPr>
        <w:t>: Integrating new UI components with an existing UI framework that uses different interfaces.</w:t>
      </w:r>
    </w:p>
    <w:p w14:paraId="523703A3" w14:textId="77777777" w:rsidR="003E3A4A" w:rsidRPr="003E3A4A" w:rsidRDefault="003E3A4A" w:rsidP="003E3A4A">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b/>
          <w:bCs/>
          <w:sz w:val="24"/>
          <w:szCs w:val="24"/>
          <w:lang w:eastAsia="en-IN"/>
        </w:rPr>
        <w:t>Implementation</w:t>
      </w:r>
      <w:r w:rsidRPr="003E3A4A">
        <w:rPr>
          <w:rFonts w:ascii="Times New Roman" w:eastAsia="Times New Roman" w:hAnsi="Times New Roman" w:cs="Times New Roman"/>
          <w:sz w:val="24"/>
          <w:szCs w:val="24"/>
          <w:lang w:eastAsia="en-IN"/>
        </w:rPr>
        <w:t>: Create adapters to wrap new UI components and make them compatible with the existing framework.</w:t>
      </w:r>
    </w:p>
    <w:p w14:paraId="239375CF" w14:textId="77777777" w:rsidR="003E3A4A" w:rsidRPr="003E3A4A" w:rsidRDefault="003E3A4A" w:rsidP="003E3A4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3A4A">
        <w:rPr>
          <w:rFonts w:ascii="Times New Roman" w:eastAsia="Times New Roman" w:hAnsi="Times New Roman" w:cs="Times New Roman"/>
          <w:b/>
          <w:bCs/>
          <w:sz w:val="27"/>
          <w:szCs w:val="27"/>
          <w:lang w:eastAsia="en-IN"/>
        </w:rPr>
        <w:t>Conclusion</w:t>
      </w:r>
    </w:p>
    <w:p w14:paraId="6B1B47C2" w14:textId="77777777" w:rsidR="003E3A4A" w:rsidRPr="003E3A4A" w:rsidRDefault="003E3A4A" w:rsidP="003E3A4A">
      <w:pPr>
        <w:spacing w:before="100" w:beforeAutospacing="1" w:after="100" w:afterAutospacing="1" w:line="240" w:lineRule="auto"/>
        <w:rPr>
          <w:rFonts w:ascii="Times New Roman" w:eastAsia="Times New Roman" w:hAnsi="Times New Roman" w:cs="Times New Roman"/>
          <w:sz w:val="24"/>
          <w:szCs w:val="24"/>
          <w:lang w:eastAsia="en-IN"/>
        </w:rPr>
      </w:pPr>
      <w:r w:rsidRPr="003E3A4A">
        <w:rPr>
          <w:rFonts w:ascii="Times New Roman" w:eastAsia="Times New Roman" w:hAnsi="Times New Roman" w:cs="Times New Roman"/>
          <w:sz w:val="24"/>
          <w:szCs w:val="24"/>
          <w:lang w:eastAsia="en-IN"/>
        </w:rPr>
        <w:t>The Adapter pattern is essential for integrating systems with incompatible interfaces, enhancing reusability and flexibility. By introducing an intermediary adapter class, this pattern allows seamless communication between different components without modifying their existing code, making it a valuable tool in software development and system integration.</w:t>
      </w:r>
    </w:p>
    <w:p w14:paraId="392D3E25" w14:textId="77777777" w:rsidR="003E3A4A" w:rsidRDefault="003E3A4A"/>
    <w:sectPr w:rsidR="003E3A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D436D5"/>
    <w:multiLevelType w:val="multilevel"/>
    <w:tmpl w:val="9CBEB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967AD8"/>
    <w:multiLevelType w:val="multilevel"/>
    <w:tmpl w:val="FE268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216249">
    <w:abstractNumId w:val="1"/>
  </w:num>
  <w:num w:numId="2" w16cid:durableId="1529634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CCA"/>
    <w:rsid w:val="00230393"/>
    <w:rsid w:val="003E3A4A"/>
    <w:rsid w:val="00562127"/>
    <w:rsid w:val="00A11CCA"/>
    <w:rsid w:val="00CC519F"/>
    <w:rsid w:val="00EF1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F9786"/>
  <w15:chartTrackingRefBased/>
  <w15:docId w15:val="{2733D701-4EFF-4249-8601-9867B7CF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E3A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3A4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E3A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E3A4A"/>
    <w:rPr>
      <w:b/>
      <w:bCs/>
    </w:rPr>
  </w:style>
  <w:style w:type="character" w:styleId="HTMLCode">
    <w:name w:val="HTML Code"/>
    <w:basedOn w:val="DefaultParagraphFont"/>
    <w:uiPriority w:val="99"/>
    <w:semiHidden/>
    <w:unhideWhenUsed/>
    <w:rsid w:val="003E3A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01427">
      <w:bodyDiv w:val="1"/>
      <w:marLeft w:val="0"/>
      <w:marRight w:val="0"/>
      <w:marTop w:val="0"/>
      <w:marBottom w:val="0"/>
      <w:divBdr>
        <w:top w:val="none" w:sz="0" w:space="0" w:color="auto"/>
        <w:left w:val="none" w:sz="0" w:space="0" w:color="auto"/>
        <w:bottom w:val="none" w:sz="0" w:space="0" w:color="auto"/>
        <w:right w:val="none" w:sz="0" w:space="0" w:color="auto"/>
      </w:divBdr>
    </w:div>
    <w:div w:id="174937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398</Words>
  <Characters>2274</Characters>
  <Application>Microsoft Office Word</Application>
  <DocSecurity>0</DocSecurity>
  <Lines>18</Lines>
  <Paragraphs>5</Paragraphs>
  <ScaleCrop>false</ScaleCrop>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3</cp:revision>
  <dcterms:created xsi:type="dcterms:W3CDTF">2024-06-27T12:20:00Z</dcterms:created>
  <dcterms:modified xsi:type="dcterms:W3CDTF">2024-07-05T11:57:00Z</dcterms:modified>
</cp:coreProperties>
</file>