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90" w:rsidRDefault="00CE1090" w:rsidP="00CE1090">
      <w:pPr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7" w:rightFromText="187" w:vertAnchor="text" w:tblpY="1"/>
        <w:tblW w:w="95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690"/>
        <w:gridCol w:w="2416"/>
        <w:gridCol w:w="1997"/>
        <w:gridCol w:w="1467"/>
      </w:tblGrid>
      <w:tr w:rsidR="00CE1090" w:rsidTr="00CE1090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spacing w:line="30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FORMAL LANGUAGES AND AUTOMATA THEORY</w:t>
            </w:r>
          </w:p>
          <w:p w:rsidR="00CE1090" w:rsidRDefault="00CE109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 Revised Credit System ]</w:t>
            </w:r>
          </w:p>
          <w:p w:rsidR="00CE1090" w:rsidRDefault="00CE109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(Effective from the academic year 2018-19)</w:t>
            </w:r>
          </w:p>
          <w:p w:rsidR="00CE1090" w:rsidRDefault="00CE1090">
            <w:pPr>
              <w:spacing w:line="30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 - IV</w:t>
            </w:r>
          </w:p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090" w:rsidTr="00CE1090">
        <w:trPr>
          <w:trHeight w:val="310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CSE 2254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 Marks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ind w:right="-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CE1090" w:rsidTr="00CE1090">
        <w:trPr>
          <w:trHeight w:val="392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Lecture Hours/Week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Marks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tabs>
                <w:tab w:val="left" w:pos="1252"/>
              </w:tabs>
              <w:spacing w:line="300" w:lineRule="auto"/>
              <w:ind w:right="-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CE1090" w:rsidTr="00CE1090">
        <w:trPr>
          <w:trHeight w:val="383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Lecture Hours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Hours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right="-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CE1090" w:rsidTr="00CE1090">
        <w:trPr>
          <w:trHeight w:val="38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90" w:rsidRDefault="00CE1090">
            <w:pPr>
              <w:spacing w:line="30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 - 03</w:t>
            </w:r>
          </w:p>
          <w:p w:rsidR="00CE1090" w:rsidRDefault="00CE1090">
            <w:pPr>
              <w:spacing w:line="300" w:lineRule="auto"/>
              <w:ind w:right="1083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1090" w:rsidTr="00CE1090">
        <w:trPr>
          <w:trHeight w:val="38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Course objectives: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course will enable students 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56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mathematical meaning of Grammar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56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how to generate Languages using grammars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56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Automata for various languages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-1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</w:tr>
      <w:tr w:rsidR="00CE1090" w:rsidTr="00CE1090">
        <w:trPr>
          <w:trHeight w:val="2933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INTRODUCTION TO THE THEORY OF COMPUTATION AND FINITE AUTOMATA: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Three basic concepts, Some Applications, Deterministic Finite Accepters, Nondeterministic Finite Accepters, Equivalence of Deterministic and Nondeterministic Finite Accepters, Reduction of the Number of States in Finite Automata.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Text Book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Chapter 1:1.2 - 1.3, Chapter 2: 2.1 - 2.4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08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-2</w:t>
            </w:r>
          </w:p>
        </w:tc>
      </w:tr>
      <w:tr w:rsidR="00CE1090" w:rsidTr="00CE1090">
        <w:trPr>
          <w:trHeight w:val="2267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REGULAR LANGUAGES, REGULAR GRAMMARS AND PROPERTIES OF REGULAR LANGUAGES: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Regular Expressions, Connection between Regular Expressions and Regular Languages, Regular Grammars, Closure Properties of Regular Languages, Identifying Non-regular Languages.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3: 3.1 -3.3,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4: 4.1, 4.3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- 3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CONTEXT-FREE LANGUAGES AND SIMPLIFICATION OF CONTEXT-FREE GRAMMARS AND NORMAL FORMS: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Context-Free grammars, Parsing and Ambiguity, Context-Free Grammars and programming languages, Methods for Transforming Grammars, Two important Normal Forms.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5: 5.1 -5.3, Chapter 6: 6.1 – 6.2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07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Module-4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pStyle w:val="Default"/>
              <w:spacing w:line="300" w:lineRule="auto"/>
              <w:jc w:val="both"/>
              <w:rPr>
                <w:b/>
              </w:rPr>
            </w:pPr>
            <w:r>
              <w:rPr>
                <w:b/>
              </w:rPr>
              <w:t xml:space="preserve">PUSHDOWN AUTOMATA AND PROPERTIES OF CONTEXT-FREE LANGUAGES: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Nondeterministic Pushdown Automata, Pushdown Automata and Context–Free Languages, Deterministic Pushdown Automata and Deterministic Context-Free Languages, Two Pumping Lemmas, Closure properties and Decision Algorithms for Context-Free Languages.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7: 7.1 – 7.3, Chapter 8: 8.1 -8.2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Module-5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TURING MACHINES AND OTHER MODELS OF TURING MACHINES: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Standard Turing Machine, Nondeterministic Turing Machines, Linear Bounded Automata.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 HIERARCHY OF FORMAL LANGUAGES &amp; AUTOMATA </w:t>
            </w:r>
          </w:p>
          <w:p w:rsidR="00CE1090" w:rsidRDefault="00CE1090">
            <w:pPr>
              <w:pStyle w:val="Default"/>
              <w:spacing w:line="300" w:lineRule="auto"/>
              <w:jc w:val="both"/>
            </w:pPr>
            <w:r>
              <w:t xml:space="preserve">Recursive and Recursively Enumerable Languages, Unrestricted grammars, Context-Sensitive Grammars and Languages, The Chomsky Hierarchy. </w:t>
            </w:r>
          </w:p>
          <w:p w:rsidR="00CE1090" w:rsidRDefault="00CE1090">
            <w:pPr>
              <w:pStyle w:val="Default"/>
              <w:spacing w:line="300" w:lineRule="auto"/>
              <w:jc w:val="both"/>
            </w:pPr>
          </w:p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Chapter 9: 9.1,   Chapter 10:10.3, 10.5,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Chapter 11: 11.1-11.4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08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outcomes:</w:t>
            </w:r>
          </w:p>
        </w:tc>
      </w:tr>
      <w:tr w:rsidR="00CE1090" w:rsidTr="00CE1090">
        <w:trPr>
          <w:trHeight w:val="416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studying this course, students will be able to: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 w:rsidP="004A70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567" w:hanging="283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Understand various applications of Grammars, Languages and Automata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567" w:hanging="283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Design Grammars, Languages and Automata for various computational problems.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 Books: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  <w:ind w:hanging="283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 xml:space="preserve">Peter Linz, </w:t>
            </w:r>
            <w:r>
              <w:rPr>
                <w:rFonts w:eastAsiaTheme="minorHAnsi"/>
                <w:i/>
                <w:iCs/>
                <w:color w:val="000000"/>
                <w:sz w:val="24"/>
                <w:szCs w:val="24"/>
              </w:rPr>
              <w:t>An Introduction to Formal Languages and Automat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, (6e), Jones &amp; Bartlett Learning, 2016. </w:t>
            </w:r>
          </w:p>
        </w:tc>
      </w:tr>
      <w:tr w:rsidR="00CE1090" w:rsidTr="00CE1090">
        <w:trPr>
          <w:trHeight w:val="266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 Books: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John C Martin, </w:t>
            </w:r>
            <w:r>
              <w:rPr>
                <w:i/>
                <w:iCs/>
              </w:rPr>
              <w:t>Introduction to Languages and the Theory of Computation</w:t>
            </w:r>
            <w:r>
              <w:t xml:space="preserve">, (3e), McGraw Hill, India, 2007. 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J E Hopcroft, Rajeev Motwani &amp; Jeffrey D Ullman, </w:t>
            </w:r>
            <w:r>
              <w:rPr>
                <w:i/>
                <w:iCs/>
              </w:rPr>
              <w:t>Introduction to Automata Theory, Languages and Computation</w:t>
            </w:r>
            <w:r>
              <w:t xml:space="preserve">, (3e), Pearson Education, 2006. 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K.L.P. Mishra, N.Chandrashekharan, </w:t>
            </w:r>
            <w:r>
              <w:rPr>
                <w:i/>
              </w:rPr>
              <w:t>Theory of Computer Science</w:t>
            </w:r>
            <w:r>
              <w:t>, (3e), PHI publications, 2007.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Michael Sipser, </w:t>
            </w:r>
            <w:r>
              <w:rPr>
                <w:i/>
              </w:rPr>
              <w:t>Theory of Computation</w:t>
            </w:r>
            <w:r>
              <w:t>, Cengage Learning, 2007.</w:t>
            </w:r>
          </w:p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36BCB" w:rsidRDefault="00A36BCB"/>
    <w:sectPr w:rsidR="00A3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00D2"/>
    <w:multiLevelType w:val="hybridMultilevel"/>
    <w:tmpl w:val="6652DCEA"/>
    <w:lvl w:ilvl="0" w:tplc="AC1E712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76653"/>
    <w:multiLevelType w:val="hybridMultilevel"/>
    <w:tmpl w:val="5F72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877A6"/>
    <w:multiLevelType w:val="multilevel"/>
    <w:tmpl w:val="5040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83300"/>
    <w:multiLevelType w:val="hybridMultilevel"/>
    <w:tmpl w:val="6C3CD55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90"/>
    <w:rsid w:val="00A36BCB"/>
    <w:rsid w:val="00BF49ED"/>
    <w:rsid w:val="00C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F142B-5584-476F-B4B1-7D56F9EE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90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9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customStyle="1" w:styleId="Default">
    <w:name w:val="Default"/>
    <w:rsid w:val="00CE10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E109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2</cp:revision>
  <dcterms:created xsi:type="dcterms:W3CDTF">2022-02-14T07:02:00Z</dcterms:created>
  <dcterms:modified xsi:type="dcterms:W3CDTF">2022-02-14T07:02:00Z</dcterms:modified>
</cp:coreProperties>
</file>