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86F0" w14:textId="3BF366C4" w:rsidR="00D024CD" w:rsidRDefault="00895DC0">
      <w:r>
        <w:rPr>
          <w:noProof/>
        </w:rPr>
        <w:drawing>
          <wp:inline distT="0" distB="0" distL="0" distR="0" wp14:anchorId="282CE29F" wp14:editId="509DB38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974D" w14:textId="77777777" w:rsidR="00292935" w:rsidRDefault="00292935" w:rsidP="00292935">
      <w:pPr>
        <w:ind w:left="720"/>
      </w:pPr>
    </w:p>
    <w:p w14:paraId="26BA5764" w14:textId="77777777" w:rsidR="00292935" w:rsidRDefault="00292935" w:rsidP="00292935">
      <w:pPr>
        <w:ind w:left="720"/>
      </w:pPr>
    </w:p>
    <w:p w14:paraId="55B758D1" w14:textId="77777777" w:rsidR="002C498C" w:rsidRPr="000F0E65" w:rsidRDefault="00AC53D6" w:rsidP="000F0E65">
      <w:pPr>
        <w:ind w:left="720"/>
        <w:jc w:val="both"/>
        <w:rPr>
          <w:sz w:val="24"/>
          <w:szCs w:val="24"/>
          <w:lang w:val="en-IN"/>
        </w:rPr>
      </w:pPr>
      <w:r w:rsidRPr="000F0E65">
        <w:rPr>
          <w:b/>
          <w:sz w:val="24"/>
          <w:szCs w:val="24"/>
        </w:rPr>
        <w:t>Architectural Style</w:t>
      </w:r>
      <w:r w:rsidRPr="000F0E65">
        <w:rPr>
          <w:sz w:val="24"/>
          <w:szCs w:val="24"/>
        </w:rPr>
        <w:t xml:space="preserve">:  </w:t>
      </w:r>
      <w:r w:rsidR="00B2098D" w:rsidRPr="000F0E65">
        <w:rPr>
          <w:sz w:val="24"/>
          <w:szCs w:val="24"/>
          <w:lang w:val="en-IN"/>
        </w:rPr>
        <w:t xml:space="preserve">An </w:t>
      </w:r>
      <w:r w:rsidR="00B2098D" w:rsidRPr="000F0E65">
        <w:rPr>
          <w:i/>
          <w:iCs/>
          <w:sz w:val="24"/>
          <w:szCs w:val="24"/>
          <w:lang w:val="en-IN"/>
        </w:rPr>
        <w:t>architectural style</w:t>
      </w:r>
      <w:r w:rsidR="00B2098D" w:rsidRPr="000F0E65">
        <w:rPr>
          <w:sz w:val="24"/>
          <w:szCs w:val="24"/>
          <w:lang w:val="en-IN"/>
        </w:rPr>
        <w:t xml:space="preserve"> defines a family of architectures constrained by</w:t>
      </w:r>
      <w:r w:rsidR="00292935" w:rsidRPr="000F0E65">
        <w:rPr>
          <w:sz w:val="24"/>
          <w:szCs w:val="24"/>
          <w:lang w:val="en-IN"/>
        </w:rPr>
        <w:t xml:space="preserve"> </w:t>
      </w:r>
      <w:proofErr w:type="gramStart"/>
      <w:r w:rsidR="00292935" w:rsidRPr="000F0E65">
        <w:rPr>
          <w:sz w:val="24"/>
          <w:szCs w:val="24"/>
        </w:rPr>
        <w:t>c</w:t>
      </w:r>
      <w:r w:rsidR="00B2098D" w:rsidRPr="000F0E65">
        <w:rPr>
          <w:sz w:val="24"/>
          <w:szCs w:val="24"/>
        </w:rPr>
        <w:t>omponent</w:t>
      </w:r>
      <w:r w:rsidR="00292935" w:rsidRPr="000F0E65">
        <w:rPr>
          <w:sz w:val="24"/>
          <w:szCs w:val="24"/>
        </w:rPr>
        <w:t xml:space="preserve"> </w:t>
      </w:r>
      <w:r w:rsidR="00B2098D" w:rsidRPr="000F0E65">
        <w:rPr>
          <w:sz w:val="24"/>
          <w:szCs w:val="24"/>
        </w:rPr>
        <w:t xml:space="preserve"> vocabulary</w:t>
      </w:r>
      <w:proofErr w:type="gramEnd"/>
      <w:r w:rsidR="00292935" w:rsidRPr="000F0E65">
        <w:rPr>
          <w:sz w:val="24"/>
          <w:szCs w:val="24"/>
          <w:lang w:val="en-IN"/>
        </w:rPr>
        <w:t xml:space="preserve"> </w:t>
      </w:r>
      <w:r w:rsidR="00B2098D" w:rsidRPr="000F0E65">
        <w:rPr>
          <w:sz w:val="24"/>
          <w:szCs w:val="24"/>
        </w:rPr>
        <w:t>e.g., Layers and cells between them</w:t>
      </w:r>
      <w:r w:rsidR="00292935" w:rsidRPr="000F0E65">
        <w:rPr>
          <w:sz w:val="24"/>
          <w:szCs w:val="24"/>
          <w:lang w:val="en-IN"/>
        </w:rPr>
        <w:t xml:space="preserve"> ,</w:t>
      </w:r>
      <w:r w:rsidR="00B2098D" w:rsidRPr="000F0E65">
        <w:rPr>
          <w:sz w:val="24"/>
          <w:szCs w:val="24"/>
        </w:rPr>
        <w:t>Topology</w:t>
      </w:r>
      <w:r w:rsidR="00292935" w:rsidRPr="000F0E65">
        <w:rPr>
          <w:sz w:val="24"/>
          <w:szCs w:val="24"/>
          <w:lang w:val="en-IN"/>
        </w:rPr>
        <w:t xml:space="preserve"> </w:t>
      </w:r>
      <w:r w:rsidR="00292935" w:rsidRPr="000F0E65">
        <w:rPr>
          <w:sz w:val="24"/>
          <w:szCs w:val="24"/>
        </w:rPr>
        <w:t xml:space="preserve">such as </w:t>
      </w:r>
      <w:r w:rsidR="00B2098D" w:rsidRPr="000F0E65">
        <w:rPr>
          <w:sz w:val="24"/>
          <w:szCs w:val="24"/>
        </w:rPr>
        <w:t>Stack of layers</w:t>
      </w:r>
      <w:r w:rsidR="00292935" w:rsidRPr="000F0E65">
        <w:rPr>
          <w:sz w:val="24"/>
          <w:szCs w:val="24"/>
        </w:rPr>
        <w:t xml:space="preserve"> and s</w:t>
      </w:r>
      <w:r w:rsidR="00B2098D" w:rsidRPr="000F0E65">
        <w:rPr>
          <w:sz w:val="24"/>
          <w:szCs w:val="24"/>
        </w:rPr>
        <w:t>emantic constraints</w:t>
      </w:r>
      <w:r w:rsidR="00292935" w:rsidRPr="000F0E65">
        <w:rPr>
          <w:sz w:val="24"/>
          <w:szCs w:val="24"/>
          <w:lang w:val="en-IN"/>
        </w:rPr>
        <w:t xml:space="preserve"> </w:t>
      </w:r>
      <w:r w:rsidR="00292935" w:rsidRPr="000F0E65">
        <w:rPr>
          <w:sz w:val="24"/>
          <w:szCs w:val="24"/>
        </w:rPr>
        <w:t xml:space="preserve">such as a </w:t>
      </w:r>
      <w:r w:rsidR="00B2098D" w:rsidRPr="000F0E65">
        <w:rPr>
          <w:sz w:val="24"/>
          <w:szCs w:val="24"/>
        </w:rPr>
        <w:t xml:space="preserve">layer may only talk to its adjacent layers </w:t>
      </w:r>
      <w:r w:rsidR="00292935" w:rsidRPr="000F0E65">
        <w:rPr>
          <w:sz w:val="24"/>
          <w:szCs w:val="24"/>
        </w:rPr>
        <w:t>.</w:t>
      </w:r>
    </w:p>
    <w:p w14:paraId="75D71A52" w14:textId="77777777" w:rsidR="00AC53D6" w:rsidRPr="000F0E65" w:rsidRDefault="00AC53D6" w:rsidP="000F0E65">
      <w:pPr>
        <w:jc w:val="both"/>
        <w:rPr>
          <w:sz w:val="24"/>
          <w:szCs w:val="24"/>
        </w:rPr>
      </w:pPr>
    </w:p>
    <w:p w14:paraId="5819B82B" w14:textId="77777777" w:rsidR="00824CCE" w:rsidRPr="00F77048" w:rsidRDefault="001B0D1A" w:rsidP="00BA011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F77048">
        <w:rPr>
          <w:b/>
          <w:sz w:val="24"/>
          <w:szCs w:val="24"/>
          <w:u w:val="single"/>
        </w:rPr>
        <w:t>Event Driven Architecture</w:t>
      </w:r>
      <w:r w:rsidRPr="00F77048">
        <w:rPr>
          <w:sz w:val="24"/>
          <w:szCs w:val="24"/>
        </w:rPr>
        <w:t>: The battleship game is developed based on the event driven architecture. In EDA the components do not invoke each other explicitly, but generate signals called events.</w:t>
      </w:r>
      <w:r w:rsidRPr="00F77048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 xml:space="preserve"> </w:t>
      </w:r>
      <w:r w:rsidR="00B2098D" w:rsidRPr="00F77048">
        <w:rPr>
          <w:sz w:val="24"/>
          <w:szCs w:val="24"/>
          <w:lang w:val="en-IN"/>
        </w:rPr>
        <w:t>To receive events, objects can</w:t>
      </w:r>
      <w:r w:rsidRPr="00F77048">
        <w:rPr>
          <w:sz w:val="24"/>
          <w:szCs w:val="24"/>
          <w:lang w:val="en-IN"/>
        </w:rPr>
        <w:t xml:space="preserve"> </w:t>
      </w:r>
      <w:r w:rsidRPr="00F77048">
        <w:rPr>
          <w:sz w:val="24"/>
          <w:szCs w:val="24"/>
        </w:rPr>
        <w:t>r</w:t>
      </w:r>
      <w:r w:rsidR="00B2098D" w:rsidRPr="00F77048">
        <w:rPr>
          <w:sz w:val="24"/>
          <w:szCs w:val="24"/>
        </w:rPr>
        <w:t>e</w:t>
      </w:r>
      <w:r w:rsidRPr="00F77048">
        <w:rPr>
          <w:sz w:val="24"/>
          <w:szCs w:val="24"/>
        </w:rPr>
        <w:t xml:space="preserve">ceive events at ports </w:t>
      </w:r>
      <w:r w:rsidR="00B2098D" w:rsidRPr="00F77048">
        <w:rPr>
          <w:sz w:val="24"/>
          <w:szCs w:val="24"/>
        </w:rPr>
        <w:t>(s</w:t>
      </w:r>
      <w:r w:rsidRPr="00F77048">
        <w:rPr>
          <w:sz w:val="24"/>
          <w:szCs w:val="24"/>
        </w:rPr>
        <w:t>tatically or dynamically bound)</w:t>
      </w:r>
      <w:r w:rsidRPr="00F77048">
        <w:rPr>
          <w:sz w:val="24"/>
          <w:szCs w:val="24"/>
          <w:lang w:val="en-IN"/>
        </w:rPr>
        <w:t xml:space="preserve"> or can </w:t>
      </w:r>
      <w:r w:rsidRPr="00F77048">
        <w:rPr>
          <w:sz w:val="24"/>
          <w:szCs w:val="24"/>
        </w:rPr>
        <w:t>r</w:t>
      </w:r>
      <w:r w:rsidR="00B2098D" w:rsidRPr="00F77048">
        <w:rPr>
          <w:sz w:val="24"/>
          <w:szCs w:val="24"/>
        </w:rPr>
        <w:t>egister for event notification (e.g. via callback).</w:t>
      </w:r>
      <w:r w:rsidRPr="00F77048">
        <w:rPr>
          <w:sz w:val="24"/>
          <w:szCs w:val="24"/>
        </w:rPr>
        <w:t xml:space="preserve"> This architecture supports the Java Swing provision </w:t>
      </w:r>
      <w:r w:rsidR="00694409" w:rsidRPr="00F77048">
        <w:rPr>
          <w:sz w:val="24"/>
          <w:szCs w:val="24"/>
        </w:rPr>
        <w:t xml:space="preserve">of user interface related functionality. </w:t>
      </w:r>
      <w:r w:rsidR="00824CCE" w:rsidRPr="00F77048">
        <w:rPr>
          <w:sz w:val="24"/>
          <w:szCs w:val="24"/>
        </w:rPr>
        <w:t>Advantages of EDA:</w:t>
      </w:r>
    </w:p>
    <w:p w14:paraId="6DBB378A" w14:textId="77777777" w:rsidR="00824CCE" w:rsidRPr="000F0E65" w:rsidRDefault="00824CCE" w:rsidP="000F0E65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  <w:lang w:val="en-IN"/>
        </w:rPr>
        <w:t>It supports components reuse because of less coupling between the modules.</w:t>
      </w:r>
    </w:p>
    <w:p w14:paraId="424E94E1" w14:textId="77777777" w:rsidR="00824CCE" w:rsidRPr="00E72349" w:rsidRDefault="00824CCE" w:rsidP="000F0E65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  <w:lang w:val="en-IN"/>
        </w:rPr>
        <w:lastRenderedPageBreak/>
        <w:t xml:space="preserve">System can be evolved easily by registering new components at construction time or run time. </w:t>
      </w:r>
    </w:p>
    <w:p w14:paraId="5BB25D5E" w14:textId="77777777" w:rsidR="00824CCE" w:rsidRPr="000F0E65" w:rsidRDefault="00824CCE" w:rsidP="000F0E65">
      <w:pPr>
        <w:ind w:left="720"/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</w:rPr>
        <w:t>The listeners</w:t>
      </w:r>
      <w:r w:rsidR="00D15BD7">
        <w:rPr>
          <w:sz w:val="24"/>
          <w:szCs w:val="24"/>
        </w:rPr>
        <w:t xml:space="preserve"> used in various source files are</w:t>
      </w:r>
      <w:r w:rsidRPr="000F0E65">
        <w:rPr>
          <w:sz w:val="24"/>
          <w:szCs w:val="24"/>
        </w:rPr>
        <w:t xml:space="preserve"> listed below</w:t>
      </w:r>
      <w:r w:rsidR="00D15BD7">
        <w:rPr>
          <w:sz w:val="24"/>
          <w:szCs w:val="24"/>
        </w:rPr>
        <w:t xml:space="preserve"> and</w:t>
      </w:r>
      <w:r w:rsidRPr="000F0E65">
        <w:rPr>
          <w:sz w:val="24"/>
          <w:szCs w:val="24"/>
        </w:rPr>
        <w:t xml:space="preserve"> perform the following functionalities:</w:t>
      </w:r>
    </w:p>
    <w:p w14:paraId="64B4D2FC" w14:textId="77777777" w:rsidR="000C6B60" w:rsidRPr="0069703B" w:rsidRDefault="00E16E7F" w:rsidP="0069703B">
      <w:pPr>
        <w:tabs>
          <w:tab w:val="left" w:pos="2475"/>
        </w:tabs>
      </w:pPr>
      <w:r>
        <w:t xml:space="preserve"> </w:t>
      </w:r>
    </w:p>
    <w:tbl>
      <w:tblPr>
        <w:tblStyle w:val="TableGrid"/>
        <w:tblpPr w:leftFromText="180" w:rightFromText="180" w:vertAnchor="text" w:horzAnchor="margin" w:tblpY="37"/>
        <w:tblW w:w="9798" w:type="dxa"/>
        <w:tblLook w:val="04A0" w:firstRow="1" w:lastRow="0" w:firstColumn="1" w:lastColumn="0" w:noHBand="0" w:noVBand="1"/>
      </w:tblPr>
      <w:tblGrid>
        <w:gridCol w:w="3085"/>
        <w:gridCol w:w="3402"/>
        <w:gridCol w:w="3311"/>
      </w:tblGrid>
      <w:tr w:rsidR="007A4A3D" w14:paraId="60710D4A" w14:textId="77777777" w:rsidTr="00131AD4">
        <w:trPr>
          <w:trHeight w:val="521"/>
        </w:trPr>
        <w:tc>
          <w:tcPr>
            <w:tcW w:w="3085" w:type="dxa"/>
          </w:tcPr>
          <w:p w14:paraId="080F06B6" w14:textId="77777777" w:rsidR="007A4A3D" w:rsidRDefault="007A4A3D" w:rsidP="007A4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3402" w:type="dxa"/>
          </w:tcPr>
          <w:p w14:paraId="43811C94" w14:textId="77777777" w:rsidR="007A4A3D" w:rsidRDefault="007A4A3D" w:rsidP="007A4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3311" w:type="dxa"/>
          </w:tcPr>
          <w:p w14:paraId="4B3236E7" w14:textId="77777777" w:rsidR="007A4A3D" w:rsidRDefault="007A4A3D" w:rsidP="007A4A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7A4A3D" w14:paraId="38A90F63" w14:textId="77777777" w:rsidTr="00131AD4">
        <w:trPr>
          <w:trHeight w:val="521"/>
        </w:trPr>
        <w:tc>
          <w:tcPr>
            <w:tcW w:w="3085" w:type="dxa"/>
          </w:tcPr>
          <w:p w14:paraId="6C17B3C3" w14:textId="77777777" w:rsidR="007A4A3D" w:rsidRDefault="0018069E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Battle.java</w:t>
            </w:r>
          </w:p>
        </w:tc>
        <w:tc>
          <w:tcPr>
            <w:tcW w:w="3402" w:type="dxa"/>
          </w:tcPr>
          <w:p w14:paraId="64581E8C" w14:textId="46E78499" w:rsidR="007A4A3D" w:rsidRDefault="00F26718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311" w:type="dxa"/>
          </w:tcPr>
          <w:p w14:paraId="2398D17B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0911E2D6" w14:textId="77777777" w:rsidTr="00131AD4">
        <w:trPr>
          <w:trHeight w:val="521"/>
        </w:trPr>
        <w:tc>
          <w:tcPr>
            <w:tcW w:w="3085" w:type="dxa"/>
          </w:tcPr>
          <w:p w14:paraId="48C0092E" w14:textId="77777777" w:rsidR="007A4A3D" w:rsidRDefault="0018069E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Board.java</w:t>
            </w:r>
          </w:p>
          <w:p w14:paraId="0A2CF6BE" w14:textId="77777777" w:rsidR="0018069E" w:rsidRPr="00AB0C2C" w:rsidRDefault="0018069E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A028002" w14:textId="64CF1363" w:rsidR="007A4A3D" w:rsidRDefault="00F26718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Positionship</w:t>
            </w:r>
            <w:proofErr w:type="spellEnd"/>
          </w:p>
        </w:tc>
        <w:tc>
          <w:tcPr>
            <w:tcW w:w="3311" w:type="dxa"/>
          </w:tcPr>
          <w:p w14:paraId="4CF5B447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590327DC" w14:textId="77777777" w:rsidTr="00131AD4">
        <w:trPr>
          <w:trHeight w:val="521"/>
        </w:trPr>
        <w:tc>
          <w:tcPr>
            <w:tcW w:w="3085" w:type="dxa"/>
          </w:tcPr>
          <w:p w14:paraId="0E37D375" w14:textId="77777777" w:rsidR="007A4A3D" w:rsidRPr="00AB0C2C" w:rsidRDefault="0018069E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Ship.java</w:t>
            </w:r>
          </w:p>
        </w:tc>
        <w:tc>
          <w:tcPr>
            <w:tcW w:w="3402" w:type="dxa"/>
          </w:tcPr>
          <w:p w14:paraId="0EB7ED53" w14:textId="35DA4856" w:rsidR="007A4A3D" w:rsidRDefault="007A4A3D" w:rsidP="00180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C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718">
              <w:rPr>
                <w:rFonts w:ascii="Times New Roman" w:eastAsia="Times New Roman" w:hAnsi="Times New Roman" w:cs="Times New Roman"/>
                <w:sz w:val="24"/>
                <w:szCs w:val="24"/>
              </w:rPr>
              <w:t>ShipParthit</w:t>
            </w:r>
            <w:proofErr w:type="spellEnd"/>
          </w:p>
        </w:tc>
        <w:tc>
          <w:tcPr>
            <w:tcW w:w="3311" w:type="dxa"/>
          </w:tcPr>
          <w:p w14:paraId="41183702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4DCAB812" w14:textId="77777777" w:rsidTr="00131AD4">
        <w:trPr>
          <w:trHeight w:val="550"/>
        </w:trPr>
        <w:tc>
          <w:tcPr>
            <w:tcW w:w="3085" w:type="dxa"/>
          </w:tcPr>
          <w:p w14:paraId="691CFE7B" w14:textId="47A560FE" w:rsidR="007A4A3D" w:rsidRPr="00AB0C2C" w:rsidRDefault="00F26718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Ship.java</w:t>
            </w:r>
          </w:p>
        </w:tc>
        <w:tc>
          <w:tcPr>
            <w:tcW w:w="3402" w:type="dxa"/>
          </w:tcPr>
          <w:p w14:paraId="185BB38A" w14:textId="2E86C29F" w:rsidR="007A4A3D" w:rsidRDefault="00F26718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shipisAlive</w:t>
            </w:r>
            <w:proofErr w:type="spellEnd"/>
          </w:p>
        </w:tc>
        <w:tc>
          <w:tcPr>
            <w:tcW w:w="3311" w:type="dxa"/>
          </w:tcPr>
          <w:p w14:paraId="11037C78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463C7F81" w14:textId="77777777" w:rsidTr="00131AD4">
        <w:trPr>
          <w:trHeight w:val="550"/>
        </w:trPr>
        <w:tc>
          <w:tcPr>
            <w:tcW w:w="3085" w:type="dxa"/>
          </w:tcPr>
          <w:p w14:paraId="75047862" w14:textId="2EC19EE7" w:rsidR="007A4A3D" w:rsidRPr="00AB0C2C" w:rsidRDefault="00895DC0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AI.java</w:t>
            </w:r>
          </w:p>
        </w:tc>
        <w:tc>
          <w:tcPr>
            <w:tcW w:w="3402" w:type="dxa"/>
          </w:tcPr>
          <w:p w14:paraId="478B2C61" w14:textId="75DBBFE3" w:rsidR="007A4A3D" w:rsidRDefault="00895DC0" w:rsidP="00180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311" w:type="dxa"/>
          </w:tcPr>
          <w:p w14:paraId="41326AEB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1985F5BE" w14:textId="77777777" w:rsidTr="00131AD4">
        <w:trPr>
          <w:trHeight w:val="550"/>
        </w:trPr>
        <w:tc>
          <w:tcPr>
            <w:tcW w:w="3085" w:type="dxa"/>
          </w:tcPr>
          <w:p w14:paraId="19F4524E" w14:textId="77777777" w:rsidR="007A4A3D" w:rsidRPr="00AB0C2C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D063707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0279E655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251FD0FE" w14:textId="77777777" w:rsidTr="00131AD4">
        <w:trPr>
          <w:trHeight w:val="550"/>
        </w:trPr>
        <w:tc>
          <w:tcPr>
            <w:tcW w:w="3085" w:type="dxa"/>
          </w:tcPr>
          <w:p w14:paraId="4331299B" w14:textId="77777777" w:rsidR="007A4A3D" w:rsidRPr="00AB0C2C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015F6E6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75ADBC5A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A3D" w14:paraId="28030887" w14:textId="77777777" w:rsidTr="00131AD4">
        <w:trPr>
          <w:trHeight w:val="550"/>
        </w:trPr>
        <w:tc>
          <w:tcPr>
            <w:tcW w:w="3085" w:type="dxa"/>
          </w:tcPr>
          <w:p w14:paraId="50A16355" w14:textId="77777777" w:rsidR="007A4A3D" w:rsidRPr="00CB0F62" w:rsidRDefault="007A4A3D" w:rsidP="007A4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A6CA385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1" w:type="dxa"/>
          </w:tcPr>
          <w:p w14:paraId="14CA17E2" w14:textId="77777777" w:rsidR="007A4A3D" w:rsidRDefault="007A4A3D" w:rsidP="007A4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6805FE" w14:textId="77777777" w:rsidR="007A4A3D" w:rsidRDefault="007A4A3D" w:rsidP="00D15BD7">
      <w:pPr>
        <w:jc w:val="both"/>
        <w:rPr>
          <w:sz w:val="24"/>
          <w:szCs w:val="24"/>
        </w:rPr>
      </w:pPr>
    </w:p>
    <w:p w14:paraId="10BAC634" w14:textId="77777777" w:rsidR="007A4A3D" w:rsidRDefault="007A4A3D" w:rsidP="00D15BD7">
      <w:pPr>
        <w:jc w:val="both"/>
        <w:rPr>
          <w:sz w:val="24"/>
          <w:szCs w:val="24"/>
        </w:rPr>
      </w:pPr>
    </w:p>
    <w:p w14:paraId="40F0F755" w14:textId="77777777" w:rsidR="000C6B60" w:rsidRPr="00D15BD7" w:rsidRDefault="000C6B6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74D5310" w14:textId="77777777" w:rsidR="000C6B60" w:rsidRDefault="000C6B60"/>
    <w:sectPr w:rsidR="000C6B60" w:rsidSect="00455F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7F2C8" w14:textId="77777777" w:rsidR="0009723F" w:rsidRDefault="0009723F" w:rsidP="00AC53D6">
      <w:pPr>
        <w:spacing w:after="0" w:line="240" w:lineRule="auto"/>
      </w:pPr>
      <w:r>
        <w:separator/>
      </w:r>
    </w:p>
  </w:endnote>
  <w:endnote w:type="continuationSeparator" w:id="0">
    <w:p w14:paraId="3FA73C92" w14:textId="77777777" w:rsidR="0009723F" w:rsidRDefault="0009723F" w:rsidP="00AC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09BF3" w14:textId="77777777" w:rsidR="0009723F" w:rsidRDefault="0009723F" w:rsidP="00AC53D6">
      <w:pPr>
        <w:spacing w:after="0" w:line="240" w:lineRule="auto"/>
      </w:pPr>
      <w:r>
        <w:separator/>
      </w:r>
    </w:p>
  </w:footnote>
  <w:footnote w:type="continuationSeparator" w:id="0">
    <w:p w14:paraId="6A826FF4" w14:textId="77777777" w:rsidR="0009723F" w:rsidRDefault="0009723F" w:rsidP="00AC5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DF408" w14:textId="77777777" w:rsidR="00694409" w:rsidRDefault="00694409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937D8"/>
    <w:multiLevelType w:val="hybridMultilevel"/>
    <w:tmpl w:val="918C400C"/>
    <w:lvl w:ilvl="0" w:tplc="78781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204C">
      <w:start w:val="1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7C4806">
      <w:start w:val="11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6C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89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82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09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61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B373BF"/>
    <w:multiLevelType w:val="hybridMultilevel"/>
    <w:tmpl w:val="528050AE"/>
    <w:lvl w:ilvl="0" w:tplc="B9601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EDD16">
      <w:start w:val="6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85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66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46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AC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AD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48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CD"/>
    <w:rsid w:val="00085A25"/>
    <w:rsid w:val="0009723F"/>
    <w:rsid w:val="000C6B60"/>
    <w:rsid w:val="000F0E65"/>
    <w:rsid w:val="00131AD4"/>
    <w:rsid w:val="0018069E"/>
    <w:rsid w:val="001B0D1A"/>
    <w:rsid w:val="00292935"/>
    <w:rsid w:val="002C498C"/>
    <w:rsid w:val="00305F96"/>
    <w:rsid w:val="00405EBC"/>
    <w:rsid w:val="00445ED1"/>
    <w:rsid w:val="00455F6C"/>
    <w:rsid w:val="005D73E3"/>
    <w:rsid w:val="00662C5E"/>
    <w:rsid w:val="00694409"/>
    <w:rsid w:val="0069703B"/>
    <w:rsid w:val="007A2BFF"/>
    <w:rsid w:val="007A4A3D"/>
    <w:rsid w:val="007E587D"/>
    <w:rsid w:val="007F3D34"/>
    <w:rsid w:val="00824CCE"/>
    <w:rsid w:val="0083758C"/>
    <w:rsid w:val="00873B78"/>
    <w:rsid w:val="00895DC0"/>
    <w:rsid w:val="00A22D75"/>
    <w:rsid w:val="00AB0C2C"/>
    <w:rsid w:val="00AC53D6"/>
    <w:rsid w:val="00B11A03"/>
    <w:rsid w:val="00B2098D"/>
    <w:rsid w:val="00BE2764"/>
    <w:rsid w:val="00C27BC5"/>
    <w:rsid w:val="00CB0F62"/>
    <w:rsid w:val="00D024CD"/>
    <w:rsid w:val="00D15BD7"/>
    <w:rsid w:val="00D936D3"/>
    <w:rsid w:val="00E14028"/>
    <w:rsid w:val="00E16E7F"/>
    <w:rsid w:val="00E72349"/>
    <w:rsid w:val="00F0579D"/>
    <w:rsid w:val="00F26718"/>
    <w:rsid w:val="00F566FF"/>
    <w:rsid w:val="00F77048"/>
    <w:rsid w:val="00FB2F09"/>
    <w:rsid w:val="00FF2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B4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AB0C2C"/>
  </w:style>
  <w:style w:type="character" w:customStyle="1" w:styleId="pl-k">
    <w:name w:val="pl-k"/>
    <w:basedOn w:val="DefaultParagraphFont"/>
    <w:rsid w:val="00AB0C2C"/>
  </w:style>
  <w:style w:type="character" w:customStyle="1" w:styleId="pl-v">
    <w:name w:val="pl-v"/>
    <w:basedOn w:val="DefaultParagraphFont"/>
    <w:rsid w:val="00AB0C2C"/>
  </w:style>
  <w:style w:type="character" w:customStyle="1" w:styleId="pl-smi">
    <w:name w:val="pl-smi"/>
    <w:basedOn w:val="DefaultParagraphFont"/>
    <w:rsid w:val="00AB0C2C"/>
  </w:style>
  <w:style w:type="character" w:customStyle="1" w:styleId="pl-c1">
    <w:name w:val="pl-c1"/>
    <w:basedOn w:val="DefaultParagraphFont"/>
    <w:rsid w:val="00AB0C2C"/>
  </w:style>
  <w:style w:type="character" w:styleId="Hyperlink">
    <w:name w:val="Hyperlink"/>
    <w:basedOn w:val="DefaultParagraphFont"/>
    <w:uiPriority w:val="99"/>
    <w:semiHidden/>
    <w:unhideWhenUsed/>
    <w:rsid w:val="000C6B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D6"/>
  </w:style>
  <w:style w:type="paragraph" w:styleId="Footer">
    <w:name w:val="footer"/>
    <w:basedOn w:val="Normal"/>
    <w:link w:val="FooterChar"/>
    <w:uiPriority w:val="99"/>
    <w:semiHidden/>
    <w:unhideWhenUsed/>
    <w:rsid w:val="00AC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3D6"/>
  </w:style>
  <w:style w:type="paragraph" w:styleId="ListParagraph">
    <w:name w:val="List Paragraph"/>
    <w:basedOn w:val="Normal"/>
    <w:uiPriority w:val="34"/>
    <w:qFormat/>
    <w:rsid w:val="00AC53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97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5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Kaushal</dc:creator>
  <cp:keywords/>
  <dc:description/>
  <cp:lastModifiedBy>Rajasekhar</cp:lastModifiedBy>
  <cp:revision>4</cp:revision>
  <dcterms:created xsi:type="dcterms:W3CDTF">2019-07-10T21:20:00Z</dcterms:created>
  <dcterms:modified xsi:type="dcterms:W3CDTF">2019-08-03T01:05:00Z</dcterms:modified>
</cp:coreProperties>
</file>