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9E487" w14:textId="77777777" w:rsidR="00B536C2" w:rsidRPr="00B536C2" w:rsidRDefault="00B536C2" w:rsidP="00B536C2">
      <w:pPr>
        <w:rPr>
          <w:b/>
          <w:bCs/>
        </w:rPr>
      </w:pPr>
      <w:r w:rsidRPr="00B536C2">
        <w:rPr>
          <w:b/>
          <w:bCs/>
        </w:rPr>
        <w:t>Stay Safe Online: A Guide for Indian College Students</w:t>
      </w:r>
    </w:p>
    <w:p w14:paraId="1000ED62" w14:textId="77777777" w:rsidR="00B536C2" w:rsidRPr="00B536C2" w:rsidRDefault="00B536C2" w:rsidP="00B536C2">
      <w:r w:rsidRPr="00B536C2">
        <w:t xml:space="preserve">Being a student in India today means your life is online—from attending lectures to paying for </w:t>
      </w:r>
      <w:r w:rsidRPr="00B536C2">
        <w:rPr>
          <w:i/>
          <w:iCs/>
        </w:rPr>
        <w:t>chai</w:t>
      </w:r>
      <w:r w:rsidRPr="00B536C2">
        <w:t xml:space="preserve"> via UPI. While the internet is a great tool, it’s important to stay sharp. Here is a simple, actionable checklist to keep your digital life secure.</w:t>
      </w:r>
    </w:p>
    <w:p w14:paraId="0E9F7004" w14:textId="77777777" w:rsidR="00B536C2" w:rsidRPr="00B536C2" w:rsidRDefault="00B536C2" w:rsidP="00B536C2">
      <w:r w:rsidRPr="00B536C2">
        <w:pict w14:anchorId="5246303B">
          <v:rect id="_x0000_i1037" style="width:0;height:1.5pt" o:hralign="center" o:hrstd="t" o:hr="t" fillcolor="#a0a0a0" stroked="f"/>
        </w:pict>
      </w:r>
    </w:p>
    <w:p w14:paraId="159911C3" w14:textId="77777777" w:rsidR="00B536C2" w:rsidRPr="00B536C2" w:rsidRDefault="00B536C2" w:rsidP="00B536C2">
      <w:pPr>
        <w:rPr>
          <w:b/>
          <w:bCs/>
        </w:rPr>
      </w:pPr>
      <w:r w:rsidRPr="00B536C2">
        <w:rPr>
          <w:b/>
          <w:bCs/>
        </w:rPr>
        <w:t>Financial &amp; UPI Safety</w:t>
      </w:r>
    </w:p>
    <w:p w14:paraId="2C4B242F" w14:textId="77777777" w:rsidR="00B536C2" w:rsidRPr="00B536C2" w:rsidRDefault="00B536C2" w:rsidP="00B536C2">
      <w:pPr>
        <w:numPr>
          <w:ilvl w:val="0"/>
          <w:numId w:val="1"/>
        </w:numPr>
      </w:pPr>
      <w:r w:rsidRPr="00B536C2">
        <w:rPr>
          <w:b/>
          <w:bCs/>
        </w:rPr>
        <w:t>PIN is for Sending, Not Receiving:</w:t>
      </w:r>
      <w:r w:rsidRPr="00B536C2">
        <w:t xml:space="preserve"> Remember, you </w:t>
      </w:r>
      <w:r w:rsidRPr="00B536C2">
        <w:rPr>
          <w:b/>
          <w:bCs/>
        </w:rPr>
        <w:t>never</w:t>
      </w:r>
      <w:r w:rsidRPr="00B536C2">
        <w:t xml:space="preserve"> need to enter your UPI PIN to receive money. if someone sends you a QR code to "claim a prize" or "receive a refund," it is a scam.</w:t>
      </w:r>
    </w:p>
    <w:p w14:paraId="59B7D758" w14:textId="77777777" w:rsidR="00B536C2" w:rsidRPr="00B536C2" w:rsidRDefault="00B536C2" w:rsidP="00B536C2">
      <w:pPr>
        <w:numPr>
          <w:ilvl w:val="0"/>
          <w:numId w:val="1"/>
        </w:numPr>
      </w:pPr>
      <w:r w:rsidRPr="00B536C2">
        <w:rPr>
          <w:b/>
          <w:bCs/>
        </w:rPr>
        <w:t>Verify the Name:</w:t>
      </w:r>
      <w:r w:rsidRPr="00B536C2">
        <w:t xml:space="preserve"> Before hitting 'Pay' on apps like </w:t>
      </w:r>
      <w:proofErr w:type="spellStart"/>
      <w:r w:rsidRPr="00B536C2">
        <w:t>GPay</w:t>
      </w:r>
      <w:proofErr w:type="spellEnd"/>
      <w:r w:rsidRPr="00B536C2">
        <w:t xml:space="preserve">, </w:t>
      </w:r>
      <w:proofErr w:type="spellStart"/>
      <w:r w:rsidRPr="00B536C2">
        <w:t>PhonePe</w:t>
      </w:r>
      <w:proofErr w:type="spellEnd"/>
      <w:r w:rsidRPr="00B536C2">
        <w:t>, or Paytm, always look at the registered name that appears. Don’t just rely on the phone number provided by a stranger.</w:t>
      </w:r>
    </w:p>
    <w:p w14:paraId="7CCD349D" w14:textId="77777777" w:rsidR="00B536C2" w:rsidRPr="00B536C2" w:rsidRDefault="00B536C2" w:rsidP="00B536C2">
      <w:pPr>
        <w:numPr>
          <w:ilvl w:val="0"/>
          <w:numId w:val="1"/>
        </w:numPr>
      </w:pPr>
      <w:r w:rsidRPr="00B536C2">
        <w:rPr>
          <w:b/>
          <w:bCs/>
        </w:rPr>
        <w:t>Avoid "Pay-to-Work" Scams:</w:t>
      </w:r>
      <w:r w:rsidRPr="00B536C2">
        <w:t xml:space="preserve"> If an internship or part-time job offer asks for a "security deposit" or "registration fee" via UPI, it’s fake. Real companies pay you; they don’t ask you to pay them.</w:t>
      </w:r>
    </w:p>
    <w:p w14:paraId="67686F95" w14:textId="77777777" w:rsidR="00B536C2" w:rsidRPr="00B536C2" w:rsidRDefault="00B536C2" w:rsidP="00B536C2">
      <w:pPr>
        <w:rPr>
          <w:b/>
          <w:bCs/>
        </w:rPr>
      </w:pPr>
      <w:r w:rsidRPr="00B536C2">
        <w:rPr>
          <w:b/>
          <w:bCs/>
        </w:rPr>
        <w:t>Daily Digital Habits</w:t>
      </w:r>
    </w:p>
    <w:p w14:paraId="2C8D8D68" w14:textId="77777777" w:rsidR="00B536C2" w:rsidRPr="00B536C2" w:rsidRDefault="00B536C2" w:rsidP="00B536C2">
      <w:pPr>
        <w:numPr>
          <w:ilvl w:val="0"/>
          <w:numId w:val="2"/>
        </w:numPr>
      </w:pPr>
      <w:r w:rsidRPr="00B536C2">
        <w:rPr>
          <w:b/>
          <w:bCs/>
        </w:rPr>
        <w:t>Skip Public Wi-Fi for Sensitive Tasks:</w:t>
      </w:r>
      <w:r w:rsidRPr="00B536C2">
        <w:t xml:space="preserve"> Avoid logging into your bank account or university portal using free Wi-Fi at cafes, railway stations, or libraries. Use your mobile data instead; it’s much more secure.</w:t>
      </w:r>
    </w:p>
    <w:p w14:paraId="4D76A64C" w14:textId="77777777" w:rsidR="00B536C2" w:rsidRPr="00B536C2" w:rsidRDefault="00B536C2" w:rsidP="00B536C2">
      <w:pPr>
        <w:numPr>
          <w:ilvl w:val="0"/>
          <w:numId w:val="2"/>
        </w:numPr>
      </w:pPr>
      <w:r w:rsidRPr="00B536C2">
        <w:rPr>
          <w:b/>
          <w:bCs/>
        </w:rPr>
        <w:t>Enable Two-Factor Authentication (2FA):</w:t>
      </w:r>
      <w:r w:rsidRPr="00B536C2">
        <w:t xml:space="preserve"> Turn on 2FA for your Instagram, WhatsApp, and Gmail. It ensures that even if someone steals your password, they can’t get into your account without a code from your phone.</w:t>
      </w:r>
    </w:p>
    <w:p w14:paraId="5BD69171" w14:textId="77777777" w:rsidR="00B536C2" w:rsidRPr="00B536C2" w:rsidRDefault="00B536C2" w:rsidP="00B536C2">
      <w:pPr>
        <w:numPr>
          <w:ilvl w:val="0"/>
          <w:numId w:val="2"/>
        </w:numPr>
      </w:pPr>
      <w:r w:rsidRPr="00B536C2">
        <w:rPr>
          <w:b/>
          <w:bCs/>
        </w:rPr>
        <w:t>Don’t Click "Freebie" Links:</w:t>
      </w:r>
      <w:r w:rsidRPr="00B536C2">
        <w:t xml:space="preserve"> Be </w:t>
      </w:r>
      <w:proofErr w:type="spellStart"/>
      <w:r w:rsidRPr="00B536C2">
        <w:t>skeptical</w:t>
      </w:r>
      <w:proofErr w:type="spellEnd"/>
      <w:r w:rsidRPr="00B536C2">
        <w:t xml:space="preserve"> of WhatsApp forwards promising "Free Government Laptops," "Scholarships for All," or "Free OTT Subscriptions." These are usually phishing links meant to steal your personal data.</w:t>
      </w:r>
    </w:p>
    <w:p w14:paraId="5196821A" w14:textId="77777777" w:rsidR="00B536C2" w:rsidRPr="00B536C2" w:rsidRDefault="00B536C2" w:rsidP="00B536C2">
      <w:pPr>
        <w:numPr>
          <w:ilvl w:val="0"/>
          <w:numId w:val="2"/>
        </w:numPr>
      </w:pPr>
      <w:r w:rsidRPr="00B536C2">
        <w:rPr>
          <w:b/>
          <w:bCs/>
        </w:rPr>
        <w:t>Watch Your Digital Footprint:</w:t>
      </w:r>
      <w:r w:rsidRPr="00B536C2">
        <w:t xml:space="preserve"> Avoid posting your live location, hostel room number, or photos of your ID cards on social media stories. This information can be used for identity theft or stalking.</w:t>
      </w:r>
    </w:p>
    <w:p w14:paraId="160A086C" w14:textId="77777777" w:rsidR="00B536C2" w:rsidRPr="00B536C2" w:rsidRDefault="00B536C2" w:rsidP="00B536C2">
      <w:pPr>
        <w:numPr>
          <w:ilvl w:val="0"/>
          <w:numId w:val="2"/>
        </w:numPr>
      </w:pPr>
      <w:r w:rsidRPr="00B536C2">
        <w:rPr>
          <w:b/>
          <w:bCs/>
        </w:rPr>
        <w:t>Beware of Unknown Video Calls:</w:t>
      </w:r>
      <w:r w:rsidRPr="00B536C2">
        <w:t xml:space="preserve"> If you get a video call from an unknown number, especially at night, don't pick it up. Scammers often use these for "sextortion" by recording your face and overlaying it on inappropriate clips to blackmail you.</w:t>
      </w:r>
    </w:p>
    <w:p w14:paraId="19F1DD12" w14:textId="77777777" w:rsidR="00B536C2" w:rsidRPr="00B536C2" w:rsidRDefault="00B536C2" w:rsidP="00B536C2">
      <w:r w:rsidRPr="00B536C2">
        <w:pict w14:anchorId="69B53833">
          <v:rect id="_x0000_i1038" style="width:0;height:1.5pt" o:hralign="center" o:hrstd="t" o:hr="t" fillcolor="#a0a0a0" stroked="f"/>
        </w:pict>
      </w:r>
    </w:p>
    <w:p w14:paraId="6EBABA1A" w14:textId="77777777" w:rsidR="00B536C2" w:rsidRPr="00B536C2" w:rsidRDefault="00B536C2" w:rsidP="00B536C2">
      <w:pPr>
        <w:rPr>
          <w:b/>
          <w:bCs/>
        </w:rPr>
      </w:pPr>
      <w:r w:rsidRPr="00B536C2">
        <w:rPr>
          <w:b/>
          <w:bCs/>
        </w:rPr>
        <w:t>How to Report Cybercrime</w:t>
      </w:r>
    </w:p>
    <w:p w14:paraId="0C826AFD" w14:textId="77777777" w:rsidR="00B536C2" w:rsidRPr="00B536C2" w:rsidRDefault="00B536C2" w:rsidP="00B536C2">
      <w:r w:rsidRPr="00B536C2">
        <w:lastRenderedPageBreak/>
        <w:t>If you or a friend falls victim to a scam or online harassment, do not panic. Take these steps immediately:</w:t>
      </w:r>
    </w:p>
    <w:p w14:paraId="024F22FD" w14:textId="77777777" w:rsidR="00B536C2" w:rsidRPr="00B536C2" w:rsidRDefault="00B536C2" w:rsidP="00B536C2">
      <w:pPr>
        <w:numPr>
          <w:ilvl w:val="0"/>
          <w:numId w:val="3"/>
        </w:numPr>
      </w:pPr>
      <w:r w:rsidRPr="00B536C2">
        <w:rPr>
          <w:b/>
          <w:bCs/>
        </w:rPr>
        <w:t>Call 1930:</w:t>
      </w:r>
      <w:r w:rsidRPr="00B536C2">
        <w:t xml:space="preserve"> This is the National Cyber Crime Helpline. For financial fraud, calling within the "golden hour" (immediately after the incident) gives you the best chance of freezing the transaction.</w:t>
      </w:r>
    </w:p>
    <w:p w14:paraId="30FDE46E" w14:textId="77777777" w:rsidR="00B536C2" w:rsidRPr="00B536C2" w:rsidRDefault="00B536C2" w:rsidP="00B536C2">
      <w:pPr>
        <w:numPr>
          <w:ilvl w:val="0"/>
          <w:numId w:val="3"/>
        </w:numPr>
      </w:pPr>
      <w:r w:rsidRPr="00B536C2">
        <w:rPr>
          <w:b/>
          <w:bCs/>
        </w:rPr>
        <w:t>Visit cybercrime.gov.in:</w:t>
      </w:r>
      <w:r w:rsidRPr="00B536C2">
        <w:t xml:space="preserve"> Use the National Cyber Crime Reporting Portal to file a formal complaint online. It allows you to report anonymously if needed.</w:t>
      </w:r>
    </w:p>
    <w:p w14:paraId="1731235C" w14:textId="77777777" w:rsidR="00B536C2" w:rsidRPr="00B536C2" w:rsidRDefault="00B536C2" w:rsidP="00B536C2">
      <w:r w:rsidRPr="00B536C2">
        <w:rPr>
          <w:b/>
          <w:bCs/>
        </w:rPr>
        <w:t>Stay alert, stay safe!</w:t>
      </w:r>
    </w:p>
    <w:p w14:paraId="79836748" w14:textId="7EE89F14" w:rsidR="00DC7290" w:rsidRDefault="00DC7290"/>
    <w:sectPr w:rsidR="00DC72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014C"/>
    <w:multiLevelType w:val="multilevel"/>
    <w:tmpl w:val="FD6234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92A59"/>
    <w:multiLevelType w:val="multilevel"/>
    <w:tmpl w:val="A966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C66F61"/>
    <w:multiLevelType w:val="multilevel"/>
    <w:tmpl w:val="4F84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1937495">
    <w:abstractNumId w:val="2"/>
  </w:num>
  <w:num w:numId="2" w16cid:durableId="1907103578">
    <w:abstractNumId w:val="0"/>
  </w:num>
  <w:num w:numId="3" w16cid:durableId="664673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6C2"/>
    <w:rsid w:val="00487159"/>
    <w:rsid w:val="006F4C3B"/>
    <w:rsid w:val="00B536C2"/>
    <w:rsid w:val="00DC7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CF64C"/>
  <w15:chartTrackingRefBased/>
  <w15:docId w15:val="{9F1DC3B7-B4CE-4A1F-B7F6-B1F168346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6C2"/>
    <w:rPr>
      <w:rFonts w:eastAsiaTheme="majorEastAsia" w:cstheme="majorBidi"/>
      <w:color w:val="272727" w:themeColor="text1" w:themeTint="D8"/>
    </w:rPr>
  </w:style>
  <w:style w:type="paragraph" w:styleId="Title">
    <w:name w:val="Title"/>
    <w:basedOn w:val="Normal"/>
    <w:next w:val="Normal"/>
    <w:link w:val="TitleChar"/>
    <w:uiPriority w:val="10"/>
    <w:qFormat/>
    <w:rsid w:val="00B53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6C2"/>
    <w:pPr>
      <w:spacing w:before="160"/>
      <w:jc w:val="center"/>
    </w:pPr>
    <w:rPr>
      <w:i/>
      <w:iCs/>
      <w:color w:val="404040" w:themeColor="text1" w:themeTint="BF"/>
    </w:rPr>
  </w:style>
  <w:style w:type="character" w:customStyle="1" w:styleId="QuoteChar">
    <w:name w:val="Quote Char"/>
    <w:basedOn w:val="DefaultParagraphFont"/>
    <w:link w:val="Quote"/>
    <w:uiPriority w:val="29"/>
    <w:rsid w:val="00B536C2"/>
    <w:rPr>
      <w:i/>
      <w:iCs/>
      <w:color w:val="404040" w:themeColor="text1" w:themeTint="BF"/>
    </w:rPr>
  </w:style>
  <w:style w:type="paragraph" w:styleId="ListParagraph">
    <w:name w:val="List Paragraph"/>
    <w:basedOn w:val="Normal"/>
    <w:uiPriority w:val="34"/>
    <w:qFormat/>
    <w:rsid w:val="00B536C2"/>
    <w:pPr>
      <w:ind w:left="720"/>
      <w:contextualSpacing/>
    </w:pPr>
  </w:style>
  <w:style w:type="character" w:styleId="IntenseEmphasis">
    <w:name w:val="Intense Emphasis"/>
    <w:basedOn w:val="DefaultParagraphFont"/>
    <w:uiPriority w:val="21"/>
    <w:qFormat/>
    <w:rsid w:val="00B536C2"/>
    <w:rPr>
      <w:i/>
      <w:iCs/>
      <w:color w:val="0F4761" w:themeColor="accent1" w:themeShade="BF"/>
    </w:rPr>
  </w:style>
  <w:style w:type="paragraph" w:styleId="IntenseQuote">
    <w:name w:val="Intense Quote"/>
    <w:basedOn w:val="Normal"/>
    <w:next w:val="Normal"/>
    <w:link w:val="IntenseQuoteChar"/>
    <w:uiPriority w:val="30"/>
    <w:qFormat/>
    <w:rsid w:val="00B53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6C2"/>
    <w:rPr>
      <w:i/>
      <w:iCs/>
      <w:color w:val="0F4761" w:themeColor="accent1" w:themeShade="BF"/>
    </w:rPr>
  </w:style>
  <w:style w:type="character" w:styleId="IntenseReference">
    <w:name w:val="Intense Reference"/>
    <w:basedOn w:val="DefaultParagraphFont"/>
    <w:uiPriority w:val="32"/>
    <w:qFormat/>
    <w:rsid w:val="00B536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tiwari</dc:creator>
  <cp:keywords/>
  <dc:description/>
  <cp:lastModifiedBy>aditya tiwari</cp:lastModifiedBy>
  <cp:revision>1</cp:revision>
  <dcterms:created xsi:type="dcterms:W3CDTF">2026-03-31T10:46:00Z</dcterms:created>
  <dcterms:modified xsi:type="dcterms:W3CDTF">2026-03-31T10:48:00Z</dcterms:modified>
</cp:coreProperties>
</file>