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</w:r>
      <w:bookmarkStart w:id="0" w:name="_2ejdnzlyv8i9"/>
      <w:bookmarkStart w:id="1" w:name="_2ejdnzlyv8i9"/>
      <w:bookmarkEnd w:id="1"/>
    </w:p>
    <w:p>
      <w:pPr>
        <w:pStyle w:val="Heading1"/>
        <w:jc w:val="center"/>
        <w:rPr/>
      </w:pPr>
      <w:bookmarkStart w:id="2" w:name="_68o5vvgox6cq"/>
      <w:bookmarkEnd w:id="2"/>
      <w:r>
        <w:rPr/>
        <w:t xml:space="preserve">     </w:t>
      </w:r>
      <w:r>
        <w:rPr/>
        <w:drawing>
          <wp:inline distT="0" distB="0" distL="0" distR="0">
            <wp:extent cx="4719320" cy="2862580"/>
            <wp:effectExtent l="0" t="0" r="0" b="0"/>
            <wp:docPr id="1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3" w:name="_8ckfgizd7bb5"/>
      <w:bookmarkEnd w:id="3"/>
      <w:r>
        <w:rPr>
          <w:b/>
          <w:sz w:val="60"/>
          <w:szCs w:val="60"/>
        </w:rPr>
        <w:t xml:space="preserve">Assessment </w:t>
      </w:r>
    </w:p>
    <w:p>
      <w:pPr>
        <w:pStyle w:val="Heading1"/>
        <w:jc w:val="center"/>
        <w:rPr>
          <w:b/>
          <w:b/>
          <w:sz w:val="48"/>
          <w:szCs w:val="48"/>
        </w:rPr>
      </w:pPr>
      <w:bookmarkStart w:id="4" w:name="_fmwszkfwslog"/>
      <w:bookmarkEnd w:id="4"/>
      <w:r>
        <w:rPr>
          <w:b/>
          <w:sz w:val="48"/>
          <w:szCs w:val="48"/>
        </w:rPr>
        <w:t>Docker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Trainee Name : Aditya Upadhyay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Newers ID : 3978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Mentor Name : Tarun Saxena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College : UPES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numPr>
          <w:ilvl w:val="0"/>
          <w:numId w:val="1"/>
        </w:numPr>
        <w:spacing w:before="0" w:afterAutospacing="0" w:after="0"/>
        <w:ind w:left="720" w:hanging="360"/>
        <w:jc w:val="left"/>
        <w:rPr>
          <w:b/>
          <w:b/>
        </w:rPr>
      </w:pPr>
      <w:r>
        <w:rPr>
          <w:b/>
        </w:rPr>
        <w:t xml:space="preserve">Set the base image to Ubuntu </w:t>
        <w:tab/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b/>
        </w:rPr>
        <w:t>Add File Author / Maintainer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b/>
        </w:rPr>
        <w:t>Install Nginx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b/>
        </w:rPr>
        <w:t>Install necessary tools: vim wget curl net-tools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b/>
        </w:rPr>
        <w:t>Remove the default Nginx configuration file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b/>
        </w:rPr>
        <w:t>Copy a configuration file from the current directory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b/>
        </w:rPr>
        <w:t>Expose ports (80)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b/>
          <w:b/>
        </w:rPr>
      </w:pPr>
      <w:r>
        <w:rPr>
          <w:b/>
        </w:rPr>
        <w:t>Set the default command to execute Nginx when creating a new container</w:t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5943600" cy="33401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5943600" cy="38481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5943600" cy="8255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5943600" cy="7620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b/>
          <w:b/>
        </w:rPr>
      </w:pPr>
      <w:r>
        <w:rPr>
          <w:b/>
        </w:rPr>
        <w:t>What is the difference between 'RUN', 'CMD', &amp; 'ENTRYPOINT' in dockerfile?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highlight w:val="white"/>
        </w:rPr>
      </w:pPr>
      <w:r>
        <w:rPr>
          <w:b/>
          <w:highlight w:val="white"/>
        </w:rPr>
        <w:t xml:space="preserve">RUN: </w:t>
      </w:r>
      <w:r>
        <w:rPr>
          <w:highlight w:val="white"/>
        </w:rPr>
        <w:t>executes the command(s) that you give in a new layer and creates a new image. This is mainly used for installing a new package.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highlight w:val="white"/>
        </w:rPr>
        <w:t xml:space="preserve">CMD: </w:t>
      </w:r>
      <w:r>
        <w:rPr>
          <w:highlight w:val="white"/>
        </w:rPr>
        <w:t>is the default command to be run by the entrypoint. It sets default command and/or parameters, however, we can overwrite those commands or pass in and bypass the default parameters from the command line when docker runs.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highlight w:val="white"/>
        </w:rPr>
        <w:t>ENTRYPOINT:</w:t>
      </w:r>
      <w:r>
        <w:rPr>
          <w:highlight w:val="white"/>
        </w:rPr>
        <w:t xml:space="preserve"> is the program to run the given command. It is used when yo want to run a container as an executable.</w:t>
      </w:r>
      <w:r>
        <w:rPr>
          <w:rFonts w:eastAsia="Roboto" w:cs="Roboto" w:ascii="Roboto" w:hAnsi="Roboto"/>
          <w:highlight w:val="white"/>
        </w:rPr>
        <w:t>instruction allows you to configure a container that will run as an executable. It looks similar to CMD, because it also allows you to specify a command with parameters. The difference is ENTRYPOINT command and parameters are not ignored when Docker container runs with command line parameters. (There is a way to ignore ENTRYPOINT, but it is unlikely that you will do it.)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>
          <w:b/>
        </w:rPr>
        <w:t>How to connect docker client to docker daemon running on other host?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467350" cy="7620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3600" cy="66040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810250" cy="591502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248</Words>
  <Characters>1180</Characters>
  <CharactersWithSpaces>1410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2020-03-02T16:36:26Z</dcterms:modified>
  <cp:revision>1</cp:revision>
  <dc:subject/>
  <dc:title/>
</cp:coreProperties>
</file>