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2ejdnzlyv8i9" w:id="0"/>
      <w:bookmarkEnd w:id="0"/>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68o5vvgox6cq" w:id="1"/>
      <w:bookmarkEnd w:id="1"/>
      <w:r w:rsidDel="00000000" w:rsidR="00000000" w:rsidRPr="00000000">
        <w:rPr>
          <w:rtl w:val="0"/>
        </w:rPr>
        <w:t xml:space="preserve">     </w:t>
      </w:r>
      <w:r w:rsidDel="00000000" w:rsidR="00000000" w:rsidRPr="00000000">
        <w:rPr/>
        <w:drawing>
          <wp:inline distB="114300" distT="114300" distL="114300" distR="114300">
            <wp:extent cx="4719638" cy="286229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719638" cy="286229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jc w:val="center"/>
        <w:rPr>
          <w:b w:val="1"/>
          <w:sz w:val="60"/>
          <w:szCs w:val="60"/>
        </w:rPr>
      </w:pPr>
      <w:bookmarkStart w:colFirst="0" w:colLast="0" w:name="_8ckfgizd7bb5" w:id="2"/>
      <w:bookmarkEnd w:id="2"/>
      <w:r w:rsidDel="00000000" w:rsidR="00000000" w:rsidRPr="00000000">
        <w:rPr>
          <w:b w:val="1"/>
          <w:sz w:val="60"/>
          <w:szCs w:val="60"/>
          <w:rtl w:val="0"/>
        </w:rPr>
        <w:t xml:space="preserve">Assessment </w:t>
      </w:r>
    </w:p>
    <w:p w:rsidR="00000000" w:rsidDel="00000000" w:rsidP="00000000" w:rsidRDefault="00000000" w:rsidRPr="00000000" w14:paraId="00000004">
      <w:pPr>
        <w:pStyle w:val="Heading1"/>
        <w:jc w:val="center"/>
        <w:rPr>
          <w:b w:val="1"/>
          <w:sz w:val="60"/>
          <w:szCs w:val="60"/>
        </w:rPr>
      </w:pPr>
      <w:bookmarkStart w:colFirst="0" w:colLast="0" w:name="_fmwszkfwslog" w:id="3"/>
      <w:bookmarkEnd w:id="3"/>
      <w:r w:rsidDel="00000000" w:rsidR="00000000" w:rsidRPr="00000000">
        <w:rPr>
          <w:b w:val="1"/>
          <w:sz w:val="60"/>
          <w:szCs w:val="60"/>
          <w:rtl w:val="0"/>
        </w:rPr>
        <w:t xml:space="preserve">VPC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Trainee Name : Aditya Upadhyay </w:t>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Newers ID : 3978</w:t>
      </w:r>
    </w:p>
    <w:p w:rsidR="00000000" w:rsidDel="00000000" w:rsidP="00000000" w:rsidRDefault="00000000" w:rsidRPr="00000000" w14:paraId="00000008">
      <w:pPr>
        <w:jc w:val="center"/>
        <w:rPr>
          <w:sz w:val="48"/>
          <w:szCs w:val="48"/>
        </w:rPr>
      </w:pPr>
      <w:r w:rsidDel="00000000" w:rsidR="00000000" w:rsidRPr="00000000">
        <w:rPr>
          <w:sz w:val="48"/>
          <w:szCs w:val="48"/>
          <w:rtl w:val="0"/>
        </w:rPr>
        <w:t xml:space="preserve">Mentor Name : Tarun Saxena </w:t>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College : UPES</w:t>
      </w:r>
    </w:p>
    <w:p w:rsidR="00000000" w:rsidDel="00000000" w:rsidP="00000000" w:rsidRDefault="00000000" w:rsidRPr="00000000" w14:paraId="0000000A">
      <w:pPr>
        <w:jc w:val="center"/>
        <w:rPr>
          <w:sz w:val="48"/>
          <w:szCs w:val="48"/>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lineRule="auto"/>
        <w:rPr>
          <w:b w:val="1"/>
        </w:rPr>
      </w:pPr>
      <w:r w:rsidDel="00000000" w:rsidR="00000000" w:rsidRPr="00000000">
        <w:rPr>
          <w:b w:val="1"/>
          <w:rtl w:val="0"/>
        </w:rPr>
        <w:t xml:space="preserve">Q1. When to use Elastic IP over Public IP </w:t>
      </w:r>
    </w:p>
    <w:p w:rsidR="00000000" w:rsidDel="00000000" w:rsidP="00000000" w:rsidRDefault="00000000" w:rsidRPr="00000000" w14:paraId="0000000D">
      <w:pPr>
        <w:spacing w:after="240" w:lineRule="auto"/>
        <w:rPr/>
      </w:pPr>
      <w:r w:rsidDel="00000000" w:rsidR="00000000" w:rsidRPr="00000000">
        <w:rPr>
          <w:rtl w:val="0"/>
        </w:rPr>
        <w:t xml:space="preserve">Public ip changes each time we stop an instance so we can’t use it as endpoint or use it in configuration files.  We also need elastic ip for NAT.</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Q2. Valid IP Ranges for LAN, Implication of using Public IP ranges for Private Network.</w:t>
      </w:r>
    </w:p>
    <w:p w:rsidR="00000000" w:rsidDel="00000000" w:rsidP="00000000" w:rsidRDefault="00000000" w:rsidRPr="00000000" w14:paraId="0000000F">
      <w:pPr>
        <w:shd w:fill="ffffff" w:val="clear"/>
        <w:spacing w:after="160" w:lineRule="auto"/>
        <w:rPr>
          <w:color w:val="2d3e50"/>
          <w:sz w:val="21"/>
          <w:szCs w:val="21"/>
        </w:rPr>
      </w:pPr>
      <w:r w:rsidDel="00000000" w:rsidR="00000000" w:rsidRPr="00000000">
        <w:rPr>
          <w:rtl w:val="0"/>
        </w:rPr>
      </w:r>
    </w:p>
    <w:tbl>
      <w:tblPr>
        <w:tblStyle w:val="Table1"/>
        <w:tblW w:w="9360.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985.9740259740261"/>
        <w:gridCol w:w="1593.7662337662337"/>
        <w:gridCol w:w="1107.5324675324675"/>
        <w:gridCol w:w="1917.922077922078"/>
        <w:gridCol w:w="594.2857142857143"/>
        <w:gridCol w:w="648.3116883116884"/>
        <w:gridCol w:w="2512.2077922077924"/>
        <w:tblGridChange w:id="0">
          <w:tblGrid>
            <w:gridCol w:w="985.9740259740261"/>
            <w:gridCol w:w="1593.7662337662337"/>
            <w:gridCol w:w="1107.5324675324675"/>
            <w:gridCol w:w="1917.922077922078"/>
            <w:gridCol w:w="594.2857142857143"/>
            <w:gridCol w:w="648.3116883116884"/>
            <w:gridCol w:w="2512.2077922077924"/>
          </w:tblGrid>
        </w:tblGridChange>
      </w:tblGrid>
      <w:tr>
        <w:trPr>
          <w:trHeight w:val="795"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10">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RFC1918 name</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11">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IP address range</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12">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Number of addresses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13">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Largest </w:t>
            </w:r>
            <w:hyperlink r:id="rId7">
              <w:r w:rsidDel="00000000" w:rsidR="00000000" w:rsidRPr="00000000">
                <w:rPr>
                  <w:b w:val="1"/>
                  <w:color w:val="0b0080"/>
                  <w:sz w:val="21"/>
                  <w:szCs w:val="21"/>
                  <w:rtl w:val="0"/>
                </w:rPr>
                <w:t xml:space="preserve">CIDR</w:t>
              </w:r>
            </w:hyperlink>
            <w:r w:rsidDel="00000000" w:rsidR="00000000" w:rsidRPr="00000000">
              <w:rPr>
                <w:b w:val="1"/>
                <w:color w:val="222222"/>
                <w:sz w:val="21"/>
                <w:szCs w:val="21"/>
                <w:rtl w:val="0"/>
              </w:rPr>
              <w:t xml:space="preserve"> block (subnet mask)</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14">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Host ID size</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15">
            <w:pPr>
              <w:shd w:fill="ffffff" w:val="clear"/>
              <w:spacing w:after="220" w:before="220" w:lineRule="auto"/>
              <w:jc w:val="center"/>
              <w:rPr>
                <w:color w:val="222222"/>
                <w:sz w:val="21"/>
                <w:szCs w:val="21"/>
              </w:rPr>
            </w:pPr>
            <w:r w:rsidDel="00000000" w:rsidR="00000000" w:rsidRPr="00000000">
              <w:rPr>
                <w:b w:val="1"/>
                <w:color w:val="222222"/>
                <w:sz w:val="21"/>
                <w:szCs w:val="21"/>
                <w:rtl w:val="0"/>
              </w:rPr>
              <w:t xml:space="preserve">Mask bits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16">
            <w:pPr>
              <w:shd w:fill="ffffff" w:val="clear"/>
              <w:spacing w:after="220" w:before="220" w:lineRule="auto"/>
              <w:jc w:val="center"/>
              <w:rPr>
                <w:color w:val="222222"/>
                <w:sz w:val="21"/>
                <w:szCs w:val="21"/>
              </w:rPr>
            </w:pPr>
            <w:hyperlink r:id="rId8">
              <w:r w:rsidDel="00000000" w:rsidR="00000000" w:rsidRPr="00000000">
                <w:rPr>
                  <w:b w:val="1"/>
                  <w:i w:val="1"/>
                  <w:color w:val="0b0080"/>
                  <w:sz w:val="21"/>
                  <w:szCs w:val="21"/>
                  <w:rtl w:val="0"/>
                </w:rPr>
                <w:t xml:space="preserve">Classful</w:t>
              </w:r>
            </w:hyperlink>
            <w:r w:rsidDel="00000000" w:rsidR="00000000" w:rsidRPr="00000000">
              <w:rPr>
                <w:b w:val="1"/>
                <w:color w:val="222222"/>
                <w:sz w:val="21"/>
                <w:szCs w:val="21"/>
                <w:rtl w:val="0"/>
              </w:rPr>
              <w:t xml:space="preserve"> description</w:t>
            </w:r>
            <w:r w:rsidDel="00000000" w:rsidR="00000000" w:rsidRPr="00000000">
              <w:rPr>
                <w:rtl w:val="0"/>
              </w:rPr>
            </w:r>
          </w:p>
        </w:tc>
      </w:tr>
      <w:tr>
        <w:trPr>
          <w:trHeight w:val="555"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7">
            <w:pPr>
              <w:shd w:fill="ffffff" w:val="clear"/>
              <w:spacing w:after="220" w:before="220" w:lineRule="auto"/>
              <w:rPr>
                <w:color w:val="222222"/>
                <w:sz w:val="21"/>
                <w:szCs w:val="21"/>
              </w:rPr>
            </w:pPr>
            <w:r w:rsidDel="00000000" w:rsidR="00000000" w:rsidRPr="00000000">
              <w:rPr>
                <w:color w:val="222222"/>
                <w:sz w:val="21"/>
                <w:szCs w:val="21"/>
                <w:rtl w:val="0"/>
              </w:rPr>
              <w:t xml:space="preserve">24-bit block</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8">
            <w:pPr>
              <w:shd w:fill="ffffff" w:val="clear"/>
              <w:spacing w:after="220" w:before="220" w:lineRule="auto"/>
              <w:rPr>
                <w:color w:val="222222"/>
                <w:sz w:val="21"/>
                <w:szCs w:val="21"/>
              </w:rPr>
            </w:pPr>
            <w:r w:rsidDel="00000000" w:rsidR="00000000" w:rsidRPr="00000000">
              <w:rPr>
                <w:color w:val="222222"/>
                <w:sz w:val="21"/>
                <w:szCs w:val="21"/>
                <w:rtl w:val="0"/>
              </w:rPr>
              <w:t xml:space="preserve">10.0.0.0 – 10.255.255.255</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9">
            <w:pPr>
              <w:shd w:fill="ffffff" w:val="clear"/>
              <w:spacing w:after="220" w:before="220" w:lineRule="auto"/>
              <w:rPr>
                <w:color w:val="222222"/>
                <w:sz w:val="21"/>
                <w:szCs w:val="21"/>
              </w:rPr>
            </w:pPr>
            <w:r w:rsidDel="00000000" w:rsidR="00000000" w:rsidRPr="00000000">
              <w:rPr>
                <w:color w:val="222222"/>
                <w:sz w:val="21"/>
                <w:szCs w:val="21"/>
                <w:rtl w:val="0"/>
              </w:rPr>
              <w:t xml:space="preserve">16777216</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A">
            <w:pPr>
              <w:shd w:fill="ffffff" w:val="clear"/>
              <w:spacing w:after="220" w:before="220" w:lineRule="auto"/>
              <w:rPr>
                <w:color w:val="222222"/>
                <w:sz w:val="21"/>
                <w:szCs w:val="21"/>
              </w:rPr>
            </w:pPr>
            <w:r w:rsidDel="00000000" w:rsidR="00000000" w:rsidRPr="00000000">
              <w:rPr>
                <w:color w:val="222222"/>
                <w:sz w:val="21"/>
                <w:szCs w:val="21"/>
                <w:rtl w:val="0"/>
              </w:rPr>
              <w:t xml:space="preserve">10.0.0.0/8 (255.0.0.0)</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B">
            <w:pPr>
              <w:shd w:fill="ffffff" w:val="clear"/>
              <w:spacing w:after="220" w:before="220" w:lineRule="auto"/>
              <w:rPr>
                <w:color w:val="222222"/>
                <w:sz w:val="21"/>
                <w:szCs w:val="21"/>
              </w:rPr>
            </w:pPr>
            <w:r w:rsidDel="00000000" w:rsidR="00000000" w:rsidRPr="00000000">
              <w:rPr>
                <w:color w:val="222222"/>
                <w:sz w:val="21"/>
                <w:szCs w:val="21"/>
                <w:rtl w:val="0"/>
              </w:rPr>
              <w:t xml:space="preserve">24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C">
            <w:pPr>
              <w:shd w:fill="ffffff" w:val="clear"/>
              <w:spacing w:after="220" w:before="220" w:lineRule="auto"/>
              <w:rPr>
                <w:color w:val="222222"/>
                <w:sz w:val="21"/>
                <w:szCs w:val="21"/>
              </w:rPr>
            </w:pPr>
            <w:r w:rsidDel="00000000" w:rsidR="00000000" w:rsidRPr="00000000">
              <w:rPr>
                <w:color w:val="222222"/>
                <w:sz w:val="21"/>
                <w:szCs w:val="21"/>
                <w:rtl w:val="0"/>
              </w:rPr>
              <w:t xml:space="preserve">8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D">
            <w:pPr>
              <w:shd w:fill="ffffff" w:val="clear"/>
              <w:spacing w:after="220" w:before="220" w:lineRule="auto"/>
              <w:rPr>
                <w:color w:val="222222"/>
                <w:sz w:val="21"/>
                <w:szCs w:val="21"/>
              </w:rPr>
            </w:pPr>
            <w:r w:rsidDel="00000000" w:rsidR="00000000" w:rsidRPr="00000000">
              <w:rPr>
                <w:color w:val="222222"/>
                <w:sz w:val="21"/>
                <w:szCs w:val="21"/>
                <w:rtl w:val="0"/>
              </w:rPr>
              <w:t xml:space="preserve">single class A network</w:t>
            </w:r>
          </w:p>
        </w:tc>
      </w:tr>
      <w:tr>
        <w:trPr>
          <w:trHeight w:val="555"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E">
            <w:pPr>
              <w:shd w:fill="ffffff" w:val="clear"/>
              <w:spacing w:after="220" w:before="220" w:lineRule="auto"/>
              <w:rPr>
                <w:color w:val="222222"/>
                <w:sz w:val="21"/>
                <w:szCs w:val="21"/>
              </w:rPr>
            </w:pPr>
            <w:r w:rsidDel="00000000" w:rsidR="00000000" w:rsidRPr="00000000">
              <w:rPr>
                <w:color w:val="222222"/>
                <w:sz w:val="21"/>
                <w:szCs w:val="21"/>
                <w:rtl w:val="0"/>
              </w:rPr>
              <w:t xml:space="preserve">20-bit block</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1F">
            <w:pPr>
              <w:shd w:fill="ffffff" w:val="clear"/>
              <w:spacing w:after="220" w:before="220" w:lineRule="auto"/>
              <w:rPr>
                <w:color w:val="222222"/>
                <w:sz w:val="21"/>
                <w:szCs w:val="21"/>
              </w:rPr>
            </w:pPr>
            <w:r w:rsidDel="00000000" w:rsidR="00000000" w:rsidRPr="00000000">
              <w:rPr>
                <w:color w:val="222222"/>
                <w:sz w:val="21"/>
                <w:szCs w:val="21"/>
                <w:rtl w:val="0"/>
              </w:rPr>
              <w:t xml:space="preserve">172.16.0.0 – 172.31.255.255</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0">
            <w:pPr>
              <w:shd w:fill="ffffff" w:val="clear"/>
              <w:spacing w:after="220" w:before="220" w:lineRule="auto"/>
              <w:rPr>
                <w:color w:val="222222"/>
                <w:sz w:val="21"/>
                <w:szCs w:val="21"/>
              </w:rPr>
            </w:pPr>
            <w:r w:rsidDel="00000000" w:rsidR="00000000" w:rsidRPr="00000000">
              <w:rPr>
                <w:color w:val="222222"/>
                <w:sz w:val="21"/>
                <w:szCs w:val="21"/>
                <w:rtl w:val="0"/>
              </w:rPr>
              <w:t xml:space="preserve">1048576</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1">
            <w:pPr>
              <w:shd w:fill="ffffff" w:val="clear"/>
              <w:spacing w:after="220" w:before="220" w:lineRule="auto"/>
              <w:rPr>
                <w:color w:val="222222"/>
                <w:sz w:val="21"/>
                <w:szCs w:val="21"/>
              </w:rPr>
            </w:pPr>
            <w:r w:rsidDel="00000000" w:rsidR="00000000" w:rsidRPr="00000000">
              <w:rPr>
                <w:color w:val="222222"/>
                <w:sz w:val="21"/>
                <w:szCs w:val="21"/>
                <w:rtl w:val="0"/>
              </w:rPr>
              <w:t xml:space="preserve">172.16.0.0/12 (255.240.0.0)</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2">
            <w:pPr>
              <w:shd w:fill="ffffff" w:val="clear"/>
              <w:spacing w:after="220" w:before="220" w:lineRule="auto"/>
              <w:rPr>
                <w:color w:val="222222"/>
                <w:sz w:val="21"/>
                <w:szCs w:val="21"/>
              </w:rPr>
            </w:pPr>
            <w:r w:rsidDel="00000000" w:rsidR="00000000" w:rsidRPr="00000000">
              <w:rPr>
                <w:color w:val="222222"/>
                <w:sz w:val="21"/>
                <w:szCs w:val="21"/>
                <w:rtl w:val="0"/>
              </w:rPr>
              <w:t xml:space="preserve">20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3">
            <w:pPr>
              <w:shd w:fill="ffffff" w:val="clear"/>
              <w:spacing w:after="220" w:before="220" w:lineRule="auto"/>
              <w:rPr>
                <w:color w:val="222222"/>
                <w:sz w:val="21"/>
                <w:szCs w:val="21"/>
              </w:rPr>
            </w:pPr>
            <w:r w:rsidDel="00000000" w:rsidR="00000000" w:rsidRPr="00000000">
              <w:rPr>
                <w:color w:val="222222"/>
                <w:sz w:val="21"/>
                <w:szCs w:val="21"/>
                <w:rtl w:val="0"/>
              </w:rPr>
              <w:t xml:space="preserve">12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4">
            <w:pPr>
              <w:shd w:fill="ffffff" w:val="clear"/>
              <w:spacing w:after="220" w:before="220" w:lineRule="auto"/>
              <w:rPr>
                <w:color w:val="222222"/>
                <w:sz w:val="21"/>
                <w:szCs w:val="21"/>
              </w:rPr>
            </w:pPr>
            <w:r w:rsidDel="00000000" w:rsidR="00000000" w:rsidRPr="00000000">
              <w:rPr>
                <w:color w:val="222222"/>
                <w:sz w:val="21"/>
                <w:szCs w:val="21"/>
                <w:rtl w:val="0"/>
              </w:rPr>
              <w:t xml:space="preserve">16 contiguous class B networks</w:t>
            </w:r>
          </w:p>
        </w:tc>
      </w:tr>
      <w:tr>
        <w:trPr>
          <w:trHeight w:val="555"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5">
            <w:pPr>
              <w:shd w:fill="ffffff" w:val="clear"/>
              <w:spacing w:after="220" w:before="220" w:lineRule="auto"/>
              <w:rPr>
                <w:color w:val="222222"/>
                <w:sz w:val="21"/>
                <w:szCs w:val="21"/>
              </w:rPr>
            </w:pPr>
            <w:r w:rsidDel="00000000" w:rsidR="00000000" w:rsidRPr="00000000">
              <w:rPr>
                <w:color w:val="222222"/>
                <w:sz w:val="21"/>
                <w:szCs w:val="21"/>
                <w:rtl w:val="0"/>
              </w:rPr>
              <w:t xml:space="preserve">16-bit block</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6">
            <w:pPr>
              <w:shd w:fill="ffffff" w:val="clear"/>
              <w:spacing w:after="220" w:before="220" w:lineRule="auto"/>
              <w:rPr>
                <w:color w:val="222222"/>
                <w:sz w:val="21"/>
                <w:szCs w:val="21"/>
              </w:rPr>
            </w:pPr>
            <w:r w:rsidDel="00000000" w:rsidR="00000000" w:rsidRPr="00000000">
              <w:rPr>
                <w:color w:val="222222"/>
                <w:sz w:val="21"/>
                <w:szCs w:val="21"/>
                <w:rtl w:val="0"/>
              </w:rPr>
              <w:t xml:space="preserve">192.168.0.0 – 192.168.255.255</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7">
            <w:pPr>
              <w:shd w:fill="ffffff" w:val="clear"/>
              <w:spacing w:after="220" w:before="220" w:lineRule="auto"/>
              <w:rPr>
                <w:color w:val="222222"/>
                <w:sz w:val="21"/>
                <w:szCs w:val="21"/>
              </w:rPr>
            </w:pPr>
            <w:r w:rsidDel="00000000" w:rsidR="00000000" w:rsidRPr="00000000">
              <w:rPr>
                <w:color w:val="222222"/>
                <w:sz w:val="21"/>
                <w:szCs w:val="21"/>
                <w:rtl w:val="0"/>
              </w:rPr>
              <w:t xml:space="preserve">65536</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8">
            <w:pPr>
              <w:shd w:fill="ffffff" w:val="clear"/>
              <w:spacing w:after="220" w:before="220" w:lineRule="auto"/>
              <w:rPr>
                <w:color w:val="222222"/>
                <w:sz w:val="21"/>
                <w:szCs w:val="21"/>
              </w:rPr>
            </w:pPr>
            <w:r w:rsidDel="00000000" w:rsidR="00000000" w:rsidRPr="00000000">
              <w:rPr>
                <w:color w:val="222222"/>
                <w:sz w:val="21"/>
                <w:szCs w:val="21"/>
                <w:rtl w:val="0"/>
              </w:rPr>
              <w:t xml:space="preserve">192.168.0.0/16 (255.255.0.0)</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9">
            <w:pPr>
              <w:shd w:fill="ffffff" w:val="clear"/>
              <w:spacing w:after="220" w:before="220" w:lineRule="auto"/>
              <w:rPr>
                <w:color w:val="222222"/>
                <w:sz w:val="21"/>
                <w:szCs w:val="21"/>
              </w:rPr>
            </w:pPr>
            <w:r w:rsidDel="00000000" w:rsidR="00000000" w:rsidRPr="00000000">
              <w:rPr>
                <w:color w:val="222222"/>
                <w:sz w:val="21"/>
                <w:szCs w:val="21"/>
                <w:rtl w:val="0"/>
              </w:rPr>
              <w:t xml:space="preserve">16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A">
            <w:pPr>
              <w:shd w:fill="ffffff" w:val="clear"/>
              <w:spacing w:after="220" w:before="220" w:lineRule="auto"/>
              <w:rPr>
                <w:color w:val="222222"/>
                <w:sz w:val="21"/>
                <w:szCs w:val="21"/>
              </w:rPr>
            </w:pPr>
            <w:r w:rsidDel="00000000" w:rsidR="00000000" w:rsidRPr="00000000">
              <w:rPr>
                <w:color w:val="222222"/>
                <w:sz w:val="21"/>
                <w:szCs w:val="21"/>
                <w:rtl w:val="0"/>
              </w:rPr>
              <w:t xml:space="preserve">16 bits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2B">
            <w:pPr>
              <w:shd w:fill="ffffff" w:val="clear"/>
              <w:spacing w:after="220" w:before="220" w:lineRule="auto"/>
              <w:rPr>
                <w:color w:val="222222"/>
                <w:sz w:val="21"/>
                <w:szCs w:val="21"/>
              </w:rPr>
            </w:pPr>
            <w:r w:rsidDel="00000000" w:rsidR="00000000" w:rsidRPr="00000000">
              <w:rPr>
                <w:color w:val="222222"/>
                <w:sz w:val="21"/>
                <w:szCs w:val="21"/>
                <w:rtl w:val="0"/>
              </w:rPr>
              <w:t xml:space="preserve">256 contiguous class C networks</w:t>
            </w:r>
          </w:p>
        </w:tc>
      </w:tr>
    </w:tbl>
    <w:p w:rsidR="00000000" w:rsidDel="00000000" w:rsidP="00000000" w:rsidRDefault="00000000" w:rsidRPr="00000000" w14:paraId="0000002C">
      <w:pPr>
        <w:shd w:fill="ffffff" w:val="clear"/>
        <w:spacing w:after="160" w:lineRule="auto"/>
        <w:rPr/>
      </w:pPr>
      <w:r w:rsidDel="00000000" w:rsidR="00000000" w:rsidRPr="00000000">
        <w:rPr>
          <w:rtl w:val="0"/>
        </w:rPr>
      </w:r>
    </w:p>
    <w:p w:rsidR="00000000" w:rsidDel="00000000" w:rsidP="00000000" w:rsidRDefault="00000000" w:rsidRPr="00000000" w14:paraId="0000002D">
      <w:pPr>
        <w:shd w:fill="ffffff" w:val="clear"/>
        <w:spacing w:after="160" w:lineRule="auto"/>
        <w:rPr>
          <w:color w:val="222222"/>
        </w:rPr>
      </w:pPr>
      <w:r w:rsidDel="00000000" w:rsidR="00000000" w:rsidRPr="00000000">
        <w:rPr>
          <w:color w:val="242729"/>
          <w:highlight w:val="white"/>
          <w:rtl w:val="0"/>
        </w:rPr>
        <w:t xml:space="preserve">A public IP is assigned to a range or block of addresses. The Internet Assigned Numbers Authority (IANA) controls ownership of these IP ranges and assigns each block to organizations such as Internet Service Providers (ISPs) who in turn allocate individual IP addresses to customers.</w:t>
      </w:r>
      <w:r w:rsidDel="00000000" w:rsidR="00000000" w:rsidRPr="00000000">
        <w:rPr>
          <w:rtl w:val="0"/>
        </w:rPr>
      </w:r>
    </w:p>
    <w:p w:rsidR="00000000" w:rsidDel="00000000" w:rsidP="00000000" w:rsidRDefault="00000000" w:rsidRPr="00000000" w14:paraId="0000002E">
      <w:pPr>
        <w:shd w:fill="ffffff" w:val="clear"/>
        <w:spacing w:after="160" w:lineRule="auto"/>
        <w:rPr>
          <w:color w:val="70757a"/>
          <w:sz w:val="18"/>
          <w:szCs w:val="18"/>
        </w:rPr>
      </w:pPr>
      <w:r w:rsidDel="00000000" w:rsidR="00000000" w:rsidRPr="00000000">
        <w:rPr>
          <w:color w:val="222222"/>
          <w:rtl w:val="0"/>
        </w:rPr>
        <w:t xml:space="preserve">ISPs shouldn't let </w:t>
      </w:r>
      <w:r w:rsidDel="00000000" w:rsidR="00000000" w:rsidRPr="00000000">
        <w:rPr>
          <w:b w:val="1"/>
          <w:color w:val="222222"/>
          <w:rtl w:val="0"/>
        </w:rPr>
        <w:t xml:space="preserve">private</w:t>
      </w:r>
      <w:r w:rsidDel="00000000" w:rsidR="00000000" w:rsidRPr="00000000">
        <w:rPr>
          <w:color w:val="222222"/>
          <w:rtl w:val="0"/>
        </w:rPr>
        <w:t xml:space="preserve">-</w:t>
      </w:r>
      <w:r w:rsidDel="00000000" w:rsidR="00000000" w:rsidRPr="00000000">
        <w:rPr>
          <w:b w:val="1"/>
          <w:color w:val="222222"/>
          <w:rtl w:val="0"/>
        </w:rPr>
        <w:t xml:space="preserve">IP ranges</w:t>
      </w:r>
      <w:r w:rsidDel="00000000" w:rsidR="00000000" w:rsidRPr="00000000">
        <w:rPr>
          <w:color w:val="222222"/>
          <w:rtl w:val="0"/>
        </w:rPr>
        <w:t xml:space="preserve"> out onto the </w:t>
      </w:r>
      <w:r w:rsidDel="00000000" w:rsidR="00000000" w:rsidRPr="00000000">
        <w:rPr>
          <w:b w:val="1"/>
          <w:color w:val="222222"/>
          <w:rtl w:val="0"/>
        </w:rPr>
        <w:t xml:space="preserve">public</w:t>
      </w:r>
      <w:r w:rsidDel="00000000" w:rsidR="00000000" w:rsidRPr="00000000">
        <w:rPr>
          <w:color w:val="222222"/>
          <w:rtl w:val="0"/>
        </w:rPr>
        <w:t xml:space="preserve"> Internet. This convention is why people usually </w:t>
      </w:r>
      <w:r w:rsidDel="00000000" w:rsidR="00000000" w:rsidRPr="00000000">
        <w:rPr>
          <w:b w:val="1"/>
          <w:color w:val="222222"/>
          <w:rtl w:val="0"/>
        </w:rPr>
        <w:t xml:space="preserve">use</w:t>
      </w:r>
      <w:r w:rsidDel="00000000" w:rsidR="00000000" w:rsidRPr="00000000">
        <w:rPr>
          <w:color w:val="222222"/>
          <w:rtl w:val="0"/>
        </w:rPr>
        <w:t xml:space="preserve"> them when indicated. If the two computers are only connected to each other, then you have no need - or ability - to </w:t>
      </w:r>
      <w:r w:rsidDel="00000000" w:rsidR="00000000" w:rsidRPr="00000000">
        <w:rPr>
          <w:b w:val="1"/>
          <w:color w:val="222222"/>
          <w:rtl w:val="0"/>
        </w:rPr>
        <w:t xml:space="preserve">use public IP</w:t>
      </w:r>
      <w:r w:rsidDel="00000000" w:rsidR="00000000" w:rsidRPr="00000000">
        <w:rPr>
          <w:color w:val="222222"/>
          <w:rtl w:val="0"/>
        </w:rPr>
        <w:t xml:space="preserve"> addresses. A </w:t>
      </w:r>
      <w:r w:rsidDel="00000000" w:rsidR="00000000" w:rsidRPr="00000000">
        <w:rPr>
          <w:b w:val="1"/>
          <w:color w:val="222222"/>
          <w:rtl w:val="0"/>
        </w:rPr>
        <w:t xml:space="preserve">public IP</w:t>
      </w:r>
      <w:r w:rsidDel="00000000" w:rsidR="00000000" w:rsidRPr="00000000">
        <w:rPr>
          <w:color w:val="222222"/>
          <w:rtl w:val="0"/>
        </w:rPr>
        <w:t xml:space="preserve"> is assigned to a </w:t>
      </w:r>
      <w:r w:rsidDel="00000000" w:rsidR="00000000" w:rsidRPr="00000000">
        <w:rPr>
          <w:b w:val="1"/>
          <w:color w:val="222222"/>
          <w:rtl w:val="0"/>
        </w:rPr>
        <w:t xml:space="preserve">range</w:t>
      </w:r>
      <w:r w:rsidDel="00000000" w:rsidR="00000000" w:rsidRPr="00000000">
        <w:rPr>
          <w:color w:val="222222"/>
          <w:rtl w:val="0"/>
        </w:rPr>
        <w:t xml:space="preserve"> or block of </w:t>
      </w:r>
      <w:r w:rsidDel="00000000" w:rsidR="00000000" w:rsidRPr="00000000">
        <w:rPr>
          <w:b w:val="1"/>
          <w:color w:val="222222"/>
          <w:rtl w:val="0"/>
        </w:rPr>
        <w:t xml:space="preserve">addresses</w:t>
      </w: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02F">
      <w:pPr>
        <w:shd w:fill="ffffff" w:val="clear"/>
        <w:spacing w:after="160" w:lineRule="auto"/>
        <w:rPr/>
      </w:pPr>
      <w:r w:rsidDel="00000000" w:rsidR="00000000" w:rsidRPr="00000000">
        <w:rPr>
          <w:rtl w:val="0"/>
        </w:rPr>
      </w:r>
    </w:p>
    <w:p w:rsidR="00000000" w:rsidDel="00000000" w:rsidP="00000000" w:rsidRDefault="00000000" w:rsidRPr="00000000" w14:paraId="00000030">
      <w:pPr>
        <w:shd w:fill="ffffff" w:val="clear"/>
        <w:spacing w:after="160" w:lineRule="auto"/>
        <w:rPr/>
      </w:pPr>
      <w:r w:rsidDel="00000000" w:rsidR="00000000" w:rsidRPr="00000000">
        <w:rPr>
          <w:rtl w:val="0"/>
        </w:rPr>
      </w:r>
    </w:p>
    <w:p w:rsidR="00000000" w:rsidDel="00000000" w:rsidP="00000000" w:rsidRDefault="00000000" w:rsidRPr="00000000" w14:paraId="00000031">
      <w:pPr>
        <w:shd w:fill="ffffff" w:val="clear"/>
        <w:spacing w:after="160" w:lineRule="auto"/>
        <w:rPr/>
      </w:pPr>
      <w:r w:rsidDel="00000000" w:rsidR="00000000" w:rsidRPr="00000000">
        <w:rPr>
          <w:rtl w:val="0"/>
        </w:rPr>
      </w:r>
    </w:p>
    <w:p w:rsidR="00000000" w:rsidDel="00000000" w:rsidP="00000000" w:rsidRDefault="00000000" w:rsidRPr="00000000" w14:paraId="00000032">
      <w:pPr>
        <w:shd w:fill="ffffff" w:val="clear"/>
        <w:spacing w:after="160" w:lineRule="auto"/>
        <w:rPr/>
      </w:pP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Q3. List down the things to keep in mind while VPC peering.</w:t>
      </w:r>
    </w:p>
    <w:p w:rsidR="00000000" w:rsidDel="00000000" w:rsidP="00000000" w:rsidRDefault="00000000" w:rsidRPr="00000000" w14:paraId="00000034">
      <w:pPr>
        <w:numPr>
          <w:ilvl w:val="0"/>
          <w:numId w:val="1"/>
        </w:numPr>
        <w:shd w:fill="ffffff" w:val="clear"/>
        <w:spacing w:after="0" w:afterAutospacing="0" w:lineRule="auto"/>
        <w:ind w:left="720" w:hanging="360"/>
        <w:rPr>
          <w:highlight w:val="white"/>
        </w:rPr>
      </w:pPr>
      <w:r w:rsidDel="00000000" w:rsidR="00000000" w:rsidRPr="00000000">
        <w:rPr>
          <w:highlight w:val="white"/>
          <w:rtl w:val="0"/>
        </w:rPr>
        <w:t xml:space="preserve">VPC Peering is allowed for the connection of two VPC’s such that the instances in the VPC can communicate with each other. The VPC’s can be part of multiple accounts, ut must be in the same region.</w:t>
      </w:r>
    </w:p>
    <w:p w:rsidR="00000000" w:rsidDel="00000000" w:rsidP="00000000" w:rsidRDefault="00000000" w:rsidRPr="00000000" w14:paraId="00000035">
      <w:pPr>
        <w:numPr>
          <w:ilvl w:val="0"/>
          <w:numId w:val="1"/>
        </w:numPr>
        <w:shd w:fill="ffffff" w:val="clear"/>
        <w:spacing w:after="0" w:afterAutospacing="0" w:lineRule="auto"/>
        <w:ind w:left="720" w:hanging="360"/>
        <w:rPr>
          <w:highlight w:val="white"/>
        </w:rPr>
      </w:pPr>
      <w:r w:rsidDel="00000000" w:rsidR="00000000" w:rsidRPr="00000000">
        <w:rPr>
          <w:highlight w:val="white"/>
          <w:rtl w:val="0"/>
        </w:rPr>
        <w:t xml:space="preserve">When you enable VPC peering between two VPCs, those VPCs must exist within the same region</w:t>
      </w:r>
    </w:p>
    <w:p w:rsidR="00000000" w:rsidDel="00000000" w:rsidP="00000000" w:rsidRDefault="00000000" w:rsidRPr="00000000" w14:paraId="00000036">
      <w:pPr>
        <w:numPr>
          <w:ilvl w:val="0"/>
          <w:numId w:val="1"/>
        </w:numPr>
        <w:shd w:fill="ffffff" w:val="clear"/>
        <w:spacing w:after="0" w:afterAutospacing="0" w:lineRule="auto"/>
        <w:ind w:left="720" w:hanging="360"/>
        <w:rPr>
          <w:highlight w:val="white"/>
        </w:rPr>
      </w:pPr>
      <w:r w:rsidDel="00000000" w:rsidR="00000000" w:rsidRPr="00000000">
        <w:rPr>
          <w:highlight w:val="white"/>
          <w:rtl w:val="0"/>
        </w:rPr>
        <w:t xml:space="preserve">VPC peering is that the instances within a VPC communicate with instances in a peered VPC using either the IPv4 or the IPv6 protocol. </w:t>
      </w:r>
    </w:p>
    <w:p w:rsidR="00000000" w:rsidDel="00000000" w:rsidP="00000000" w:rsidRDefault="00000000" w:rsidRPr="00000000" w14:paraId="00000037">
      <w:pPr>
        <w:numPr>
          <w:ilvl w:val="0"/>
          <w:numId w:val="1"/>
        </w:numPr>
        <w:shd w:fill="ffffff" w:val="clear"/>
        <w:spacing w:after="0" w:afterAutospacing="0" w:lineRule="auto"/>
        <w:ind w:left="720" w:hanging="360"/>
        <w:rPr>
          <w:highlight w:val="white"/>
        </w:rPr>
      </w:pPr>
      <w:r w:rsidDel="00000000" w:rsidR="00000000" w:rsidRPr="00000000">
        <w:rPr>
          <w:highlight w:val="white"/>
          <w:rtl w:val="0"/>
        </w:rPr>
        <w:t xml:space="preserve">VPCs that have been peered together cannot contain duplicate IP addresses or overlapping IP address scopes.</w:t>
      </w:r>
    </w:p>
    <w:p w:rsidR="00000000" w:rsidDel="00000000" w:rsidP="00000000" w:rsidRDefault="00000000" w:rsidRPr="00000000" w14:paraId="00000038">
      <w:pPr>
        <w:numPr>
          <w:ilvl w:val="0"/>
          <w:numId w:val="1"/>
        </w:numPr>
        <w:shd w:fill="ffffff" w:val="clear"/>
        <w:spacing w:after="0" w:afterAutospacing="0" w:lineRule="auto"/>
        <w:ind w:left="720" w:hanging="360"/>
        <w:rPr>
          <w:highlight w:val="white"/>
        </w:rPr>
      </w:pPr>
      <w:r w:rsidDel="00000000" w:rsidR="00000000" w:rsidRPr="00000000">
        <w:rPr>
          <w:highlight w:val="white"/>
          <w:rtl w:val="0"/>
        </w:rPr>
        <w:t xml:space="preserve">AWS only allows you to create a single peering relationship between two VPCs. Of course this limitation is common sense, because there is no real advantage to creating multiple peer links between the same set of VPCs.</w:t>
      </w:r>
    </w:p>
    <w:p w:rsidR="00000000" w:rsidDel="00000000" w:rsidP="00000000" w:rsidRDefault="00000000" w:rsidRPr="00000000" w14:paraId="00000039">
      <w:pPr>
        <w:numPr>
          <w:ilvl w:val="0"/>
          <w:numId w:val="1"/>
        </w:numPr>
        <w:shd w:fill="ffffff" w:val="clear"/>
        <w:spacing w:after="160" w:lineRule="auto"/>
        <w:ind w:left="720" w:hanging="360"/>
        <w:rPr>
          <w:highlight w:val="white"/>
        </w:rPr>
      </w:pPr>
      <w:r w:rsidDel="00000000" w:rsidR="00000000" w:rsidRPr="00000000">
        <w:rPr>
          <w:highlight w:val="white"/>
          <w:rtl w:val="0"/>
        </w:rPr>
        <w:t xml:space="preserve">No support for transitive peering.</w:t>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Q4. CIDR of a VPC is </w:t>
      </w:r>
      <w:hyperlink r:id="rId9">
        <w:r w:rsidDel="00000000" w:rsidR="00000000" w:rsidRPr="00000000">
          <w:rPr>
            <w:b w:val="1"/>
            <w:color w:val="1155cc"/>
            <w:u w:val="single"/>
            <w:rtl w:val="0"/>
          </w:rPr>
          <w:t xml:space="preserve">10.0.0.0/16</w:t>
        </w:r>
      </w:hyperlink>
      <w:r w:rsidDel="00000000" w:rsidR="00000000" w:rsidRPr="00000000">
        <w:rPr>
          <w:b w:val="1"/>
          <w:rtl w:val="0"/>
        </w:rPr>
        <w:t xml:space="preserve">, if the subnet mask is /20 calculate the number of subnets that could be created from the VPC. Also find the number of IP in subnet.</w:t>
      </w:r>
    </w:p>
    <w:p w:rsidR="00000000" w:rsidDel="00000000" w:rsidP="00000000" w:rsidRDefault="00000000" w:rsidRPr="00000000" w14:paraId="0000003C">
      <w:pPr>
        <w:shd w:fill="ffffff" w:val="clear"/>
        <w:spacing w:after="160" w:lineRule="auto"/>
        <w:rPr>
          <w:rFonts w:ascii="Roboto" w:cs="Roboto" w:eastAsia="Roboto" w:hAnsi="Roboto"/>
        </w:rPr>
      </w:pPr>
      <w:r w:rsidDel="00000000" w:rsidR="00000000" w:rsidRPr="00000000">
        <w:rPr>
          <w:rFonts w:ascii="Roboto" w:cs="Roboto" w:eastAsia="Roboto" w:hAnsi="Roboto"/>
          <w:rtl w:val="0"/>
        </w:rPr>
        <w:t xml:space="preserve">CIDR of VPC is 10.0.0.0/16, Total number of IP’s in VPC = ​ 2^16</w:t>
      </w:r>
    </w:p>
    <w:p w:rsidR="00000000" w:rsidDel="00000000" w:rsidP="00000000" w:rsidRDefault="00000000" w:rsidRPr="00000000" w14:paraId="0000003D">
      <w:pPr>
        <w:shd w:fill="ffffff" w:val="clear"/>
        <w:spacing w:after="160" w:lineRule="auto"/>
        <w:rPr>
          <w:rFonts w:ascii="Roboto" w:cs="Roboto" w:eastAsia="Roboto" w:hAnsi="Roboto"/>
        </w:rPr>
      </w:pPr>
      <w:r w:rsidDel="00000000" w:rsidR="00000000" w:rsidRPr="00000000">
        <w:rPr>
          <w:rFonts w:ascii="Roboto" w:cs="Roboto" w:eastAsia="Roboto" w:hAnsi="Roboto"/>
          <w:rtl w:val="0"/>
        </w:rPr>
        <w:t xml:space="preserve">If one subnet is of /20 cidr then total Subnet= 2^16/2^12 = ​ 16 Subnet</w:t>
      </w:r>
    </w:p>
    <w:p w:rsidR="00000000" w:rsidDel="00000000" w:rsidP="00000000" w:rsidRDefault="00000000" w:rsidRPr="00000000" w14:paraId="0000003E">
      <w:pPr>
        <w:shd w:fill="ffffff" w:val="clear"/>
        <w:spacing w:after="160" w:lineRule="auto"/>
        <w:rPr>
          <w:rFonts w:ascii="Roboto" w:cs="Roboto" w:eastAsia="Roboto" w:hAnsi="Roboto"/>
        </w:rPr>
      </w:pPr>
      <w:r w:rsidDel="00000000" w:rsidR="00000000" w:rsidRPr="00000000">
        <w:rPr>
          <w:rFonts w:ascii="Roboto" w:cs="Roboto" w:eastAsia="Roboto" w:hAnsi="Roboto"/>
          <w:rtl w:val="0"/>
        </w:rPr>
        <w:t xml:space="preserve">Total number of IP in one sunet = ​ 2^12-5 = 4091</w:t>
      </w:r>
    </w:p>
    <w:p w:rsidR="00000000" w:rsidDel="00000000" w:rsidP="00000000" w:rsidRDefault="00000000" w:rsidRPr="00000000" w14:paraId="0000003F">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0">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1">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2">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3">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4">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5">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6">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7">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8">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9">
      <w:pPr>
        <w:shd w:fill="ffffff" w:val="clear"/>
        <w:spacing w:after="160" w:lineRule="auto"/>
        <w:rPr>
          <w:rFonts w:ascii="Roboto" w:cs="Roboto" w:eastAsia="Roboto" w:hAnsi="Roboto"/>
        </w:rPr>
      </w:pPr>
      <w:r w:rsidDel="00000000" w:rsidR="00000000" w:rsidRPr="00000000">
        <w:rPr>
          <w:rtl w:val="0"/>
        </w:rPr>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Q5. Differentiate between NACL and Security Groups.</w:t>
      </w:r>
    </w:p>
    <w:p w:rsidR="00000000" w:rsidDel="00000000" w:rsidP="00000000" w:rsidRDefault="00000000" w:rsidRPr="00000000" w14:paraId="0000004B">
      <w:pPr>
        <w:shd w:fill="ffffff" w:val="clear"/>
        <w:spacing w:after="160" w:lineRule="auto"/>
        <w:rPr>
          <w:color w:val="2d3e50"/>
        </w:rPr>
      </w:pPr>
      <w:r w:rsidDel="00000000" w:rsidR="00000000" w:rsidRPr="00000000">
        <w:rPr>
          <w:rtl w:val="0"/>
        </w:rPr>
      </w:r>
    </w:p>
    <w:tbl>
      <w:tblPr>
        <w:tblStyle w:val="Table2"/>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3.167883211679"/>
        <w:gridCol w:w="4686.8321167883205"/>
        <w:tblGridChange w:id="0">
          <w:tblGrid>
            <w:gridCol w:w="4673.167883211679"/>
            <w:gridCol w:w="4686.8321167883205"/>
          </w:tblGrid>
        </w:tblGridChange>
      </w:tblGrid>
      <w:tr>
        <w:trPr>
          <w:trHeight w:val="66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4C">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b w:val="1"/>
                <w:rtl w:val="0"/>
              </w:rPr>
              <w:t xml:space="preserve">Security Group</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4D">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b w:val="1"/>
                <w:rtl w:val="0"/>
              </w:rPr>
              <w:t xml:space="preserve">Network ACL</w:t>
            </w:r>
            <w:r w:rsidDel="00000000" w:rsidR="00000000" w:rsidRPr="00000000">
              <w:rPr>
                <w:rtl w:val="0"/>
              </w:rPr>
            </w:r>
          </w:p>
        </w:tc>
      </w:tr>
      <w:tr>
        <w:trPr>
          <w:trHeight w:val="291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4E">
            <w:pPr>
              <w:shd w:fill="ffffff" w:val="clear"/>
              <w:spacing w:after="280" w:line="335.99999999999994"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 Supports Allow rules only { </w:t>
            </w:r>
            <w:r w:rsidDel="00000000" w:rsidR="00000000" w:rsidRPr="00000000">
              <w:rPr>
                <w:rFonts w:ascii="Montserrat" w:cs="Montserrat" w:eastAsia="Montserrat" w:hAnsi="Montserrat"/>
                <w:rtl w:val="0"/>
              </w:rPr>
              <w:t xml:space="preserve">by default all rules are denied </w:t>
            </w:r>
            <w:r w:rsidDel="00000000" w:rsidR="00000000" w:rsidRPr="00000000">
              <w:rPr>
                <w:rFonts w:ascii="Montserrat" w:cs="Montserrat" w:eastAsia="Montserrat" w:hAnsi="Montserrat"/>
                <w:b w:val="1"/>
                <w:rtl w:val="0"/>
              </w:rPr>
              <w:t xml:space="preserve">}</w:t>
            </w:r>
          </w:p>
          <w:p w:rsidR="00000000" w:rsidDel="00000000" w:rsidP="00000000" w:rsidRDefault="00000000" w:rsidRPr="00000000" w14:paraId="0000004F">
            <w:pPr>
              <w:shd w:fill="ffffff" w:val="clear"/>
              <w:spacing w:after="280" w:line="335.99999999999994" w:lineRule="auto"/>
              <w:rPr>
                <w:rFonts w:ascii="Montserrat" w:cs="Montserrat" w:eastAsia="Montserrat" w:hAnsi="Montserrat"/>
              </w:rPr>
            </w:pPr>
            <w:r w:rsidDel="00000000" w:rsidR="00000000" w:rsidRPr="00000000">
              <w:rPr>
                <w:rFonts w:ascii="Montserrat" w:cs="Montserrat" w:eastAsia="Montserrat" w:hAnsi="Montserrat"/>
                <w:rtl w:val="0"/>
              </w:rPr>
              <w:t xml:space="preserve">You </w:t>
            </w:r>
            <w:r w:rsidDel="00000000" w:rsidR="00000000" w:rsidRPr="00000000">
              <w:rPr>
                <w:rFonts w:ascii="Montserrat" w:cs="Montserrat" w:eastAsia="Montserrat" w:hAnsi="Montserrat"/>
                <w:b w:val="1"/>
                <w:rtl w:val="0"/>
              </w:rPr>
              <w:t xml:space="preserve">cannot deny</w:t>
            </w:r>
            <w:r w:rsidDel="00000000" w:rsidR="00000000" w:rsidRPr="00000000">
              <w:rPr>
                <w:rFonts w:ascii="Montserrat" w:cs="Montserrat" w:eastAsia="Montserrat" w:hAnsi="Montserrat"/>
                <w:rtl w:val="0"/>
              </w:rPr>
              <w:t xml:space="preserve"> a certain IP address from establishing a connection</w:t>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0">
            <w:pPr>
              <w:shd w:fill="ffffff" w:val="clear"/>
              <w:spacing w:after="280" w:line="335.99999999999994"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Supports Allow and Deny rules </w:t>
            </w:r>
          </w:p>
          <w:p w:rsidR="00000000" w:rsidDel="00000000" w:rsidP="00000000" w:rsidRDefault="00000000" w:rsidRPr="00000000" w14:paraId="00000051">
            <w:pPr>
              <w:shd w:fill="ffffff" w:val="clear"/>
              <w:spacing w:after="280" w:line="335.99999999999994" w:lineRule="auto"/>
              <w:rPr>
                <w:rFonts w:ascii="Montserrat" w:cs="Montserrat" w:eastAsia="Montserrat" w:hAnsi="Montserrat"/>
              </w:rPr>
            </w:pPr>
            <w:r w:rsidDel="00000000" w:rsidR="00000000" w:rsidRPr="00000000">
              <w:rPr>
                <w:rtl w:val="0"/>
              </w:rPr>
            </w:r>
          </w:p>
        </w:tc>
      </w:tr>
      <w:tr>
        <w:trPr>
          <w:trHeight w:val="453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2">
            <w:pPr>
              <w:shd w:fill="ffffff" w:val="clear"/>
              <w:spacing w:after="280" w:line="335.99999999999994"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Stateful: </w:t>
            </w:r>
            <w:r w:rsidDel="00000000" w:rsidR="00000000" w:rsidRPr="00000000">
              <w:rPr>
                <w:rFonts w:ascii="Montserrat" w:cs="Montserrat" w:eastAsia="Montserrat" w:hAnsi="Montserrat"/>
                <w:rtl w:val="0"/>
              </w:rPr>
              <w:t xml:space="preserve">This means any changes applied to an incoming rule will be automatically applied to the outgoing rule.</w:t>
            </w:r>
          </w:p>
          <w:p w:rsidR="00000000" w:rsidDel="00000000" w:rsidP="00000000" w:rsidRDefault="00000000" w:rsidRPr="00000000" w14:paraId="00000053">
            <w:pPr>
              <w:shd w:fill="ffffff" w:val="clear"/>
              <w:spacing w:after="280" w:line="335.99999999999994" w:lineRule="auto"/>
              <w:rPr>
                <w:rFonts w:ascii="Montserrat" w:cs="Montserrat" w:eastAsia="Montserrat" w:hAnsi="Montserrat"/>
              </w:rPr>
            </w:pPr>
            <w:r w:rsidDel="00000000" w:rsidR="00000000" w:rsidRPr="00000000">
              <w:rPr>
                <w:rFonts w:ascii="Montserrat" w:cs="Montserrat" w:eastAsia="Montserrat" w:hAnsi="Montserrat"/>
                <w:rtl w:val="0"/>
              </w:rPr>
              <w:t xml:space="preserve">Example: If you allow an incoming port 80, the outgoing port 80 will be automatically opened.</w:t>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4">
            <w:pPr>
              <w:shd w:fill="ffffff" w:val="clear"/>
              <w:spacing w:after="280" w:line="335.99999999999994"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Stateless</w:t>
            </w:r>
            <w:r w:rsidDel="00000000" w:rsidR="00000000" w:rsidRPr="00000000">
              <w:rPr>
                <w:rFonts w:ascii="Montserrat" w:cs="Montserrat" w:eastAsia="Montserrat" w:hAnsi="Montserrat"/>
                <w:rtl w:val="0"/>
              </w:rPr>
              <w:t xml:space="preserve">: This means any changes applied to an incoming rule will not be applied to the outgoing rule.</w:t>
            </w:r>
          </w:p>
          <w:p w:rsidR="00000000" w:rsidDel="00000000" w:rsidP="00000000" w:rsidRDefault="00000000" w:rsidRPr="00000000" w14:paraId="00000055">
            <w:pPr>
              <w:shd w:fill="ffffff" w:val="clear"/>
              <w:spacing w:after="280" w:line="335.99999999999994" w:lineRule="auto"/>
              <w:rPr>
                <w:rFonts w:ascii="Montserrat" w:cs="Montserrat" w:eastAsia="Montserrat" w:hAnsi="Montserrat"/>
              </w:rPr>
            </w:pPr>
            <w:r w:rsidDel="00000000" w:rsidR="00000000" w:rsidRPr="00000000">
              <w:rPr>
                <w:rFonts w:ascii="Montserrat" w:cs="Montserrat" w:eastAsia="Montserrat" w:hAnsi="Montserrat"/>
                <w:rtl w:val="0"/>
              </w:rPr>
              <w:t xml:space="preserve">Example: If you allow an incoming port 80, you would also need to apply the rule for outgoing traffic.</w:t>
            </w:r>
          </w:p>
        </w:tc>
      </w:tr>
      <w:tr>
        <w:trPr>
          <w:trHeight w:val="366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6">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b w:val="1"/>
                <w:rtl w:val="0"/>
              </w:rPr>
              <w:t xml:space="preserve">Security groups are tied to an instance</w:t>
            </w:r>
            <w:r w:rsidDel="00000000" w:rsidR="00000000" w:rsidRPr="00000000">
              <w:rPr>
                <w:rFonts w:ascii="Montserrat" w:cs="Montserrat" w:eastAsia="Montserrat" w:hAnsi="Montserrat"/>
                <w:rtl w:val="0"/>
              </w:rPr>
              <w:t xml:space="preserve">.</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7">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b w:val="1"/>
                <w:rtl w:val="0"/>
              </w:rPr>
              <w:t xml:space="preserve">Network ACL are tied to the subnet.</w:t>
            </w:r>
            <w:r w:rsidDel="00000000" w:rsidR="00000000" w:rsidRPr="00000000">
              <w:rPr>
                <w:rFonts w:ascii="Montserrat" w:cs="Montserrat" w:eastAsia="Montserrat" w:hAnsi="Montserrat"/>
                <w:rtl w:val="0"/>
              </w:rPr>
              <w:t xml:space="preserve"> </w:t>
            </w:r>
            <w:r w:rsidDel="00000000" w:rsidR="00000000" w:rsidRPr="00000000">
              <w:rPr>
                <w:rtl w:val="0"/>
              </w:rPr>
            </w:r>
          </w:p>
        </w:tc>
      </w:tr>
      <w:tr>
        <w:trPr>
          <w:trHeight w:val="4905"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8">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All rules in a security group are applied. </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9">
            <w:pPr>
              <w:shd w:fill="ffffff" w:val="clear"/>
              <w:spacing w:after="280" w:line="335.99999999999994"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 Rules are applied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in their order (the rule with the lower number gets processed first)</w:t>
            </w:r>
          </w:p>
          <w:p w:rsidR="00000000" w:rsidDel="00000000" w:rsidP="00000000" w:rsidRDefault="00000000" w:rsidRPr="00000000" w14:paraId="0000005A">
            <w:pPr>
              <w:shd w:fill="ffffff" w:val="clear"/>
              <w:spacing w:after="280" w:line="335.99999999999994"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c>
      </w:tr>
      <w:tr>
        <w:trPr>
          <w:trHeight w:val="66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B">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First Layer of Defence </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C">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b w:val="1"/>
                <w:rtl w:val="0"/>
              </w:rPr>
              <w:t xml:space="preserve">Second Layer of the defence</w:t>
            </w:r>
            <w:r w:rsidDel="00000000" w:rsidR="00000000" w:rsidRPr="00000000">
              <w:rPr>
                <w:rtl w:val="0"/>
              </w:rPr>
            </w:r>
          </w:p>
        </w:tc>
      </w:tr>
      <w:tr>
        <w:trPr>
          <w:trHeight w:val="660"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D">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Is the Firewall of EC2 Instances</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E">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b w:val="1"/>
                <w:rtl w:val="0"/>
              </w:rPr>
              <w:t xml:space="preserve"> Is the Firewall of the Subnet</w:t>
            </w:r>
            <w:r w:rsidDel="00000000" w:rsidR="00000000" w:rsidRPr="00000000">
              <w:rPr>
                <w:rtl w:val="0"/>
              </w:rPr>
            </w:r>
          </w:p>
        </w:tc>
      </w:tr>
      <w:tr>
        <w:trPr>
          <w:trHeight w:val="1785" w:hRule="atLeast"/>
        </w:trPr>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5F">
            <w:pPr>
              <w:shd w:fill="ffffff" w:val="clear"/>
              <w:spacing w:after="280" w:line="335.99999999999994" w:lineRule="auto"/>
              <w:rPr>
                <w:rFonts w:ascii="Montserrat" w:cs="Montserrat" w:eastAsia="Montserrat" w:hAnsi="Montserrat"/>
                <w:color w:val="999999"/>
              </w:rPr>
            </w:pPr>
            <w:r w:rsidDel="00000000" w:rsidR="00000000" w:rsidRPr="00000000">
              <w:rPr>
                <w:rFonts w:ascii="Montserrat" w:cs="Montserrat" w:eastAsia="Montserrat" w:hAnsi="Montserrat"/>
                <w:rtl w:val="0"/>
              </w:rPr>
              <w:t xml:space="preserve"> Security groups are used for many cases, for example restricting inbound traffic of an EC2 instance to be from Load balancer only.</w:t>
            </w:r>
            <w:r w:rsidDel="00000000" w:rsidR="00000000" w:rsidRPr="00000000">
              <w:rPr>
                <w:rtl w:val="0"/>
              </w:rPr>
            </w:r>
          </w:p>
        </w:tc>
        <w:tc>
          <w:tcPr>
            <w:tcBorders>
              <w:top w:color="e2e2e2" w:space="0" w:sz="6" w:val="single"/>
              <w:left w:color="e2e2e2" w:space="0" w:sz="6" w:val="single"/>
              <w:bottom w:color="e2e2e2" w:space="0" w:sz="6" w:val="single"/>
              <w:right w:color="e2e2e2" w:space="0" w:sz="6" w:val="single"/>
            </w:tcBorders>
            <w:tcMar>
              <w:top w:w="140.0" w:type="dxa"/>
              <w:left w:w="160.0" w:type="dxa"/>
              <w:bottom w:w="140.0" w:type="dxa"/>
              <w:right w:w="160.0" w:type="dxa"/>
            </w:tcMar>
            <w:vAlign w:val="bottom"/>
          </w:tcPr>
          <w:p w:rsidR="00000000" w:rsidDel="00000000" w:rsidP="00000000" w:rsidRDefault="00000000" w:rsidRPr="00000000" w14:paraId="00000060">
            <w:pPr>
              <w:shd w:fill="ffffff" w:val="clear"/>
              <w:spacing w:after="280" w:line="335.99999999999994" w:lineRule="auto"/>
              <w:rPr>
                <w:rFonts w:ascii="Montserrat" w:cs="Montserrat" w:eastAsia="Montserrat" w:hAnsi="Montserrat"/>
              </w:rPr>
            </w:pPr>
            <w:r w:rsidDel="00000000" w:rsidR="00000000" w:rsidRPr="00000000">
              <w:rPr>
                <w:rFonts w:ascii="Montserrat" w:cs="Montserrat" w:eastAsia="Montserrat" w:hAnsi="Montserrat"/>
                <w:rtl w:val="0"/>
              </w:rPr>
              <w:t xml:space="preserve"> The same thing applies for Network ACL</w:t>
            </w:r>
          </w:p>
          <w:p w:rsidR="00000000" w:rsidDel="00000000" w:rsidP="00000000" w:rsidRDefault="00000000" w:rsidRPr="00000000" w14:paraId="00000061">
            <w:pPr>
              <w:shd w:fill="ffffff" w:val="clear"/>
              <w:spacing w:after="280" w:line="335.99999999999994" w:lineRule="auto"/>
              <w:rPr>
                <w:rFonts w:ascii="Montserrat" w:cs="Montserrat" w:eastAsia="Montserrat" w:hAnsi="Montserrat"/>
              </w:rPr>
            </w:pPr>
            <w:r w:rsidDel="00000000" w:rsidR="00000000" w:rsidRPr="00000000">
              <w:rPr>
                <w:rFonts w:ascii="Montserrat" w:cs="Montserrat" w:eastAsia="Montserrat" w:hAnsi="Montserrat"/>
                <w:rtl w:val="0"/>
              </w:rPr>
              <w:t xml:space="preserve">Used in </w:t>
            </w:r>
            <w:r w:rsidDel="00000000" w:rsidR="00000000" w:rsidRPr="00000000">
              <w:rPr>
                <w:rFonts w:ascii="Montserrat" w:cs="Montserrat" w:eastAsia="Montserrat" w:hAnsi="Montserrat"/>
                <w:highlight w:val="white"/>
                <w:rtl w:val="0"/>
              </w:rPr>
              <w:t xml:space="preserve"> running a production server</w:t>
            </w:r>
            <w:r w:rsidDel="00000000" w:rsidR="00000000" w:rsidRPr="00000000">
              <w:rPr>
                <w:rtl w:val="0"/>
              </w:rPr>
            </w:r>
          </w:p>
        </w:tc>
      </w:tr>
    </w:tbl>
    <w:p w:rsidR="00000000" w:rsidDel="00000000" w:rsidP="00000000" w:rsidRDefault="00000000" w:rsidRPr="00000000" w14:paraId="00000062">
      <w:pPr>
        <w:shd w:fill="ffffff" w:val="clear"/>
        <w:spacing w:after="160" w:lineRule="auto"/>
        <w:rPr>
          <w:b w:val="1"/>
        </w:rPr>
      </w:pP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Q6. Implement a 2-tier vpc with following requirements:</w:t>
      </w:r>
    </w:p>
    <w:p w:rsidR="00000000" w:rsidDel="00000000" w:rsidP="00000000" w:rsidRDefault="00000000" w:rsidRPr="00000000" w14:paraId="00000064">
      <w:pPr>
        <w:spacing w:after="240" w:before="240" w:lineRule="auto"/>
        <w:rPr>
          <w:b w:val="1"/>
        </w:rPr>
      </w:pPr>
      <w:r w:rsidDel="00000000" w:rsidR="00000000" w:rsidRPr="00000000">
        <w:rPr>
          <w:rtl w:val="0"/>
        </w:rPr>
        <w:t xml:space="preserve"> </w:t>
      </w:r>
      <w:r w:rsidDel="00000000" w:rsidR="00000000" w:rsidRPr="00000000">
        <w:rPr>
          <w:b w:val="1"/>
          <w:rtl w:val="0"/>
        </w:rPr>
        <w:t xml:space="preserve">   1. Create a private subnet, attach NAT, and host an application server(Tomcat)</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 2. Create a public subnet, and host a web server(Nginx), also proxypass to Tomcat from Nginx</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After Implementing this on AWS, create an architecture diagram for this use case.</w:t>
      </w:r>
    </w:p>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Note: For hosting Nginx in public subnet, use Elastic IP. </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Create VPC</w:t>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drawing>
          <wp:inline distB="114300" distT="114300" distL="114300" distR="114300">
            <wp:extent cx="5943600" cy="2425700"/>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drawing>
          <wp:inline distB="114300" distT="114300" distL="114300" distR="114300">
            <wp:extent cx="5943600" cy="23114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drawing>
          <wp:inline distB="114300" distT="114300" distL="114300" distR="114300">
            <wp:extent cx="5943600" cy="175260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Create private subnet</w:t>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5943600" cy="27813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drawing>
          <wp:inline distB="114300" distT="114300" distL="114300" distR="114300">
            <wp:extent cx="5943600" cy="2273300"/>
            <wp:effectExtent b="0" l="0" r="0" t="0"/>
            <wp:docPr id="3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Create public subnet</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5943600" cy="27686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drawing>
          <wp:inline distB="114300" distT="114300" distL="114300" distR="114300">
            <wp:extent cx="5943600" cy="2298700"/>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Allocate EIP for NAT</w:t>
      </w:r>
    </w:p>
    <w:p w:rsidR="00000000" w:rsidDel="00000000" w:rsidP="00000000" w:rsidRDefault="00000000" w:rsidRPr="00000000" w14:paraId="0000007A">
      <w:pPr>
        <w:spacing w:after="240" w:before="240" w:lineRule="auto"/>
        <w:rPr/>
      </w:pPr>
      <w:r w:rsidDel="00000000" w:rsidR="00000000" w:rsidRPr="00000000">
        <w:rPr/>
        <w:drawing>
          <wp:inline distB="114300" distT="114300" distL="114300" distR="114300">
            <wp:extent cx="5943600" cy="2311400"/>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Create NAT</w:t>
      </w:r>
    </w:p>
    <w:p w:rsidR="00000000" w:rsidDel="00000000" w:rsidP="00000000" w:rsidRDefault="00000000" w:rsidRPr="00000000" w14:paraId="0000007C">
      <w:pPr>
        <w:spacing w:after="240" w:before="240" w:lineRule="auto"/>
        <w:rPr/>
      </w:pPr>
      <w:r w:rsidDel="00000000" w:rsidR="00000000" w:rsidRPr="00000000">
        <w:rPr/>
        <w:drawing>
          <wp:inline distB="114300" distT="114300" distL="114300" distR="114300">
            <wp:extent cx="5943600" cy="18923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drawing>
          <wp:inline distB="114300" distT="114300" distL="114300" distR="114300">
            <wp:extent cx="5943600" cy="213360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Create internet gateway</w:t>
      </w:r>
    </w:p>
    <w:p w:rsidR="00000000" w:rsidDel="00000000" w:rsidP="00000000" w:rsidRDefault="00000000" w:rsidRPr="00000000" w14:paraId="0000007F">
      <w:pPr>
        <w:spacing w:after="240" w:before="240" w:lineRule="auto"/>
        <w:rPr/>
      </w:pPr>
      <w:r w:rsidDel="00000000" w:rsidR="00000000" w:rsidRPr="00000000">
        <w:rPr/>
        <w:drawing>
          <wp:inline distB="114300" distT="114300" distL="114300" distR="114300">
            <wp:extent cx="5943600" cy="1612900"/>
            <wp:effectExtent b="0" l="0" r="0" t="0"/>
            <wp:docPr id="2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drawing>
          <wp:inline distB="114300" distT="114300" distL="114300" distR="114300">
            <wp:extent cx="5943600" cy="1854200"/>
            <wp:effectExtent b="0" l="0" r="0" t="0"/>
            <wp:docPr id="2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Create Route table for public subnet</w:t>
      </w:r>
    </w:p>
    <w:p w:rsidR="00000000" w:rsidDel="00000000" w:rsidP="00000000" w:rsidRDefault="00000000" w:rsidRPr="00000000" w14:paraId="00000086">
      <w:pPr>
        <w:spacing w:after="240" w:before="240" w:lineRule="auto"/>
        <w:rPr/>
      </w:pPr>
      <w:r w:rsidDel="00000000" w:rsidR="00000000" w:rsidRPr="00000000">
        <w:rPr/>
        <w:drawing>
          <wp:inline distB="114300" distT="114300" distL="114300" distR="114300">
            <wp:extent cx="5943600" cy="1587500"/>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drawing>
          <wp:inline distB="114300" distT="114300" distL="114300" distR="114300">
            <wp:extent cx="5943600" cy="1866900"/>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Create route table for private subnet</w:t>
      </w:r>
    </w:p>
    <w:p w:rsidR="00000000" w:rsidDel="00000000" w:rsidP="00000000" w:rsidRDefault="00000000" w:rsidRPr="00000000" w14:paraId="00000089">
      <w:pPr>
        <w:spacing w:after="240" w:before="240" w:lineRule="auto"/>
        <w:rPr/>
      </w:pPr>
      <w:r w:rsidDel="00000000" w:rsidR="00000000" w:rsidRPr="00000000">
        <w:rPr/>
        <w:drawing>
          <wp:inline distB="114300" distT="114300" distL="114300" distR="114300">
            <wp:extent cx="5943600" cy="1625600"/>
            <wp:effectExtent b="0" l="0" r="0" t="0"/>
            <wp:docPr id="25"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drawing>
          <wp:inline distB="114300" distT="114300" distL="114300" distR="114300">
            <wp:extent cx="5943600" cy="1651000"/>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Edit routes for private subnet</w:t>
      </w:r>
    </w:p>
    <w:p w:rsidR="00000000" w:rsidDel="00000000" w:rsidP="00000000" w:rsidRDefault="00000000" w:rsidRPr="00000000" w14:paraId="0000008C">
      <w:pPr>
        <w:spacing w:after="240" w:before="240" w:lineRule="auto"/>
        <w:rPr/>
      </w:pPr>
      <w:r w:rsidDel="00000000" w:rsidR="00000000" w:rsidRPr="00000000">
        <w:rPr/>
        <w:drawing>
          <wp:inline distB="114300" distT="114300" distL="114300" distR="114300">
            <wp:extent cx="5943600" cy="1841500"/>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Attach igw to VPC</w:t>
      </w:r>
    </w:p>
    <w:p w:rsidR="00000000" w:rsidDel="00000000" w:rsidP="00000000" w:rsidRDefault="00000000" w:rsidRPr="00000000" w14:paraId="0000008E">
      <w:pPr>
        <w:spacing w:after="240" w:before="240" w:lineRule="auto"/>
        <w:rPr/>
      </w:pPr>
      <w:r w:rsidDel="00000000" w:rsidR="00000000" w:rsidRPr="00000000">
        <w:rPr/>
        <w:drawing>
          <wp:inline distB="114300" distT="114300" distL="114300" distR="114300">
            <wp:extent cx="5943600" cy="1651000"/>
            <wp:effectExtent b="0" l="0" r="0" t="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t xml:space="preserve">Edit routes for public subnet</w:t>
      </w:r>
    </w:p>
    <w:p w:rsidR="00000000" w:rsidDel="00000000" w:rsidP="00000000" w:rsidRDefault="00000000" w:rsidRPr="00000000" w14:paraId="00000095">
      <w:pPr>
        <w:spacing w:after="240" w:before="240" w:lineRule="auto"/>
        <w:rPr/>
      </w:pPr>
      <w:r w:rsidDel="00000000" w:rsidR="00000000" w:rsidRPr="00000000">
        <w:rPr/>
        <w:drawing>
          <wp:inline distB="114300" distT="114300" distL="114300" distR="114300">
            <wp:extent cx="5943600" cy="1866900"/>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t xml:space="preserve">Modify auto assign ip setting for public subnet</w:t>
      </w:r>
    </w:p>
    <w:p w:rsidR="00000000" w:rsidDel="00000000" w:rsidP="00000000" w:rsidRDefault="00000000" w:rsidRPr="00000000" w14:paraId="00000097">
      <w:pPr>
        <w:spacing w:after="240" w:before="240" w:lineRule="auto"/>
        <w:rPr/>
      </w:pPr>
      <w:r w:rsidDel="00000000" w:rsidR="00000000" w:rsidRPr="00000000">
        <w:rPr/>
        <w:drawing>
          <wp:inline distB="114300" distT="114300" distL="114300" distR="114300">
            <wp:extent cx="5943600" cy="1701800"/>
            <wp:effectExtent b="0" l="0" r="0" t="0"/>
            <wp:docPr id="1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t xml:space="preserve">Edit subnet association for route tables</w:t>
      </w:r>
    </w:p>
    <w:p w:rsidR="00000000" w:rsidDel="00000000" w:rsidP="00000000" w:rsidRDefault="00000000" w:rsidRPr="00000000" w14:paraId="00000099">
      <w:pPr>
        <w:spacing w:after="240" w:before="240" w:lineRule="auto"/>
        <w:rPr/>
      </w:pPr>
      <w:r w:rsidDel="00000000" w:rsidR="00000000" w:rsidRPr="00000000">
        <w:rPr/>
        <w:drawing>
          <wp:inline distB="114300" distT="114300" distL="114300" distR="114300">
            <wp:extent cx="5943600" cy="2286000"/>
            <wp:effectExtent b="0" l="0" r="0" t="0"/>
            <wp:docPr id="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drawing>
          <wp:inline distB="114300" distT="114300" distL="114300" distR="114300">
            <wp:extent cx="5943600" cy="24765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Create instance with nginx in public subnet</w:t>
      </w:r>
    </w:p>
    <w:p w:rsidR="00000000" w:rsidDel="00000000" w:rsidP="00000000" w:rsidRDefault="00000000" w:rsidRPr="00000000" w14:paraId="0000009C">
      <w:pPr>
        <w:spacing w:after="240" w:before="240" w:lineRule="auto"/>
        <w:rPr/>
      </w:pPr>
      <w:r w:rsidDel="00000000" w:rsidR="00000000" w:rsidRPr="00000000">
        <w:rPr/>
        <w:drawing>
          <wp:inline distB="114300" distT="114300" distL="114300" distR="114300">
            <wp:extent cx="5943600" cy="2349500"/>
            <wp:effectExtent b="0" l="0" r="0" t="0"/>
            <wp:docPr id="1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drawing>
          <wp:inline distB="114300" distT="114300" distL="114300" distR="114300">
            <wp:extent cx="5943600" cy="1587500"/>
            <wp:effectExtent b="0" l="0" r="0" t="0"/>
            <wp:docPr id="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drawing>
          <wp:inline distB="114300" distT="114300" distL="114300" distR="114300">
            <wp:extent cx="5943600" cy="2540000"/>
            <wp:effectExtent b="0" l="0" r="0" t="0"/>
            <wp:docPr id="3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Create instance with tomcat9 in private subnet</w:t>
      </w:r>
    </w:p>
    <w:p w:rsidR="00000000" w:rsidDel="00000000" w:rsidP="00000000" w:rsidRDefault="00000000" w:rsidRPr="00000000" w14:paraId="000000A0">
      <w:pPr>
        <w:spacing w:after="240" w:before="240" w:lineRule="auto"/>
        <w:rPr/>
      </w:pPr>
      <w:r w:rsidDel="00000000" w:rsidR="00000000" w:rsidRPr="00000000">
        <w:rPr/>
        <w:drawing>
          <wp:inline distB="114300" distT="114300" distL="114300" distR="114300">
            <wp:extent cx="5943600" cy="2374900"/>
            <wp:effectExtent b="0" l="0" r="0" t="0"/>
            <wp:docPr id="3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drawing>
          <wp:inline distB="114300" distT="114300" distL="114300" distR="114300">
            <wp:extent cx="5943600" cy="2324100"/>
            <wp:effectExtent b="0" l="0" r="0" t="0"/>
            <wp:docPr id="1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drawing>
          <wp:inline distB="114300" distT="114300" distL="114300" distR="114300">
            <wp:extent cx="5943600" cy="2603500"/>
            <wp:effectExtent b="0" l="0" r="0" t="0"/>
            <wp:docPr id="2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Nginx on instance running</w:t>
      </w:r>
    </w:p>
    <w:p w:rsidR="00000000" w:rsidDel="00000000" w:rsidP="00000000" w:rsidRDefault="00000000" w:rsidRPr="00000000" w14:paraId="000000AC">
      <w:pPr>
        <w:spacing w:after="240" w:before="240" w:lineRule="auto"/>
        <w:rPr/>
      </w:pPr>
      <w:r w:rsidDel="00000000" w:rsidR="00000000" w:rsidRPr="00000000">
        <w:rPr/>
        <w:drawing>
          <wp:inline distB="114300" distT="114300" distL="114300" distR="114300">
            <wp:extent cx="5943600" cy="2451100"/>
            <wp:effectExtent b="0" l="0" r="0" t="0"/>
            <wp:docPr id="2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t xml:space="preserve">SSH to nginx server</w:t>
      </w:r>
    </w:p>
    <w:p w:rsidR="00000000" w:rsidDel="00000000" w:rsidP="00000000" w:rsidRDefault="00000000" w:rsidRPr="00000000" w14:paraId="000000AE">
      <w:pPr>
        <w:spacing w:after="240" w:before="240" w:lineRule="auto"/>
        <w:rPr/>
      </w:pPr>
      <w:r w:rsidDel="00000000" w:rsidR="00000000" w:rsidRPr="00000000">
        <w:rPr/>
        <w:drawing>
          <wp:inline distB="114300" distT="114300" distL="114300" distR="114300">
            <wp:extent cx="5943600" cy="2247900"/>
            <wp:effectExtent b="0" l="0" r="0" t="0"/>
            <wp:docPr id="28"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t xml:space="preserve">Proxy pass to application server</w:t>
      </w:r>
    </w:p>
    <w:p w:rsidR="00000000" w:rsidDel="00000000" w:rsidP="00000000" w:rsidRDefault="00000000" w:rsidRPr="00000000" w14:paraId="000000B6">
      <w:pPr>
        <w:spacing w:after="240" w:before="240" w:lineRule="auto"/>
        <w:rPr/>
      </w:pPr>
      <w:r w:rsidDel="00000000" w:rsidR="00000000" w:rsidRPr="00000000">
        <w:rPr/>
        <w:drawing>
          <wp:inline distB="114300" distT="114300" distL="114300" distR="114300">
            <wp:extent cx="5943600" cy="4914900"/>
            <wp:effectExtent b="0" l="0" r="0" t="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drawing>
          <wp:inline distB="114300" distT="114300" distL="114300" distR="114300">
            <wp:extent cx="5895975" cy="971550"/>
            <wp:effectExtent b="0" l="0" r="0" t="0"/>
            <wp:docPr id="3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8959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drawing>
          <wp:inline distB="114300" distT="114300" distL="114300" distR="114300">
            <wp:extent cx="5943600" cy="2159000"/>
            <wp:effectExtent b="0" l="0" r="0" t="0"/>
            <wp:docPr id="3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drawing>
          <wp:inline distB="114300" distT="114300" distL="114300" distR="114300">
            <wp:extent cx="5943600" cy="3048000"/>
            <wp:effectExtent b="0" l="0" r="0" t="0"/>
            <wp:docPr id="2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t xml:space="preserve">   </w:t>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6.png"/><Relationship Id="rId42" Type="http://schemas.openxmlformats.org/officeDocument/2006/relationships/image" Target="media/image34.png"/><Relationship Id="rId41" Type="http://schemas.openxmlformats.org/officeDocument/2006/relationships/image" Target="media/image22.png"/><Relationship Id="rId22" Type="http://schemas.openxmlformats.org/officeDocument/2006/relationships/image" Target="media/image3.png"/><Relationship Id="rId21" Type="http://schemas.openxmlformats.org/officeDocument/2006/relationships/image" Target="media/image35.png"/><Relationship Id="rId43" Type="http://schemas.openxmlformats.org/officeDocument/2006/relationships/image" Target="media/image28.png"/><Relationship Id="rId24" Type="http://schemas.openxmlformats.org/officeDocument/2006/relationships/image" Target="media/image2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0.0.0.0/16" TargetMode="External"/><Relationship Id="rId26" Type="http://schemas.openxmlformats.org/officeDocument/2006/relationships/image" Target="media/image30.png"/><Relationship Id="rId25"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9.png"/><Relationship Id="rId7" Type="http://schemas.openxmlformats.org/officeDocument/2006/relationships/hyperlink" Target="https://en.wikipedia.org/wiki/Classless_Inter-Domain_Routing" TargetMode="External"/><Relationship Id="rId8" Type="http://schemas.openxmlformats.org/officeDocument/2006/relationships/hyperlink" Target="https://en.wikipedia.org/wiki/Classful_network" TargetMode="External"/><Relationship Id="rId31" Type="http://schemas.openxmlformats.org/officeDocument/2006/relationships/image" Target="media/image5.png"/><Relationship Id="rId30" Type="http://schemas.openxmlformats.org/officeDocument/2006/relationships/image" Target="media/image31.png"/><Relationship Id="rId11" Type="http://schemas.openxmlformats.org/officeDocument/2006/relationships/image" Target="media/image2.png"/><Relationship Id="rId33" Type="http://schemas.openxmlformats.org/officeDocument/2006/relationships/image" Target="media/image17.png"/><Relationship Id="rId10" Type="http://schemas.openxmlformats.org/officeDocument/2006/relationships/image" Target="media/image16.png"/><Relationship Id="rId32" Type="http://schemas.openxmlformats.org/officeDocument/2006/relationships/image" Target="media/image10.png"/><Relationship Id="rId13" Type="http://schemas.openxmlformats.org/officeDocument/2006/relationships/image" Target="media/image20.png"/><Relationship Id="rId35" Type="http://schemas.openxmlformats.org/officeDocument/2006/relationships/image" Target="media/image33.png"/><Relationship Id="rId12" Type="http://schemas.openxmlformats.org/officeDocument/2006/relationships/image" Target="media/image4.png"/><Relationship Id="rId34" Type="http://schemas.openxmlformats.org/officeDocument/2006/relationships/image" Target="media/image25.png"/><Relationship Id="rId15" Type="http://schemas.openxmlformats.org/officeDocument/2006/relationships/image" Target="media/image6.png"/><Relationship Id="rId37" Type="http://schemas.openxmlformats.org/officeDocument/2006/relationships/image" Target="media/image29.png"/><Relationship Id="rId14" Type="http://schemas.openxmlformats.org/officeDocument/2006/relationships/image" Target="media/image32.png"/><Relationship Id="rId36" Type="http://schemas.openxmlformats.org/officeDocument/2006/relationships/image" Target="media/image11.png"/><Relationship Id="rId17" Type="http://schemas.openxmlformats.org/officeDocument/2006/relationships/image" Target="media/image18.png"/><Relationship Id="rId39" Type="http://schemas.openxmlformats.org/officeDocument/2006/relationships/image" Target="media/image23.png"/><Relationship Id="rId16" Type="http://schemas.openxmlformats.org/officeDocument/2006/relationships/image" Target="media/image21.png"/><Relationship Id="rId38" Type="http://schemas.openxmlformats.org/officeDocument/2006/relationships/image" Target="media/image27.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