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3E1C5" w14:textId="47146BD1" w:rsidR="0045791A" w:rsidRDefault="00201902" w:rsidP="00201902">
      <w:pPr>
        <w:jc w:val="center"/>
        <w:rPr>
          <w:rStyle w:val="Emphasis"/>
          <w:b/>
          <w:bCs/>
          <w:i w:val="0"/>
          <w:iCs w:val="0"/>
          <w:color w:val="000000"/>
          <w:sz w:val="40"/>
          <w:szCs w:val="40"/>
          <w:u w:val="single"/>
        </w:rPr>
      </w:pPr>
      <w:r w:rsidRPr="00201902">
        <w:rPr>
          <w:rStyle w:val="Emphasis"/>
          <w:b/>
          <w:bCs/>
          <w:i w:val="0"/>
          <w:iCs w:val="0"/>
          <w:color w:val="000000"/>
          <w:sz w:val="40"/>
          <w:szCs w:val="40"/>
          <w:u w:val="single"/>
        </w:rPr>
        <w:t>Dataset Description and Utilization Strategy</w:t>
      </w:r>
    </w:p>
    <w:p w14:paraId="1441D3B3" w14:textId="77777777" w:rsidR="00201902" w:rsidRDefault="00201902" w:rsidP="00201902">
      <w:pPr>
        <w:rPr>
          <w:rStyle w:val="Emphasis"/>
          <w:b/>
          <w:bCs/>
          <w:i w:val="0"/>
          <w:iCs w:val="0"/>
          <w:color w:val="000000"/>
          <w:sz w:val="40"/>
          <w:szCs w:val="40"/>
          <w:u w:val="single"/>
        </w:rPr>
      </w:pPr>
    </w:p>
    <w:p w14:paraId="08A2CCBB" w14:textId="076CDE74" w:rsidR="00DF0CFC" w:rsidRPr="00DF0CFC" w:rsidRDefault="00DF0CFC" w:rsidP="00DF0CFC">
      <w:pPr>
        <w:pStyle w:val="ListParagraph"/>
        <w:numPr>
          <w:ilvl w:val="0"/>
          <w:numId w:val="1"/>
        </w:numPr>
        <w:rPr>
          <w:b/>
          <w:bCs/>
          <w:sz w:val="36"/>
          <w:szCs w:val="36"/>
        </w:rPr>
      </w:pPr>
      <w:r w:rsidRPr="00DF0CFC">
        <w:rPr>
          <w:b/>
          <w:bCs/>
          <w:sz w:val="36"/>
          <w:szCs w:val="36"/>
        </w:rPr>
        <w:t>Introduction</w:t>
      </w:r>
    </w:p>
    <w:p w14:paraId="3C2D3D71" w14:textId="5E41F17D" w:rsidR="00DF0CFC" w:rsidRPr="00DF0CFC" w:rsidRDefault="00DF0CFC" w:rsidP="00DF0CFC">
      <w:pPr>
        <w:pStyle w:val="ListParagraph"/>
        <w:rPr>
          <w:rFonts w:asciiTheme="majorHAnsi" w:hAnsiTheme="majorHAnsi"/>
          <w:color w:val="000000"/>
        </w:rPr>
      </w:pPr>
      <w:r w:rsidRPr="00DF0CFC">
        <w:rPr>
          <w:rFonts w:asciiTheme="majorHAnsi" w:hAnsiTheme="majorHAnsi"/>
          <w:color w:val="000000"/>
        </w:rPr>
        <w:t>I</w:t>
      </w:r>
      <w:r w:rsidRPr="00DF0CFC">
        <w:rPr>
          <w:rFonts w:asciiTheme="majorHAnsi" w:hAnsiTheme="majorHAnsi"/>
          <w:color w:val="000000"/>
        </w:rPr>
        <w:t>n this project, multiple publicly available datasets are utilized to evaluate the effectiveness of the proposed infrared–visible image fusion approach for improving object detection accuracy under low-light and smoky visibility conditions. Each dataset serves a specific purpose, such as fusion quality evaluation, low-light robustness analysis, and real-world applicability. This document provides a detailed description of the datasets used and outlines how each dataset is incorporated into the proposed methodology.</w:t>
      </w:r>
    </w:p>
    <w:p w14:paraId="73BDB3E3" w14:textId="77777777" w:rsidR="00DF0CFC" w:rsidRPr="00DF0CFC" w:rsidRDefault="00DF0CFC" w:rsidP="00DF0CFC">
      <w:pPr>
        <w:rPr>
          <w:i/>
          <w:iCs/>
        </w:rPr>
      </w:pPr>
    </w:p>
    <w:p w14:paraId="6F98148A" w14:textId="1A92C4CF" w:rsidR="00DF0CFC" w:rsidRDefault="00DF0CFC" w:rsidP="00DF0CFC">
      <w:pPr>
        <w:pStyle w:val="ListParagraph"/>
        <w:numPr>
          <w:ilvl w:val="0"/>
          <w:numId w:val="1"/>
        </w:numPr>
        <w:rPr>
          <w:b/>
          <w:bCs/>
          <w:sz w:val="36"/>
          <w:szCs w:val="36"/>
        </w:rPr>
      </w:pPr>
      <w:r w:rsidRPr="00DF0CFC">
        <w:rPr>
          <w:b/>
          <w:bCs/>
          <w:sz w:val="36"/>
          <w:szCs w:val="36"/>
        </w:rPr>
        <w:t>Overview of Selected Datasets</w:t>
      </w:r>
    </w:p>
    <w:p w14:paraId="24F89196" w14:textId="77777777" w:rsidR="00DF0CFC" w:rsidRPr="00DF0CFC" w:rsidRDefault="00DF0CFC" w:rsidP="00DF0CFC">
      <w:pPr>
        <w:pStyle w:val="ListParagraph"/>
      </w:pPr>
      <w:r w:rsidRPr="00DF0CFC">
        <w:t>The dataset used in this project include :</w:t>
      </w:r>
    </w:p>
    <w:p w14:paraId="4C00EB12" w14:textId="77777777" w:rsidR="00DF0CFC" w:rsidRPr="00DF0CFC" w:rsidRDefault="00DF0CFC" w:rsidP="00DF0CFC">
      <w:pPr>
        <w:pStyle w:val="ListParagraph"/>
        <w:ind w:firstLine="720"/>
      </w:pPr>
      <w:r w:rsidRPr="00DF0CFC">
        <w:rPr>
          <w:rFonts w:hAnsi="Symbol"/>
        </w:rPr>
        <w:t></w:t>
      </w:r>
      <w:r w:rsidRPr="00DF0CFC">
        <w:t xml:space="preserve">  TNO Image Fusion Dataset</w:t>
      </w:r>
    </w:p>
    <w:p w14:paraId="43F6DB17" w14:textId="77777777" w:rsidR="00DF0CFC" w:rsidRPr="00DF0CFC" w:rsidRDefault="00DF0CFC" w:rsidP="00DF0CFC">
      <w:pPr>
        <w:pStyle w:val="ListParagraph"/>
        <w:ind w:firstLine="720"/>
      </w:pPr>
      <w:r w:rsidRPr="00DF0CFC">
        <w:rPr>
          <w:rFonts w:hAnsi="Symbol"/>
        </w:rPr>
        <w:t></w:t>
      </w:r>
      <w:r w:rsidRPr="00DF0CFC">
        <w:t xml:space="preserve">  LLVIP (Low-Light Visible–Infrared Pedestrian Dataset)</w:t>
      </w:r>
    </w:p>
    <w:p w14:paraId="3D4B8058" w14:textId="3AF78004" w:rsidR="00DF0CFC" w:rsidRPr="00DF0CFC" w:rsidRDefault="00DF0CFC" w:rsidP="00DF0CFC">
      <w:pPr>
        <w:pStyle w:val="ListParagraph"/>
        <w:ind w:firstLine="720"/>
      </w:pPr>
      <w:r w:rsidRPr="00DF0CFC">
        <w:rPr>
          <w:rFonts w:hAnsi="Symbol"/>
        </w:rPr>
        <w:t></w:t>
      </w:r>
      <w:r w:rsidRPr="00DF0CFC">
        <w:t xml:space="preserve">  FLIR ADAS Dataset (optional, limited usage)</w:t>
      </w:r>
    </w:p>
    <w:p w14:paraId="4C96C7FE" w14:textId="77777777" w:rsidR="00DF0CFC" w:rsidRPr="00DF0CFC" w:rsidRDefault="00DF0CFC" w:rsidP="00DF0CFC">
      <w:pPr>
        <w:pStyle w:val="ListParagraph"/>
        <w:ind w:firstLine="720"/>
      </w:pPr>
    </w:p>
    <w:p w14:paraId="757FE363" w14:textId="4CC47734" w:rsidR="00DF0CFC" w:rsidRPr="00DF0CFC" w:rsidRDefault="00DF0CFC" w:rsidP="00DF0CFC">
      <w:pPr>
        <w:pStyle w:val="ListParagraph"/>
        <w:rPr>
          <w:rFonts w:asciiTheme="majorHAnsi" w:hAnsiTheme="majorHAnsi"/>
          <w:color w:val="000000"/>
        </w:rPr>
      </w:pPr>
      <w:r w:rsidRPr="00DF0CFC">
        <w:rPr>
          <w:rFonts w:asciiTheme="majorHAnsi" w:hAnsiTheme="majorHAnsi"/>
          <w:color w:val="000000"/>
        </w:rPr>
        <w:t>These datasets are chosen to comprehensively address challenges related to low illumination, contrast degradation, noise, and visibility loss caused by environmental factors such as smoke and haze.</w:t>
      </w:r>
    </w:p>
    <w:p w14:paraId="447FA989" w14:textId="77777777" w:rsidR="00DF0CFC" w:rsidRDefault="00DF0CFC" w:rsidP="00DF0CFC">
      <w:pPr>
        <w:pStyle w:val="ListParagraph"/>
        <w:rPr>
          <w:rFonts w:asciiTheme="majorHAnsi" w:hAnsiTheme="majorHAnsi"/>
          <w:color w:val="000000"/>
          <w:sz w:val="27"/>
          <w:szCs w:val="27"/>
        </w:rPr>
      </w:pPr>
    </w:p>
    <w:p w14:paraId="07639A9A" w14:textId="0862F9A0" w:rsidR="00DF0CFC" w:rsidRPr="00DF0CFC" w:rsidRDefault="00DF0CFC" w:rsidP="00DF0CFC">
      <w:pPr>
        <w:pStyle w:val="ListParagraph"/>
        <w:numPr>
          <w:ilvl w:val="0"/>
          <w:numId w:val="1"/>
        </w:numPr>
        <w:rPr>
          <w:rFonts w:asciiTheme="majorHAnsi" w:hAnsiTheme="majorHAnsi"/>
          <w:b/>
          <w:bCs/>
          <w:sz w:val="36"/>
          <w:szCs w:val="36"/>
        </w:rPr>
      </w:pPr>
      <w:r w:rsidRPr="00DF0CFC">
        <w:rPr>
          <w:rFonts w:asciiTheme="majorHAnsi" w:hAnsiTheme="majorHAnsi"/>
          <w:b/>
          <w:bCs/>
          <w:sz w:val="36"/>
          <w:szCs w:val="36"/>
        </w:rPr>
        <w:t xml:space="preserve"> </w:t>
      </w:r>
      <w:r w:rsidRPr="00DF0CFC">
        <w:rPr>
          <w:rFonts w:asciiTheme="majorHAnsi" w:hAnsiTheme="majorHAnsi"/>
          <w:b/>
          <w:bCs/>
          <w:color w:val="000000"/>
          <w:sz w:val="36"/>
          <w:szCs w:val="36"/>
        </w:rPr>
        <w:t>TNO Image Fusion Dataset</w:t>
      </w:r>
    </w:p>
    <w:p w14:paraId="1C8878B8" w14:textId="77777777" w:rsidR="00DF0CFC" w:rsidRPr="00DF0CFC" w:rsidRDefault="00DF0CFC" w:rsidP="00DF0CFC">
      <w:pPr>
        <w:spacing w:before="100" w:beforeAutospacing="1" w:after="100" w:afterAutospacing="1" w:line="240" w:lineRule="auto"/>
        <w:ind w:firstLine="720"/>
        <w:outlineLvl w:val="2"/>
        <w:rPr>
          <w:rFonts w:asciiTheme="majorHAnsi" w:eastAsia="Times New Roman" w:hAnsiTheme="majorHAnsi" w:cs="Times New Roman"/>
          <w:b/>
          <w:bCs/>
          <w:color w:val="000000"/>
          <w:kern w:val="0"/>
          <w:sz w:val="27"/>
          <w:szCs w:val="27"/>
          <w:lang w:eastAsia="en-GB"/>
          <w14:ligatures w14:val="none"/>
        </w:rPr>
      </w:pPr>
      <w:r w:rsidRPr="00DF0CFC">
        <w:rPr>
          <w:rFonts w:asciiTheme="majorHAnsi" w:eastAsia="Times New Roman" w:hAnsiTheme="majorHAnsi" w:cs="Times New Roman"/>
          <w:b/>
          <w:bCs/>
          <w:color w:val="000000"/>
          <w:kern w:val="0"/>
          <w:sz w:val="27"/>
          <w:szCs w:val="27"/>
          <w:lang w:eastAsia="en-GB"/>
          <w14:ligatures w14:val="none"/>
        </w:rPr>
        <w:t>3.1 Dataset Description</w:t>
      </w:r>
    </w:p>
    <w:p w14:paraId="3A8BFA1E" w14:textId="3B30F8D5" w:rsidR="00DF0CFC" w:rsidRPr="00DF0CFC" w:rsidRDefault="00DF0CFC" w:rsidP="00DF0CFC">
      <w:pPr>
        <w:spacing w:before="100" w:beforeAutospacing="1" w:after="100" w:afterAutospacing="1" w:line="240" w:lineRule="auto"/>
        <w:ind w:left="1440"/>
        <w:rPr>
          <w:rFonts w:asciiTheme="majorHAnsi" w:eastAsia="Times New Roman" w:hAnsiTheme="majorHAnsi" w:cs="Times New Roman"/>
          <w:color w:val="000000"/>
          <w:kern w:val="0"/>
          <w:lang w:eastAsia="en-GB"/>
          <w14:ligatures w14:val="none"/>
        </w:rPr>
      </w:pPr>
      <w:r w:rsidRPr="00DF0CFC">
        <w:rPr>
          <w:rFonts w:asciiTheme="majorHAnsi" w:eastAsia="Times New Roman" w:hAnsiTheme="majorHAnsi" w:cs="Times New Roman"/>
          <w:color w:val="000000"/>
          <w:kern w:val="0"/>
          <w:lang w:eastAsia="en-GB"/>
          <w14:ligatures w14:val="none"/>
        </w:rPr>
        <w:t>The TNO Image Fusion Dataset is a widely used benchmark dataset for evaluating infrared and visible image fusion algorithms. It contains paired and spatially aligned infrared and visible images captured under various environmental conditions. The dataset does not include object-level annotations, as it is primarily designed for visual quality assessment of fusion methods.</w:t>
      </w:r>
    </w:p>
    <w:p w14:paraId="2707317C" w14:textId="77777777" w:rsidR="00DF0CFC" w:rsidRPr="00DF0CFC" w:rsidRDefault="00DF0CFC" w:rsidP="00DF0CFC">
      <w:pPr>
        <w:spacing w:before="100" w:beforeAutospacing="1" w:after="100" w:afterAutospacing="1" w:line="240" w:lineRule="auto"/>
        <w:ind w:firstLine="720"/>
        <w:outlineLvl w:val="2"/>
        <w:rPr>
          <w:rFonts w:asciiTheme="majorHAnsi" w:eastAsia="Times New Roman" w:hAnsiTheme="majorHAnsi" w:cs="Times New Roman"/>
          <w:b/>
          <w:bCs/>
          <w:color w:val="000000"/>
          <w:kern w:val="0"/>
          <w:sz w:val="27"/>
          <w:szCs w:val="27"/>
          <w:lang w:eastAsia="en-GB"/>
          <w14:ligatures w14:val="none"/>
        </w:rPr>
      </w:pPr>
      <w:r w:rsidRPr="00DF0CFC">
        <w:rPr>
          <w:rFonts w:asciiTheme="majorHAnsi" w:eastAsia="Times New Roman" w:hAnsiTheme="majorHAnsi" w:cs="Times New Roman"/>
          <w:b/>
          <w:bCs/>
          <w:color w:val="000000"/>
          <w:kern w:val="0"/>
          <w:sz w:val="27"/>
          <w:szCs w:val="27"/>
          <w:lang w:eastAsia="en-GB"/>
          <w14:ligatures w14:val="none"/>
        </w:rPr>
        <w:t>3.2 Key Characteristics</w:t>
      </w:r>
    </w:p>
    <w:p w14:paraId="5A021AB1" w14:textId="77777777" w:rsidR="00DF0CFC" w:rsidRPr="00DF0CFC" w:rsidRDefault="00DF0CFC" w:rsidP="00DF0CFC">
      <w:pPr>
        <w:numPr>
          <w:ilvl w:val="0"/>
          <w:numId w:val="3"/>
        </w:numPr>
        <w:spacing w:before="100" w:beforeAutospacing="1" w:after="100" w:afterAutospacing="1" w:line="240" w:lineRule="auto"/>
        <w:rPr>
          <w:rFonts w:asciiTheme="majorHAnsi" w:eastAsia="Times New Roman" w:hAnsiTheme="majorHAnsi" w:cs="Times New Roman"/>
          <w:color w:val="000000"/>
          <w:kern w:val="0"/>
          <w:lang w:eastAsia="en-GB"/>
          <w14:ligatures w14:val="none"/>
        </w:rPr>
      </w:pPr>
      <w:r w:rsidRPr="00DF0CFC">
        <w:rPr>
          <w:rFonts w:asciiTheme="majorHAnsi" w:eastAsia="Times New Roman" w:hAnsiTheme="majorHAnsi" w:cs="Times New Roman"/>
          <w:color w:val="000000"/>
          <w:kern w:val="0"/>
          <w:lang w:eastAsia="en-GB"/>
          <w14:ligatures w14:val="none"/>
        </w:rPr>
        <w:t>Modalities: Infrared (IR) and Visible (RGB/Grayscale)</w:t>
      </w:r>
    </w:p>
    <w:p w14:paraId="1DC6DE6E" w14:textId="77777777" w:rsidR="00DF0CFC" w:rsidRPr="00DF0CFC" w:rsidRDefault="00DF0CFC" w:rsidP="00DF0CFC">
      <w:pPr>
        <w:numPr>
          <w:ilvl w:val="0"/>
          <w:numId w:val="3"/>
        </w:numPr>
        <w:spacing w:before="100" w:beforeAutospacing="1" w:after="100" w:afterAutospacing="1" w:line="240" w:lineRule="auto"/>
        <w:rPr>
          <w:rFonts w:asciiTheme="majorHAnsi" w:eastAsia="Times New Roman" w:hAnsiTheme="majorHAnsi" w:cs="Times New Roman"/>
          <w:color w:val="000000"/>
          <w:kern w:val="0"/>
          <w:lang w:eastAsia="en-GB"/>
          <w14:ligatures w14:val="none"/>
        </w:rPr>
      </w:pPr>
      <w:r w:rsidRPr="00DF0CFC">
        <w:rPr>
          <w:rFonts w:asciiTheme="majorHAnsi" w:eastAsia="Times New Roman" w:hAnsiTheme="majorHAnsi" w:cs="Times New Roman"/>
          <w:color w:val="000000"/>
          <w:kern w:val="0"/>
          <w:lang w:eastAsia="en-GB"/>
          <w14:ligatures w14:val="none"/>
        </w:rPr>
        <w:t>Image Alignment: Pixel-aligned pairs</w:t>
      </w:r>
    </w:p>
    <w:p w14:paraId="714FEB8A" w14:textId="77777777" w:rsidR="00DF0CFC" w:rsidRPr="00DF0CFC" w:rsidRDefault="00DF0CFC" w:rsidP="00DF0CFC">
      <w:pPr>
        <w:numPr>
          <w:ilvl w:val="0"/>
          <w:numId w:val="3"/>
        </w:numPr>
        <w:spacing w:before="100" w:beforeAutospacing="1" w:after="100" w:afterAutospacing="1" w:line="240" w:lineRule="auto"/>
        <w:rPr>
          <w:rFonts w:asciiTheme="majorHAnsi" w:eastAsia="Times New Roman" w:hAnsiTheme="majorHAnsi" w:cs="Times New Roman"/>
          <w:color w:val="000000"/>
          <w:kern w:val="0"/>
          <w:lang w:eastAsia="en-GB"/>
          <w14:ligatures w14:val="none"/>
        </w:rPr>
      </w:pPr>
      <w:r w:rsidRPr="00DF0CFC">
        <w:rPr>
          <w:rFonts w:asciiTheme="majorHAnsi" w:eastAsia="Times New Roman" w:hAnsiTheme="majorHAnsi" w:cs="Times New Roman"/>
          <w:color w:val="000000"/>
          <w:kern w:val="0"/>
          <w:lang w:eastAsia="en-GB"/>
          <w14:ligatures w14:val="none"/>
        </w:rPr>
        <w:t>Annotations: None (no bounding boxes or labels)</w:t>
      </w:r>
    </w:p>
    <w:p w14:paraId="05146FB7" w14:textId="5AFE155A" w:rsidR="00DF0CFC" w:rsidRPr="00DF0CFC" w:rsidRDefault="00DF0CFC" w:rsidP="00DF0CFC">
      <w:pPr>
        <w:numPr>
          <w:ilvl w:val="0"/>
          <w:numId w:val="3"/>
        </w:numPr>
        <w:spacing w:before="100" w:beforeAutospacing="1" w:after="100" w:afterAutospacing="1" w:line="240" w:lineRule="auto"/>
        <w:rPr>
          <w:rFonts w:asciiTheme="majorHAnsi" w:eastAsia="Times New Roman" w:hAnsiTheme="majorHAnsi" w:cs="Times New Roman"/>
          <w:color w:val="000000"/>
          <w:kern w:val="0"/>
          <w:lang w:eastAsia="en-GB"/>
          <w14:ligatures w14:val="none"/>
        </w:rPr>
      </w:pPr>
      <w:r w:rsidRPr="00DF0CFC">
        <w:rPr>
          <w:rFonts w:asciiTheme="majorHAnsi" w:eastAsia="Times New Roman" w:hAnsiTheme="majorHAnsi" w:cs="Times New Roman"/>
          <w:color w:val="000000"/>
          <w:kern w:val="0"/>
          <w:lang w:eastAsia="en-GB"/>
          <w14:ligatures w14:val="none"/>
        </w:rPr>
        <w:t>Scene Types: Outdoor surveillance, military observation, and low-contrast environments</w:t>
      </w:r>
    </w:p>
    <w:p w14:paraId="3FCAD7A2" w14:textId="3F2CACD2" w:rsidR="00DF0CFC" w:rsidRPr="00DF0CFC" w:rsidRDefault="00DF0CFC" w:rsidP="00DF0CFC">
      <w:pPr>
        <w:spacing w:before="100" w:beforeAutospacing="1" w:after="100" w:afterAutospacing="1" w:line="240" w:lineRule="auto"/>
        <w:outlineLvl w:val="2"/>
        <w:rPr>
          <w:rFonts w:asciiTheme="majorHAnsi" w:eastAsia="Times New Roman" w:hAnsiTheme="majorHAnsi" w:cs="Times New Roman"/>
          <w:b/>
          <w:bCs/>
          <w:color w:val="000000"/>
          <w:kern w:val="0"/>
          <w:sz w:val="27"/>
          <w:szCs w:val="27"/>
          <w:lang w:eastAsia="en-GB"/>
          <w14:ligatures w14:val="none"/>
        </w:rPr>
      </w:pPr>
      <w:r>
        <w:rPr>
          <w:rFonts w:asciiTheme="majorHAnsi" w:eastAsia="Times New Roman" w:hAnsiTheme="majorHAnsi" w:cs="Times New Roman"/>
          <w:b/>
          <w:bCs/>
          <w:color w:val="000000"/>
          <w:kern w:val="0"/>
          <w:sz w:val="27"/>
          <w:szCs w:val="27"/>
          <w:lang w:eastAsia="en-GB"/>
          <w14:ligatures w14:val="none"/>
        </w:rPr>
        <w:t xml:space="preserve">       </w:t>
      </w:r>
      <w:r>
        <w:rPr>
          <w:rFonts w:asciiTheme="majorHAnsi" w:eastAsia="Times New Roman" w:hAnsiTheme="majorHAnsi" w:cs="Times New Roman"/>
          <w:b/>
          <w:bCs/>
          <w:color w:val="000000"/>
          <w:kern w:val="0"/>
          <w:sz w:val="27"/>
          <w:szCs w:val="27"/>
          <w:lang w:eastAsia="en-GB"/>
          <w14:ligatures w14:val="none"/>
        </w:rPr>
        <w:tab/>
      </w:r>
      <w:r w:rsidRPr="00DF0CFC">
        <w:rPr>
          <w:rFonts w:asciiTheme="majorHAnsi" w:eastAsia="Times New Roman" w:hAnsiTheme="majorHAnsi" w:cs="Times New Roman"/>
          <w:b/>
          <w:bCs/>
          <w:color w:val="000000"/>
          <w:kern w:val="0"/>
          <w:sz w:val="27"/>
          <w:szCs w:val="27"/>
          <w:lang w:eastAsia="en-GB"/>
          <w14:ligatures w14:val="none"/>
        </w:rPr>
        <w:t>3.3 Usage in This Project</w:t>
      </w:r>
    </w:p>
    <w:p w14:paraId="63BF3279" w14:textId="77777777" w:rsidR="00DF0CFC" w:rsidRPr="00DF0CFC" w:rsidRDefault="00DF0CFC" w:rsidP="00DF0CFC">
      <w:pPr>
        <w:spacing w:before="100" w:beforeAutospacing="1" w:after="100" w:afterAutospacing="1" w:line="240" w:lineRule="auto"/>
        <w:ind w:left="720" w:firstLine="720"/>
        <w:rPr>
          <w:rFonts w:asciiTheme="majorHAnsi" w:eastAsia="Times New Roman" w:hAnsiTheme="majorHAnsi" w:cs="Times New Roman"/>
          <w:color w:val="000000"/>
          <w:kern w:val="0"/>
          <w:lang w:eastAsia="en-GB"/>
          <w14:ligatures w14:val="none"/>
        </w:rPr>
      </w:pPr>
      <w:r w:rsidRPr="00DF0CFC">
        <w:rPr>
          <w:rFonts w:asciiTheme="majorHAnsi" w:eastAsia="Times New Roman" w:hAnsiTheme="majorHAnsi" w:cs="Times New Roman"/>
          <w:color w:val="000000"/>
          <w:kern w:val="0"/>
          <w:lang w:eastAsia="en-GB"/>
          <w14:ligatures w14:val="none"/>
        </w:rPr>
        <w:t>In this project, the TNO dataset is used to:</w:t>
      </w:r>
    </w:p>
    <w:p w14:paraId="390036E1" w14:textId="77777777" w:rsidR="00DF0CFC" w:rsidRPr="00DF0CFC" w:rsidRDefault="00DF0CFC" w:rsidP="00DF0CFC">
      <w:pPr>
        <w:numPr>
          <w:ilvl w:val="0"/>
          <w:numId w:val="4"/>
        </w:numPr>
        <w:spacing w:before="100" w:beforeAutospacing="1" w:after="100" w:afterAutospacing="1" w:line="240" w:lineRule="auto"/>
        <w:rPr>
          <w:rFonts w:asciiTheme="majorHAnsi" w:eastAsia="Times New Roman" w:hAnsiTheme="majorHAnsi" w:cs="Times New Roman"/>
          <w:color w:val="000000"/>
          <w:kern w:val="0"/>
          <w:lang w:eastAsia="en-GB"/>
          <w14:ligatures w14:val="none"/>
        </w:rPr>
      </w:pPr>
      <w:r w:rsidRPr="00DF0CFC">
        <w:rPr>
          <w:rFonts w:asciiTheme="majorHAnsi" w:eastAsia="Times New Roman" w:hAnsiTheme="majorHAnsi" w:cs="Times New Roman"/>
          <w:color w:val="000000"/>
          <w:kern w:val="0"/>
          <w:lang w:eastAsia="en-GB"/>
          <w14:ligatures w14:val="none"/>
        </w:rPr>
        <w:t>Evaluate the visual quality of the fused images</w:t>
      </w:r>
    </w:p>
    <w:p w14:paraId="5846374B" w14:textId="77777777" w:rsidR="00DF0CFC" w:rsidRPr="00DF0CFC" w:rsidRDefault="00DF0CFC" w:rsidP="00DF0CFC">
      <w:pPr>
        <w:numPr>
          <w:ilvl w:val="0"/>
          <w:numId w:val="4"/>
        </w:numPr>
        <w:spacing w:before="100" w:beforeAutospacing="1" w:after="100" w:afterAutospacing="1" w:line="240" w:lineRule="auto"/>
        <w:rPr>
          <w:rFonts w:asciiTheme="majorHAnsi" w:eastAsia="Times New Roman" w:hAnsiTheme="majorHAnsi" w:cs="Times New Roman"/>
          <w:color w:val="000000"/>
          <w:kern w:val="0"/>
          <w:lang w:eastAsia="en-GB"/>
          <w14:ligatures w14:val="none"/>
        </w:rPr>
      </w:pPr>
      <w:r w:rsidRPr="00DF0CFC">
        <w:rPr>
          <w:rFonts w:asciiTheme="majorHAnsi" w:eastAsia="Times New Roman" w:hAnsiTheme="majorHAnsi" w:cs="Times New Roman"/>
          <w:color w:val="000000"/>
          <w:kern w:val="0"/>
          <w:lang w:eastAsia="en-GB"/>
          <w14:ligatures w14:val="none"/>
        </w:rPr>
        <w:lastRenderedPageBreak/>
        <w:t>Perform quantitative analysis using image fusion metrics such as PSNR, SSIM, Entropy, and Mutual Information</w:t>
      </w:r>
    </w:p>
    <w:p w14:paraId="18C4251F" w14:textId="77777777" w:rsidR="00DF0CFC" w:rsidRPr="00DF0CFC" w:rsidRDefault="00DF0CFC" w:rsidP="00DF0CFC">
      <w:pPr>
        <w:numPr>
          <w:ilvl w:val="0"/>
          <w:numId w:val="4"/>
        </w:numPr>
        <w:spacing w:before="100" w:beforeAutospacing="1" w:after="100" w:afterAutospacing="1" w:line="240" w:lineRule="auto"/>
        <w:rPr>
          <w:rFonts w:asciiTheme="majorHAnsi" w:eastAsia="Times New Roman" w:hAnsiTheme="majorHAnsi" w:cs="Times New Roman"/>
          <w:color w:val="000000"/>
          <w:kern w:val="0"/>
          <w:lang w:eastAsia="en-GB"/>
          <w14:ligatures w14:val="none"/>
        </w:rPr>
      </w:pPr>
      <w:r w:rsidRPr="00DF0CFC">
        <w:rPr>
          <w:rFonts w:asciiTheme="majorHAnsi" w:eastAsia="Times New Roman" w:hAnsiTheme="majorHAnsi" w:cs="Times New Roman"/>
          <w:color w:val="000000"/>
          <w:kern w:val="0"/>
          <w:lang w:eastAsia="en-GB"/>
          <w14:ligatures w14:val="none"/>
        </w:rPr>
        <w:t>Compare the proposed fusion method with existing state-of-the-art fusion techniques</w:t>
      </w:r>
    </w:p>
    <w:p w14:paraId="37D0C6D1" w14:textId="77777777" w:rsidR="00DF0CFC" w:rsidRDefault="00DF0CFC" w:rsidP="00DF0CFC">
      <w:pPr>
        <w:spacing w:before="100" w:beforeAutospacing="1" w:after="100" w:afterAutospacing="1" w:line="240" w:lineRule="auto"/>
        <w:ind w:left="720" w:firstLine="720"/>
        <w:rPr>
          <w:rFonts w:asciiTheme="majorHAnsi" w:eastAsia="Times New Roman" w:hAnsiTheme="majorHAnsi" w:cs="Times New Roman"/>
          <w:color w:val="000000"/>
          <w:kern w:val="0"/>
          <w:lang w:eastAsia="en-GB"/>
          <w14:ligatures w14:val="none"/>
        </w:rPr>
      </w:pPr>
      <w:r w:rsidRPr="00DF0CFC">
        <w:rPr>
          <w:rFonts w:asciiTheme="majorHAnsi" w:eastAsia="Times New Roman" w:hAnsiTheme="majorHAnsi" w:cs="Times New Roman"/>
          <w:color w:val="000000"/>
          <w:kern w:val="0"/>
          <w:lang w:eastAsia="en-GB"/>
          <w14:ligatures w14:val="none"/>
        </w:rPr>
        <w:t>The TNO dataset helps demonstrate that the proposed method preserves texture details from visible images while effectively highlighting salient targets from infrared images.</w:t>
      </w:r>
    </w:p>
    <w:p w14:paraId="1724C83F" w14:textId="77777777" w:rsidR="00DF0CFC" w:rsidRDefault="00DF0CFC" w:rsidP="00DF0CFC">
      <w:pPr>
        <w:spacing w:before="100" w:beforeAutospacing="1" w:after="100" w:afterAutospacing="1" w:line="240" w:lineRule="auto"/>
        <w:ind w:left="720" w:firstLine="720"/>
        <w:rPr>
          <w:rFonts w:asciiTheme="majorHAnsi" w:eastAsia="Times New Roman" w:hAnsiTheme="majorHAnsi" w:cs="Times New Roman"/>
          <w:color w:val="000000"/>
          <w:kern w:val="0"/>
          <w:lang w:eastAsia="en-GB"/>
          <w14:ligatures w14:val="none"/>
        </w:rPr>
      </w:pPr>
    </w:p>
    <w:p w14:paraId="5F2C6556" w14:textId="08AEC7E2" w:rsidR="00DF0CFC" w:rsidRPr="00DF0CFC" w:rsidRDefault="00DF0CFC" w:rsidP="00DF0CFC">
      <w:pPr>
        <w:spacing w:before="100" w:beforeAutospacing="1" w:after="100" w:afterAutospacing="1" w:line="240" w:lineRule="auto"/>
        <w:outlineLvl w:val="1"/>
        <w:rPr>
          <w:rFonts w:asciiTheme="majorHAnsi" w:eastAsia="Times New Roman" w:hAnsiTheme="majorHAnsi" w:cs="Times New Roman"/>
          <w:b/>
          <w:bCs/>
          <w:color w:val="000000"/>
          <w:kern w:val="0"/>
          <w:sz w:val="36"/>
          <w:szCs w:val="36"/>
          <w:lang w:eastAsia="en-GB"/>
          <w14:ligatures w14:val="none"/>
        </w:rPr>
      </w:pPr>
      <w:r>
        <w:rPr>
          <w:rFonts w:asciiTheme="majorHAnsi" w:eastAsia="Times New Roman" w:hAnsiTheme="majorHAnsi" w:cs="Times New Roman"/>
          <w:b/>
          <w:bCs/>
          <w:color w:val="000000"/>
          <w:kern w:val="0"/>
          <w:sz w:val="36"/>
          <w:szCs w:val="36"/>
          <w:lang w:eastAsia="en-GB"/>
          <w14:ligatures w14:val="none"/>
        </w:rPr>
        <w:t xml:space="preserve">4. </w:t>
      </w:r>
      <w:r w:rsidRPr="00DF0CFC">
        <w:rPr>
          <w:rFonts w:asciiTheme="majorHAnsi" w:eastAsia="Times New Roman" w:hAnsiTheme="majorHAnsi" w:cs="Times New Roman"/>
          <w:b/>
          <w:bCs/>
          <w:color w:val="000000"/>
          <w:kern w:val="0"/>
          <w:sz w:val="36"/>
          <w:szCs w:val="36"/>
          <w:lang w:eastAsia="en-GB"/>
          <w14:ligatures w14:val="none"/>
        </w:rPr>
        <w:t>LLVIP Dataset</w:t>
      </w:r>
    </w:p>
    <w:p w14:paraId="4538811D" w14:textId="77777777" w:rsidR="00DF0CFC" w:rsidRPr="00DF0CFC" w:rsidRDefault="00DF0CFC" w:rsidP="00DF0CFC">
      <w:pPr>
        <w:spacing w:before="100" w:beforeAutospacing="1" w:after="100" w:afterAutospacing="1" w:line="240" w:lineRule="auto"/>
        <w:ind w:firstLine="720"/>
        <w:outlineLvl w:val="2"/>
        <w:rPr>
          <w:rFonts w:asciiTheme="majorHAnsi" w:eastAsia="Times New Roman" w:hAnsiTheme="majorHAnsi" w:cs="Times New Roman"/>
          <w:b/>
          <w:bCs/>
          <w:color w:val="000000"/>
          <w:kern w:val="0"/>
          <w:sz w:val="27"/>
          <w:szCs w:val="27"/>
          <w:lang w:eastAsia="en-GB"/>
          <w14:ligatures w14:val="none"/>
        </w:rPr>
      </w:pPr>
      <w:r w:rsidRPr="00DF0CFC">
        <w:rPr>
          <w:rFonts w:asciiTheme="majorHAnsi" w:eastAsia="Times New Roman" w:hAnsiTheme="majorHAnsi" w:cs="Times New Roman"/>
          <w:b/>
          <w:bCs/>
          <w:color w:val="000000"/>
          <w:kern w:val="0"/>
          <w:sz w:val="27"/>
          <w:szCs w:val="27"/>
          <w:lang w:eastAsia="en-GB"/>
          <w14:ligatures w14:val="none"/>
        </w:rPr>
        <w:t>4.1 Dataset Description</w:t>
      </w:r>
    </w:p>
    <w:p w14:paraId="23BE0C74" w14:textId="77777777" w:rsidR="00DF0CFC" w:rsidRPr="00DF0CFC" w:rsidRDefault="00DF0CFC" w:rsidP="00DF0CFC">
      <w:pPr>
        <w:spacing w:before="100" w:beforeAutospacing="1" w:after="100" w:afterAutospacing="1" w:line="240" w:lineRule="auto"/>
        <w:ind w:left="1440"/>
        <w:rPr>
          <w:rFonts w:asciiTheme="majorHAnsi" w:eastAsia="Times New Roman" w:hAnsiTheme="majorHAnsi" w:cs="Times New Roman"/>
          <w:color w:val="000000"/>
          <w:kern w:val="0"/>
          <w:lang w:eastAsia="en-GB"/>
          <w14:ligatures w14:val="none"/>
        </w:rPr>
      </w:pPr>
      <w:r w:rsidRPr="00DF0CFC">
        <w:rPr>
          <w:rFonts w:asciiTheme="majorHAnsi" w:eastAsia="Times New Roman" w:hAnsiTheme="majorHAnsi" w:cs="Times New Roman"/>
          <w:color w:val="000000"/>
          <w:kern w:val="0"/>
          <w:lang w:eastAsia="en-GB"/>
          <w14:ligatures w14:val="none"/>
        </w:rPr>
        <w:t>The LLVIP (Low-Light Visible and Infrared Pedestrian) dataset is specifically designed for research in low-light conditions. It consists of paired low-light visible images and infrared images, with a primary focus on nighttime pedestrian scenarios. The dataset includes object-level annotations, making it suitable for detection-based performance evaluation.</w:t>
      </w:r>
    </w:p>
    <w:p w14:paraId="4CF08C97" w14:textId="77777777" w:rsidR="00DF0CFC" w:rsidRPr="00DF0CFC" w:rsidRDefault="00DF0CFC" w:rsidP="00DF0CFC">
      <w:pPr>
        <w:spacing w:before="100" w:beforeAutospacing="1" w:after="100" w:afterAutospacing="1" w:line="240" w:lineRule="auto"/>
        <w:ind w:firstLine="720"/>
        <w:outlineLvl w:val="2"/>
        <w:rPr>
          <w:rFonts w:asciiTheme="majorHAnsi" w:eastAsia="Times New Roman" w:hAnsiTheme="majorHAnsi" w:cs="Times New Roman"/>
          <w:b/>
          <w:bCs/>
          <w:color w:val="000000"/>
          <w:kern w:val="0"/>
          <w:sz w:val="27"/>
          <w:szCs w:val="27"/>
          <w:lang w:eastAsia="en-GB"/>
          <w14:ligatures w14:val="none"/>
        </w:rPr>
      </w:pPr>
      <w:r w:rsidRPr="00DF0CFC">
        <w:rPr>
          <w:rFonts w:asciiTheme="majorHAnsi" w:eastAsia="Times New Roman" w:hAnsiTheme="majorHAnsi" w:cs="Times New Roman"/>
          <w:b/>
          <w:bCs/>
          <w:color w:val="000000"/>
          <w:kern w:val="0"/>
          <w:sz w:val="27"/>
          <w:szCs w:val="27"/>
          <w:lang w:eastAsia="en-GB"/>
          <w14:ligatures w14:val="none"/>
        </w:rPr>
        <w:t>4.2 Key Characteristics</w:t>
      </w:r>
    </w:p>
    <w:p w14:paraId="434E5D83" w14:textId="77777777" w:rsidR="00DF0CFC" w:rsidRPr="00DF0CFC" w:rsidRDefault="00DF0CFC" w:rsidP="00DF0CFC">
      <w:pPr>
        <w:numPr>
          <w:ilvl w:val="0"/>
          <w:numId w:val="5"/>
        </w:numPr>
        <w:spacing w:before="100" w:beforeAutospacing="1" w:after="100" w:afterAutospacing="1" w:line="240" w:lineRule="auto"/>
        <w:rPr>
          <w:rFonts w:asciiTheme="majorHAnsi" w:eastAsia="Times New Roman" w:hAnsiTheme="majorHAnsi" w:cs="Times New Roman"/>
          <w:color w:val="000000"/>
          <w:kern w:val="0"/>
          <w:lang w:eastAsia="en-GB"/>
          <w14:ligatures w14:val="none"/>
        </w:rPr>
      </w:pPr>
      <w:r w:rsidRPr="00DF0CFC">
        <w:rPr>
          <w:rFonts w:asciiTheme="majorHAnsi" w:eastAsia="Times New Roman" w:hAnsiTheme="majorHAnsi" w:cs="Times New Roman"/>
          <w:color w:val="000000"/>
          <w:kern w:val="0"/>
          <w:lang w:eastAsia="en-GB"/>
          <w14:ligatures w14:val="none"/>
        </w:rPr>
        <w:t>Modalities: Low-light Visible (RGB) and Infrared (Thermal)</w:t>
      </w:r>
    </w:p>
    <w:p w14:paraId="30665092" w14:textId="77777777" w:rsidR="00DF0CFC" w:rsidRPr="00DF0CFC" w:rsidRDefault="00DF0CFC" w:rsidP="00DF0CFC">
      <w:pPr>
        <w:numPr>
          <w:ilvl w:val="0"/>
          <w:numId w:val="5"/>
        </w:numPr>
        <w:spacing w:before="100" w:beforeAutospacing="1" w:after="100" w:afterAutospacing="1" w:line="240" w:lineRule="auto"/>
        <w:rPr>
          <w:rFonts w:asciiTheme="majorHAnsi" w:eastAsia="Times New Roman" w:hAnsiTheme="majorHAnsi" w:cs="Times New Roman"/>
          <w:color w:val="000000"/>
          <w:kern w:val="0"/>
          <w:lang w:eastAsia="en-GB"/>
          <w14:ligatures w14:val="none"/>
        </w:rPr>
      </w:pPr>
      <w:r w:rsidRPr="00DF0CFC">
        <w:rPr>
          <w:rFonts w:asciiTheme="majorHAnsi" w:eastAsia="Times New Roman" w:hAnsiTheme="majorHAnsi" w:cs="Times New Roman"/>
          <w:color w:val="000000"/>
          <w:kern w:val="0"/>
          <w:lang w:eastAsia="en-GB"/>
          <w14:ligatures w14:val="none"/>
        </w:rPr>
        <w:t>Lighting Conditions: Extreme low-light and nighttime environments</w:t>
      </w:r>
    </w:p>
    <w:p w14:paraId="602DACAE" w14:textId="77777777" w:rsidR="00DF0CFC" w:rsidRPr="00DF0CFC" w:rsidRDefault="00DF0CFC" w:rsidP="00DF0CFC">
      <w:pPr>
        <w:numPr>
          <w:ilvl w:val="0"/>
          <w:numId w:val="5"/>
        </w:numPr>
        <w:spacing w:before="100" w:beforeAutospacing="1" w:after="100" w:afterAutospacing="1" w:line="240" w:lineRule="auto"/>
        <w:rPr>
          <w:rFonts w:asciiTheme="majorHAnsi" w:eastAsia="Times New Roman" w:hAnsiTheme="majorHAnsi" w:cs="Times New Roman"/>
          <w:color w:val="000000"/>
          <w:kern w:val="0"/>
          <w:lang w:eastAsia="en-GB"/>
          <w14:ligatures w14:val="none"/>
        </w:rPr>
      </w:pPr>
      <w:r w:rsidRPr="00DF0CFC">
        <w:rPr>
          <w:rFonts w:asciiTheme="majorHAnsi" w:eastAsia="Times New Roman" w:hAnsiTheme="majorHAnsi" w:cs="Times New Roman"/>
          <w:color w:val="000000"/>
          <w:kern w:val="0"/>
          <w:lang w:eastAsia="en-GB"/>
          <w14:ligatures w14:val="none"/>
        </w:rPr>
        <w:t>Annotations: Bounding boxes for pedestrians</w:t>
      </w:r>
    </w:p>
    <w:p w14:paraId="53467F87" w14:textId="77777777" w:rsidR="00DF0CFC" w:rsidRPr="00DF0CFC" w:rsidRDefault="00DF0CFC" w:rsidP="00DF0CFC">
      <w:pPr>
        <w:numPr>
          <w:ilvl w:val="0"/>
          <w:numId w:val="5"/>
        </w:numPr>
        <w:spacing w:before="100" w:beforeAutospacing="1" w:after="100" w:afterAutospacing="1" w:line="240" w:lineRule="auto"/>
        <w:rPr>
          <w:rFonts w:asciiTheme="majorHAnsi" w:eastAsia="Times New Roman" w:hAnsiTheme="majorHAnsi" w:cs="Times New Roman"/>
          <w:color w:val="000000"/>
          <w:kern w:val="0"/>
          <w:lang w:eastAsia="en-GB"/>
          <w14:ligatures w14:val="none"/>
        </w:rPr>
      </w:pPr>
      <w:r w:rsidRPr="00DF0CFC">
        <w:rPr>
          <w:rFonts w:asciiTheme="majorHAnsi" w:eastAsia="Times New Roman" w:hAnsiTheme="majorHAnsi" w:cs="Times New Roman"/>
          <w:color w:val="000000"/>
          <w:kern w:val="0"/>
          <w:lang w:eastAsia="en-GB"/>
          <w14:ligatures w14:val="none"/>
        </w:rPr>
        <w:t>Scene Type: Urban outdoor environments</w:t>
      </w:r>
    </w:p>
    <w:p w14:paraId="52974299" w14:textId="77777777" w:rsidR="00DF0CFC" w:rsidRPr="00DF0CFC" w:rsidRDefault="00DF0CFC" w:rsidP="00DF0CFC">
      <w:pPr>
        <w:spacing w:before="100" w:beforeAutospacing="1" w:after="100" w:afterAutospacing="1" w:line="240" w:lineRule="auto"/>
        <w:ind w:firstLine="720"/>
        <w:outlineLvl w:val="2"/>
        <w:rPr>
          <w:rFonts w:asciiTheme="majorHAnsi" w:eastAsia="Times New Roman" w:hAnsiTheme="majorHAnsi" w:cs="Times New Roman"/>
          <w:b/>
          <w:bCs/>
          <w:color w:val="000000"/>
          <w:kern w:val="0"/>
          <w:sz w:val="27"/>
          <w:szCs w:val="27"/>
          <w:lang w:eastAsia="en-GB"/>
          <w14:ligatures w14:val="none"/>
        </w:rPr>
      </w:pPr>
      <w:r w:rsidRPr="00DF0CFC">
        <w:rPr>
          <w:rFonts w:asciiTheme="majorHAnsi" w:eastAsia="Times New Roman" w:hAnsiTheme="majorHAnsi" w:cs="Times New Roman"/>
          <w:b/>
          <w:bCs/>
          <w:color w:val="000000"/>
          <w:kern w:val="0"/>
          <w:sz w:val="27"/>
          <w:szCs w:val="27"/>
          <w:lang w:eastAsia="en-GB"/>
          <w14:ligatures w14:val="none"/>
        </w:rPr>
        <w:t>4.3 Usage in This Project</w:t>
      </w:r>
    </w:p>
    <w:p w14:paraId="0FE2B848" w14:textId="77777777" w:rsidR="00DF0CFC" w:rsidRPr="00DF0CFC" w:rsidRDefault="00DF0CFC" w:rsidP="00DF0CFC">
      <w:pPr>
        <w:spacing w:before="100" w:beforeAutospacing="1" w:after="100" w:afterAutospacing="1" w:line="240" w:lineRule="auto"/>
        <w:ind w:left="720" w:firstLine="720"/>
        <w:rPr>
          <w:rFonts w:asciiTheme="majorHAnsi" w:eastAsia="Times New Roman" w:hAnsiTheme="majorHAnsi" w:cs="Times New Roman"/>
          <w:color w:val="000000"/>
          <w:kern w:val="0"/>
          <w:lang w:eastAsia="en-GB"/>
          <w14:ligatures w14:val="none"/>
        </w:rPr>
      </w:pPr>
      <w:r w:rsidRPr="00DF0CFC">
        <w:rPr>
          <w:rFonts w:asciiTheme="majorHAnsi" w:eastAsia="Times New Roman" w:hAnsiTheme="majorHAnsi" w:cs="Times New Roman"/>
          <w:color w:val="000000"/>
          <w:kern w:val="0"/>
          <w:lang w:eastAsia="en-GB"/>
          <w14:ligatures w14:val="none"/>
        </w:rPr>
        <w:t>The LLVIP dataset is used to:</w:t>
      </w:r>
    </w:p>
    <w:p w14:paraId="07C46DB0" w14:textId="77777777" w:rsidR="00DF0CFC" w:rsidRPr="00DF0CFC" w:rsidRDefault="00DF0CFC" w:rsidP="00DF0CFC">
      <w:pPr>
        <w:numPr>
          <w:ilvl w:val="0"/>
          <w:numId w:val="6"/>
        </w:numPr>
        <w:spacing w:before="100" w:beforeAutospacing="1" w:after="100" w:afterAutospacing="1" w:line="240" w:lineRule="auto"/>
        <w:rPr>
          <w:rFonts w:asciiTheme="majorHAnsi" w:eastAsia="Times New Roman" w:hAnsiTheme="majorHAnsi" w:cs="Times New Roman"/>
          <w:color w:val="000000"/>
          <w:kern w:val="0"/>
          <w:lang w:eastAsia="en-GB"/>
          <w14:ligatures w14:val="none"/>
        </w:rPr>
      </w:pPr>
      <w:r w:rsidRPr="00DF0CFC">
        <w:rPr>
          <w:rFonts w:asciiTheme="majorHAnsi" w:eastAsia="Times New Roman" w:hAnsiTheme="majorHAnsi" w:cs="Times New Roman"/>
          <w:color w:val="000000"/>
          <w:kern w:val="0"/>
          <w:lang w:eastAsia="en-GB"/>
          <w14:ligatures w14:val="none"/>
        </w:rPr>
        <w:t>Evaluate the impact of infrared–visible fusion on object detection accuracy in low-light conditions</w:t>
      </w:r>
    </w:p>
    <w:p w14:paraId="15B0B003" w14:textId="77777777" w:rsidR="00DF0CFC" w:rsidRPr="00DF0CFC" w:rsidRDefault="00DF0CFC" w:rsidP="00DF0CFC">
      <w:pPr>
        <w:numPr>
          <w:ilvl w:val="0"/>
          <w:numId w:val="6"/>
        </w:numPr>
        <w:spacing w:before="100" w:beforeAutospacing="1" w:after="100" w:afterAutospacing="1" w:line="240" w:lineRule="auto"/>
        <w:rPr>
          <w:rFonts w:asciiTheme="majorHAnsi" w:eastAsia="Times New Roman" w:hAnsiTheme="majorHAnsi" w:cs="Times New Roman"/>
          <w:color w:val="000000"/>
          <w:kern w:val="0"/>
          <w:lang w:eastAsia="en-GB"/>
          <w14:ligatures w14:val="none"/>
        </w:rPr>
      </w:pPr>
      <w:r w:rsidRPr="00DF0CFC">
        <w:rPr>
          <w:rFonts w:asciiTheme="majorHAnsi" w:eastAsia="Times New Roman" w:hAnsiTheme="majorHAnsi" w:cs="Times New Roman"/>
          <w:color w:val="000000"/>
          <w:kern w:val="0"/>
          <w:lang w:eastAsia="en-GB"/>
          <w14:ligatures w14:val="none"/>
        </w:rPr>
        <w:t>Measure detection performance using metrics such as precision, recall, and mean Average Precision (</w:t>
      </w:r>
      <w:proofErr w:type="spellStart"/>
      <w:r w:rsidRPr="00DF0CFC">
        <w:rPr>
          <w:rFonts w:asciiTheme="majorHAnsi" w:eastAsia="Times New Roman" w:hAnsiTheme="majorHAnsi" w:cs="Times New Roman"/>
          <w:color w:val="000000"/>
          <w:kern w:val="0"/>
          <w:lang w:eastAsia="en-GB"/>
          <w14:ligatures w14:val="none"/>
        </w:rPr>
        <w:t>mAP</w:t>
      </w:r>
      <w:proofErr w:type="spellEnd"/>
      <w:r w:rsidRPr="00DF0CFC">
        <w:rPr>
          <w:rFonts w:asciiTheme="majorHAnsi" w:eastAsia="Times New Roman" w:hAnsiTheme="majorHAnsi" w:cs="Times New Roman"/>
          <w:color w:val="000000"/>
          <w:kern w:val="0"/>
          <w:lang w:eastAsia="en-GB"/>
          <w14:ligatures w14:val="none"/>
        </w:rPr>
        <w:t>)</w:t>
      </w:r>
    </w:p>
    <w:p w14:paraId="365D29F9" w14:textId="77777777" w:rsidR="00DF0CFC" w:rsidRPr="00DF0CFC" w:rsidRDefault="00DF0CFC" w:rsidP="00DF0CFC">
      <w:pPr>
        <w:numPr>
          <w:ilvl w:val="0"/>
          <w:numId w:val="6"/>
        </w:numPr>
        <w:spacing w:before="100" w:beforeAutospacing="1" w:after="100" w:afterAutospacing="1" w:line="240" w:lineRule="auto"/>
        <w:rPr>
          <w:rFonts w:asciiTheme="majorHAnsi" w:eastAsia="Times New Roman" w:hAnsiTheme="majorHAnsi" w:cs="Times New Roman"/>
          <w:color w:val="000000"/>
          <w:kern w:val="0"/>
          <w:lang w:eastAsia="en-GB"/>
          <w14:ligatures w14:val="none"/>
        </w:rPr>
      </w:pPr>
      <w:proofErr w:type="spellStart"/>
      <w:r w:rsidRPr="00DF0CFC">
        <w:rPr>
          <w:rFonts w:asciiTheme="majorHAnsi" w:eastAsia="Times New Roman" w:hAnsiTheme="majorHAnsi" w:cs="Times New Roman"/>
          <w:color w:val="000000"/>
          <w:kern w:val="0"/>
          <w:lang w:eastAsia="en-GB"/>
          <w14:ligatures w14:val="none"/>
        </w:rPr>
        <w:t>Analyze</w:t>
      </w:r>
      <w:proofErr w:type="spellEnd"/>
      <w:r w:rsidRPr="00DF0CFC">
        <w:rPr>
          <w:rFonts w:asciiTheme="majorHAnsi" w:eastAsia="Times New Roman" w:hAnsiTheme="majorHAnsi" w:cs="Times New Roman"/>
          <w:color w:val="000000"/>
          <w:kern w:val="0"/>
          <w:lang w:eastAsia="en-GB"/>
          <w14:ligatures w14:val="none"/>
        </w:rPr>
        <w:t xml:space="preserve"> how fusion improves target visibility and reduces missed detections in dark and degraded scenes</w:t>
      </w:r>
    </w:p>
    <w:p w14:paraId="71526D4E" w14:textId="0238498B" w:rsidR="00DF0CFC" w:rsidRPr="00DF0CFC" w:rsidRDefault="00DF0CFC" w:rsidP="00DF0CFC">
      <w:pPr>
        <w:spacing w:before="100" w:beforeAutospacing="1" w:after="100" w:afterAutospacing="1" w:line="240" w:lineRule="auto"/>
        <w:ind w:left="1440"/>
        <w:rPr>
          <w:rFonts w:asciiTheme="majorHAnsi" w:eastAsia="Times New Roman" w:hAnsiTheme="majorHAnsi" w:cs="Times New Roman"/>
          <w:color w:val="000000"/>
          <w:kern w:val="0"/>
          <w:lang w:eastAsia="en-GB"/>
          <w14:ligatures w14:val="none"/>
        </w:rPr>
      </w:pPr>
      <w:r w:rsidRPr="00DF0CFC">
        <w:rPr>
          <w:rFonts w:asciiTheme="majorHAnsi" w:eastAsia="Times New Roman" w:hAnsiTheme="majorHAnsi" w:cs="Times New Roman"/>
          <w:color w:val="000000"/>
          <w:kern w:val="0"/>
          <w:lang w:eastAsia="en-GB"/>
          <w14:ligatures w14:val="none"/>
        </w:rPr>
        <w:t>This dataset directly supports the project’s objective of improving accuracy in low-light and visibility-degraded environments.</w:t>
      </w:r>
    </w:p>
    <w:p w14:paraId="5B5818F3" w14:textId="14094301" w:rsidR="00DF0CFC" w:rsidRPr="00DF0CFC" w:rsidRDefault="00DF0CFC" w:rsidP="00DF0CFC">
      <w:pPr>
        <w:spacing w:before="100" w:beforeAutospacing="1" w:after="100" w:afterAutospacing="1" w:line="240" w:lineRule="auto"/>
        <w:outlineLvl w:val="1"/>
        <w:rPr>
          <w:rFonts w:asciiTheme="majorHAnsi" w:eastAsia="Times New Roman" w:hAnsiTheme="majorHAnsi" w:cs="Times New Roman"/>
          <w:b/>
          <w:bCs/>
          <w:color w:val="000000"/>
          <w:kern w:val="0"/>
          <w:sz w:val="36"/>
          <w:szCs w:val="36"/>
          <w:lang w:eastAsia="en-GB"/>
          <w14:ligatures w14:val="none"/>
        </w:rPr>
      </w:pPr>
      <w:r w:rsidRPr="00DF0CFC">
        <w:rPr>
          <w:rFonts w:asciiTheme="majorHAnsi" w:eastAsia="Times New Roman" w:hAnsiTheme="majorHAnsi" w:cs="Times New Roman"/>
          <w:b/>
          <w:bCs/>
          <w:color w:val="000000"/>
          <w:kern w:val="0"/>
          <w:sz w:val="36"/>
          <w:szCs w:val="36"/>
          <w:lang w:eastAsia="en-GB"/>
          <w14:ligatures w14:val="none"/>
        </w:rPr>
        <w:t>5. FLIR ADAS Dataset (Optional)</w:t>
      </w:r>
    </w:p>
    <w:p w14:paraId="5DC1F6B8" w14:textId="77777777" w:rsidR="00DF0CFC" w:rsidRPr="00DF0CFC" w:rsidRDefault="00DF0CFC" w:rsidP="00DF0CFC">
      <w:pPr>
        <w:spacing w:before="100" w:beforeAutospacing="1" w:after="100" w:afterAutospacing="1" w:line="240" w:lineRule="auto"/>
        <w:ind w:firstLine="720"/>
        <w:outlineLvl w:val="2"/>
        <w:rPr>
          <w:rFonts w:asciiTheme="majorHAnsi" w:eastAsia="Times New Roman" w:hAnsiTheme="majorHAnsi" w:cs="Times New Roman"/>
          <w:b/>
          <w:bCs/>
          <w:color w:val="000000"/>
          <w:kern w:val="0"/>
          <w:sz w:val="27"/>
          <w:szCs w:val="27"/>
          <w:lang w:eastAsia="en-GB"/>
          <w14:ligatures w14:val="none"/>
        </w:rPr>
      </w:pPr>
      <w:r w:rsidRPr="00DF0CFC">
        <w:rPr>
          <w:rFonts w:asciiTheme="majorHAnsi" w:eastAsia="Times New Roman" w:hAnsiTheme="majorHAnsi" w:cs="Times New Roman"/>
          <w:b/>
          <w:bCs/>
          <w:color w:val="000000"/>
          <w:kern w:val="0"/>
          <w:sz w:val="27"/>
          <w:szCs w:val="27"/>
          <w:lang w:eastAsia="en-GB"/>
          <w14:ligatures w14:val="none"/>
        </w:rPr>
        <w:t>5.1 Dataset Description</w:t>
      </w:r>
    </w:p>
    <w:p w14:paraId="7522E5E1" w14:textId="77777777" w:rsidR="00DF0CFC" w:rsidRPr="00DF0CFC" w:rsidRDefault="00DF0CFC" w:rsidP="00DF0CFC">
      <w:pPr>
        <w:spacing w:before="100" w:beforeAutospacing="1" w:after="100" w:afterAutospacing="1" w:line="240" w:lineRule="auto"/>
        <w:ind w:left="720" w:firstLine="720"/>
        <w:rPr>
          <w:rFonts w:asciiTheme="majorHAnsi" w:eastAsia="Times New Roman" w:hAnsiTheme="majorHAnsi" w:cs="Times New Roman"/>
          <w:color w:val="000000"/>
          <w:kern w:val="0"/>
          <w:lang w:eastAsia="en-GB"/>
          <w14:ligatures w14:val="none"/>
        </w:rPr>
      </w:pPr>
      <w:r w:rsidRPr="00DF0CFC">
        <w:rPr>
          <w:rFonts w:asciiTheme="majorHAnsi" w:eastAsia="Times New Roman" w:hAnsiTheme="majorHAnsi" w:cs="Times New Roman"/>
          <w:color w:val="000000"/>
          <w:kern w:val="0"/>
          <w:lang w:eastAsia="en-GB"/>
          <w14:ligatures w14:val="none"/>
        </w:rPr>
        <w:t>The FLIR ADAS dataset is a large-scale thermal and visible dataset collected for autonomous driving applications. It includes real-world driving scenes captured under varying lighting and weather conditions.</w:t>
      </w:r>
    </w:p>
    <w:p w14:paraId="56D9DE4D" w14:textId="77777777" w:rsidR="00DF0CFC" w:rsidRPr="00DF0CFC" w:rsidRDefault="00DF0CFC" w:rsidP="00DF0CFC">
      <w:pPr>
        <w:spacing w:before="100" w:beforeAutospacing="1" w:after="100" w:afterAutospacing="1" w:line="240" w:lineRule="auto"/>
        <w:ind w:firstLine="720"/>
        <w:outlineLvl w:val="2"/>
        <w:rPr>
          <w:rFonts w:asciiTheme="majorHAnsi" w:eastAsia="Times New Roman" w:hAnsiTheme="majorHAnsi" w:cs="Times New Roman"/>
          <w:b/>
          <w:bCs/>
          <w:color w:val="000000"/>
          <w:kern w:val="0"/>
          <w:sz w:val="27"/>
          <w:szCs w:val="27"/>
          <w:lang w:eastAsia="en-GB"/>
          <w14:ligatures w14:val="none"/>
        </w:rPr>
      </w:pPr>
      <w:r w:rsidRPr="00DF0CFC">
        <w:rPr>
          <w:rFonts w:asciiTheme="majorHAnsi" w:eastAsia="Times New Roman" w:hAnsiTheme="majorHAnsi" w:cs="Times New Roman"/>
          <w:b/>
          <w:bCs/>
          <w:color w:val="000000"/>
          <w:kern w:val="0"/>
          <w:sz w:val="27"/>
          <w:szCs w:val="27"/>
          <w:lang w:eastAsia="en-GB"/>
          <w14:ligatures w14:val="none"/>
        </w:rPr>
        <w:t>5.2 Key Characteristics</w:t>
      </w:r>
    </w:p>
    <w:p w14:paraId="7F3209A9" w14:textId="77777777" w:rsidR="00DF0CFC" w:rsidRPr="00DF0CFC" w:rsidRDefault="00DF0CFC" w:rsidP="00DF0CFC">
      <w:pPr>
        <w:numPr>
          <w:ilvl w:val="0"/>
          <w:numId w:val="7"/>
        </w:numPr>
        <w:spacing w:before="100" w:beforeAutospacing="1" w:after="100" w:afterAutospacing="1" w:line="240" w:lineRule="auto"/>
        <w:rPr>
          <w:rFonts w:asciiTheme="majorHAnsi" w:eastAsia="Times New Roman" w:hAnsiTheme="majorHAnsi" w:cs="Times New Roman"/>
          <w:color w:val="000000"/>
          <w:kern w:val="0"/>
          <w:lang w:eastAsia="en-GB"/>
          <w14:ligatures w14:val="none"/>
        </w:rPr>
      </w:pPr>
      <w:r w:rsidRPr="00DF0CFC">
        <w:rPr>
          <w:rFonts w:asciiTheme="majorHAnsi" w:eastAsia="Times New Roman" w:hAnsiTheme="majorHAnsi" w:cs="Times New Roman"/>
          <w:color w:val="000000"/>
          <w:kern w:val="0"/>
          <w:lang w:eastAsia="en-GB"/>
          <w14:ligatures w14:val="none"/>
        </w:rPr>
        <w:t>Modalities: RGB and Thermal Infrared</w:t>
      </w:r>
    </w:p>
    <w:p w14:paraId="3DA9827E" w14:textId="77777777" w:rsidR="00DF0CFC" w:rsidRPr="00DF0CFC" w:rsidRDefault="00DF0CFC" w:rsidP="00DF0CFC">
      <w:pPr>
        <w:numPr>
          <w:ilvl w:val="0"/>
          <w:numId w:val="7"/>
        </w:numPr>
        <w:spacing w:before="100" w:beforeAutospacing="1" w:after="100" w:afterAutospacing="1" w:line="240" w:lineRule="auto"/>
        <w:rPr>
          <w:rFonts w:asciiTheme="majorHAnsi" w:eastAsia="Times New Roman" w:hAnsiTheme="majorHAnsi" w:cs="Times New Roman"/>
          <w:color w:val="000000"/>
          <w:kern w:val="0"/>
          <w:lang w:eastAsia="en-GB"/>
          <w14:ligatures w14:val="none"/>
        </w:rPr>
      </w:pPr>
      <w:r w:rsidRPr="00DF0CFC">
        <w:rPr>
          <w:rFonts w:asciiTheme="majorHAnsi" w:eastAsia="Times New Roman" w:hAnsiTheme="majorHAnsi" w:cs="Times New Roman"/>
          <w:color w:val="000000"/>
          <w:kern w:val="0"/>
          <w:lang w:eastAsia="en-GB"/>
          <w14:ligatures w14:val="none"/>
        </w:rPr>
        <w:t>Annotations: Bounding boxes for pedestrians, vehicles, and cyclists</w:t>
      </w:r>
    </w:p>
    <w:p w14:paraId="2AFFFD68" w14:textId="77777777" w:rsidR="00DF0CFC" w:rsidRPr="00DF0CFC" w:rsidRDefault="00DF0CFC" w:rsidP="00DF0CFC">
      <w:pPr>
        <w:numPr>
          <w:ilvl w:val="0"/>
          <w:numId w:val="7"/>
        </w:numPr>
        <w:spacing w:before="100" w:beforeAutospacing="1" w:after="100" w:afterAutospacing="1" w:line="240" w:lineRule="auto"/>
        <w:rPr>
          <w:rFonts w:asciiTheme="majorHAnsi" w:eastAsia="Times New Roman" w:hAnsiTheme="majorHAnsi" w:cs="Times New Roman"/>
          <w:color w:val="000000"/>
          <w:kern w:val="0"/>
          <w:lang w:eastAsia="en-GB"/>
          <w14:ligatures w14:val="none"/>
        </w:rPr>
      </w:pPr>
      <w:r w:rsidRPr="00DF0CFC">
        <w:rPr>
          <w:rFonts w:asciiTheme="majorHAnsi" w:eastAsia="Times New Roman" w:hAnsiTheme="majorHAnsi" w:cs="Times New Roman"/>
          <w:color w:val="000000"/>
          <w:kern w:val="0"/>
          <w:lang w:eastAsia="en-GB"/>
          <w14:ligatures w14:val="none"/>
        </w:rPr>
        <w:lastRenderedPageBreak/>
        <w:t>Environmental Conditions: Nighttime, fog, rain, and urban traffic</w:t>
      </w:r>
    </w:p>
    <w:p w14:paraId="39A94C42" w14:textId="77777777" w:rsidR="00DF0CFC" w:rsidRPr="00DF0CFC" w:rsidRDefault="00DF0CFC" w:rsidP="00DF0CFC">
      <w:pPr>
        <w:spacing w:before="100" w:beforeAutospacing="1" w:after="100" w:afterAutospacing="1" w:line="240" w:lineRule="auto"/>
        <w:ind w:firstLine="720"/>
        <w:outlineLvl w:val="2"/>
        <w:rPr>
          <w:rFonts w:asciiTheme="majorHAnsi" w:eastAsia="Times New Roman" w:hAnsiTheme="majorHAnsi" w:cs="Times New Roman"/>
          <w:b/>
          <w:bCs/>
          <w:color w:val="000000"/>
          <w:kern w:val="0"/>
          <w:sz w:val="27"/>
          <w:szCs w:val="27"/>
          <w:lang w:eastAsia="en-GB"/>
          <w14:ligatures w14:val="none"/>
        </w:rPr>
      </w:pPr>
      <w:r w:rsidRPr="00DF0CFC">
        <w:rPr>
          <w:rFonts w:asciiTheme="majorHAnsi" w:eastAsia="Times New Roman" w:hAnsiTheme="majorHAnsi" w:cs="Times New Roman"/>
          <w:b/>
          <w:bCs/>
          <w:color w:val="000000"/>
          <w:kern w:val="0"/>
          <w:sz w:val="27"/>
          <w:szCs w:val="27"/>
          <w:lang w:eastAsia="en-GB"/>
          <w14:ligatures w14:val="none"/>
        </w:rPr>
        <w:t>5.3 Usage in This Project</w:t>
      </w:r>
    </w:p>
    <w:p w14:paraId="2EDF52C6" w14:textId="77777777" w:rsidR="00DF0CFC" w:rsidRPr="00DF0CFC" w:rsidRDefault="00DF0CFC" w:rsidP="00DF0CFC">
      <w:pPr>
        <w:spacing w:before="100" w:beforeAutospacing="1" w:after="100" w:afterAutospacing="1" w:line="240" w:lineRule="auto"/>
        <w:ind w:left="720" w:firstLine="720"/>
        <w:rPr>
          <w:rFonts w:asciiTheme="majorHAnsi" w:eastAsia="Times New Roman" w:hAnsiTheme="majorHAnsi" w:cs="Times New Roman"/>
          <w:color w:val="000000"/>
          <w:kern w:val="0"/>
          <w:lang w:eastAsia="en-GB"/>
          <w14:ligatures w14:val="none"/>
        </w:rPr>
      </w:pPr>
      <w:r w:rsidRPr="00DF0CFC">
        <w:rPr>
          <w:rFonts w:asciiTheme="majorHAnsi" w:eastAsia="Times New Roman" w:hAnsiTheme="majorHAnsi" w:cs="Times New Roman"/>
          <w:color w:val="000000"/>
          <w:kern w:val="0"/>
          <w:lang w:eastAsia="en-GB"/>
          <w14:ligatures w14:val="none"/>
        </w:rPr>
        <w:t>A limited subset of the FLIR ADAS dataset may be used to:</w:t>
      </w:r>
    </w:p>
    <w:p w14:paraId="487744C1" w14:textId="77777777" w:rsidR="00DF0CFC" w:rsidRPr="00DF0CFC" w:rsidRDefault="00DF0CFC" w:rsidP="00DF0CFC">
      <w:pPr>
        <w:numPr>
          <w:ilvl w:val="0"/>
          <w:numId w:val="8"/>
        </w:numPr>
        <w:spacing w:before="100" w:beforeAutospacing="1" w:after="100" w:afterAutospacing="1" w:line="240" w:lineRule="auto"/>
        <w:rPr>
          <w:rFonts w:asciiTheme="majorHAnsi" w:eastAsia="Times New Roman" w:hAnsiTheme="majorHAnsi" w:cs="Times New Roman"/>
          <w:color w:val="000000"/>
          <w:kern w:val="0"/>
          <w:lang w:eastAsia="en-GB"/>
          <w14:ligatures w14:val="none"/>
        </w:rPr>
      </w:pPr>
      <w:r w:rsidRPr="00DF0CFC">
        <w:rPr>
          <w:rFonts w:asciiTheme="majorHAnsi" w:eastAsia="Times New Roman" w:hAnsiTheme="majorHAnsi" w:cs="Times New Roman"/>
          <w:color w:val="000000"/>
          <w:kern w:val="0"/>
          <w:lang w:eastAsia="en-GB"/>
          <w14:ligatures w14:val="none"/>
        </w:rPr>
        <w:t>Validate the generalization capability of the proposed method</w:t>
      </w:r>
    </w:p>
    <w:p w14:paraId="22957D40" w14:textId="77777777" w:rsidR="00DF0CFC" w:rsidRPr="00DF0CFC" w:rsidRDefault="00DF0CFC" w:rsidP="00DF0CFC">
      <w:pPr>
        <w:numPr>
          <w:ilvl w:val="0"/>
          <w:numId w:val="8"/>
        </w:numPr>
        <w:spacing w:before="100" w:beforeAutospacing="1" w:after="100" w:afterAutospacing="1" w:line="240" w:lineRule="auto"/>
        <w:rPr>
          <w:rFonts w:asciiTheme="majorHAnsi" w:eastAsia="Times New Roman" w:hAnsiTheme="majorHAnsi" w:cs="Times New Roman"/>
          <w:color w:val="000000"/>
          <w:kern w:val="0"/>
          <w:lang w:eastAsia="en-GB"/>
          <w14:ligatures w14:val="none"/>
        </w:rPr>
      </w:pPr>
      <w:r w:rsidRPr="00DF0CFC">
        <w:rPr>
          <w:rFonts w:asciiTheme="majorHAnsi" w:eastAsia="Times New Roman" w:hAnsiTheme="majorHAnsi" w:cs="Times New Roman"/>
          <w:color w:val="000000"/>
          <w:kern w:val="0"/>
          <w:lang w:eastAsia="en-GB"/>
          <w14:ligatures w14:val="none"/>
        </w:rPr>
        <w:t>Demonstrate robustness in real-world and dynamic environments</w:t>
      </w:r>
    </w:p>
    <w:p w14:paraId="5BF2D19F" w14:textId="77777777" w:rsidR="00DF0CFC" w:rsidRDefault="00DF0CFC" w:rsidP="00DF0CFC">
      <w:pPr>
        <w:spacing w:before="100" w:beforeAutospacing="1" w:after="100" w:afterAutospacing="1" w:line="240" w:lineRule="auto"/>
        <w:ind w:left="720" w:firstLine="720"/>
        <w:rPr>
          <w:rFonts w:asciiTheme="majorHAnsi" w:eastAsia="Times New Roman" w:hAnsiTheme="majorHAnsi" w:cs="Times New Roman"/>
          <w:color w:val="000000"/>
          <w:kern w:val="0"/>
          <w:lang w:eastAsia="en-GB"/>
          <w14:ligatures w14:val="none"/>
        </w:rPr>
      </w:pPr>
      <w:r w:rsidRPr="00DF0CFC">
        <w:rPr>
          <w:rFonts w:asciiTheme="majorHAnsi" w:eastAsia="Times New Roman" w:hAnsiTheme="majorHAnsi" w:cs="Times New Roman"/>
          <w:color w:val="000000"/>
          <w:kern w:val="0"/>
          <w:lang w:eastAsia="en-GB"/>
          <w14:ligatures w14:val="none"/>
        </w:rPr>
        <w:t>Due to its large size and computational requirements, this dataset is not used extensively but serves as supplementary validation.</w:t>
      </w:r>
    </w:p>
    <w:p w14:paraId="21C3D828" w14:textId="77777777" w:rsidR="005377E9" w:rsidRDefault="005377E9" w:rsidP="00DF0CFC">
      <w:pPr>
        <w:spacing w:before="100" w:beforeAutospacing="1" w:after="100" w:afterAutospacing="1" w:line="240" w:lineRule="auto"/>
        <w:ind w:left="720" w:firstLine="720"/>
        <w:rPr>
          <w:rFonts w:asciiTheme="majorHAnsi" w:eastAsia="Times New Roman" w:hAnsiTheme="majorHAnsi" w:cs="Times New Roman"/>
          <w:color w:val="000000"/>
          <w:kern w:val="0"/>
          <w:lang w:eastAsia="en-GB"/>
          <w14:ligatures w14:val="none"/>
        </w:rPr>
      </w:pPr>
    </w:p>
    <w:p w14:paraId="03A9B60A" w14:textId="6F424DE2" w:rsidR="005377E9" w:rsidRDefault="005377E9" w:rsidP="005377E9">
      <w:pPr>
        <w:spacing w:before="100" w:beforeAutospacing="1" w:after="100" w:afterAutospacing="1" w:line="240" w:lineRule="auto"/>
        <w:rPr>
          <w:rFonts w:asciiTheme="majorHAnsi" w:hAnsiTheme="majorHAnsi"/>
          <w:b/>
          <w:bCs/>
          <w:color w:val="000000"/>
          <w:sz w:val="36"/>
          <w:szCs w:val="36"/>
        </w:rPr>
      </w:pPr>
      <w:r w:rsidRPr="005377E9">
        <w:rPr>
          <w:rFonts w:asciiTheme="majorHAnsi" w:hAnsiTheme="majorHAnsi"/>
          <w:b/>
          <w:bCs/>
          <w:color w:val="000000"/>
          <w:sz w:val="36"/>
          <w:szCs w:val="36"/>
        </w:rPr>
        <w:t>6. Dataset Utilization Strategy Summary</w:t>
      </w:r>
    </w:p>
    <w:tbl>
      <w:tblPr>
        <w:tblStyle w:val="TableGrid"/>
        <w:tblW w:w="0" w:type="auto"/>
        <w:tblLook w:val="04A0" w:firstRow="1" w:lastRow="0" w:firstColumn="1" w:lastColumn="0" w:noHBand="0" w:noVBand="1"/>
      </w:tblPr>
      <w:tblGrid>
        <w:gridCol w:w="3485"/>
        <w:gridCol w:w="3485"/>
        <w:gridCol w:w="3486"/>
      </w:tblGrid>
      <w:tr w:rsidR="005377E9" w14:paraId="7BF48ABC" w14:textId="77777777" w:rsidTr="00AD6493">
        <w:tc>
          <w:tcPr>
            <w:tcW w:w="3485" w:type="dxa"/>
            <w:vAlign w:val="center"/>
          </w:tcPr>
          <w:p w14:paraId="47BDC000" w14:textId="41E74853" w:rsidR="005377E9" w:rsidRPr="005377E9" w:rsidRDefault="005377E9" w:rsidP="005377E9">
            <w:pPr>
              <w:rPr>
                <w:rFonts w:asciiTheme="majorHAnsi" w:hAnsiTheme="majorHAnsi"/>
                <w:b/>
                <w:bCs/>
                <w:color w:val="000000"/>
              </w:rPr>
            </w:pPr>
            <w:r w:rsidRPr="005377E9">
              <w:rPr>
                <w:rFonts w:asciiTheme="majorHAnsi" w:hAnsiTheme="majorHAnsi"/>
                <w:b/>
                <w:bCs/>
                <w:color w:val="000000"/>
              </w:rPr>
              <w:t>Dataset</w:t>
            </w:r>
          </w:p>
        </w:tc>
        <w:tc>
          <w:tcPr>
            <w:tcW w:w="3485" w:type="dxa"/>
            <w:vAlign w:val="center"/>
          </w:tcPr>
          <w:p w14:paraId="557B8E26" w14:textId="690F44EE" w:rsidR="005377E9" w:rsidRPr="005377E9" w:rsidRDefault="005377E9" w:rsidP="005377E9">
            <w:pPr>
              <w:spacing w:before="100" w:beforeAutospacing="1" w:after="100" w:afterAutospacing="1"/>
              <w:rPr>
                <w:rFonts w:asciiTheme="majorHAnsi" w:eastAsia="Times New Roman" w:hAnsiTheme="majorHAnsi" w:cs="Times New Roman"/>
                <w:b/>
                <w:bCs/>
                <w:color w:val="000000"/>
                <w:kern w:val="0"/>
                <w:sz w:val="36"/>
                <w:szCs w:val="36"/>
                <w:lang w:eastAsia="en-GB"/>
                <w14:ligatures w14:val="none"/>
              </w:rPr>
            </w:pPr>
            <w:r w:rsidRPr="005377E9">
              <w:rPr>
                <w:rFonts w:asciiTheme="majorHAnsi" w:hAnsiTheme="majorHAnsi"/>
                <w:b/>
                <w:bCs/>
                <w:color w:val="000000"/>
              </w:rPr>
              <w:t>Primary Purpose</w:t>
            </w:r>
          </w:p>
        </w:tc>
        <w:tc>
          <w:tcPr>
            <w:tcW w:w="3486" w:type="dxa"/>
            <w:vAlign w:val="center"/>
          </w:tcPr>
          <w:p w14:paraId="000932F5" w14:textId="2EF0A318" w:rsidR="005377E9" w:rsidRPr="005377E9" w:rsidRDefault="005377E9" w:rsidP="005377E9">
            <w:pPr>
              <w:spacing w:before="100" w:beforeAutospacing="1" w:after="100" w:afterAutospacing="1"/>
              <w:rPr>
                <w:rFonts w:asciiTheme="majorHAnsi" w:eastAsia="Times New Roman" w:hAnsiTheme="majorHAnsi" w:cs="Times New Roman"/>
                <w:b/>
                <w:bCs/>
                <w:color w:val="000000"/>
                <w:kern w:val="0"/>
                <w:sz w:val="36"/>
                <w:szCs w:val="36"/>
                <w:lang w:eastAsia="en-GB"/>
                <w14:ligatures w14:val="none"/>
              </w:rPr>
            </w:pPr>
            <w:r w:rsidRPr="005377E9">
              <w:rPr>
                <w:rFonts w:asciiTheme="majorHAnsi" w:hAnsiTheme="majorHAnsi"/>
                <w:b/>
                <w:bCs/>
                <w:color w:val="000000"/>
              </w:rPr>
              <w:t>Evaluation Type</w:t>
            </w:r>
          </w:p>
        </w:tc>
      </w:tr>
      <w:tr w:rsidR="005377E9" w14:paraId="1803CE1F" w14:textId="77777777" w:rsidTr="00AD6493">
        <w:tc>
          <w:tcPr>
            <w:tcW w:w="3485" w:type="dxa"/>
            <w:vAlign w:val="center"/>
          </w:tcPr>
          <w:p w14:paraId="6F7B552B" w14:textId="60AD8C56" w:rsidR="005377E9" w:rsidRPr="005377E9" w:rsidRDefault="005377E9" w:rsidP="005377E9">
            <w:pPr>
              <w:spacing w:before="100" w:beforeAutospacing="1" w:after="100" w:afterAutospacing="1"/>
              <w:rPr>
                <w:rFonts w:asciiTheme="majorHAnsi" w:eastAsia="Times New Roman" w:hAnsiTheme="majorHAnsi" w:cs="Times New Roman"/>
                <w:b/>
                <w:bCs/>
                <w:color w:val="000000"/>
                <w:kern w:val="0"/>
                <w:sz w:val="36"/>
                <w:szCs w:val="36"/>
                <w:lang w:eastAsia="en-GB"/>
                <w14:ligatures w14:val="none"/>
              </w:rPr>
            </w:pPr>
            <w:r w:rsidRPr="005377E9">
              <w:rPr>
                <w:rFonts w:asciiTheme="majorHAnsi" w:hAnsiTheme="majorHAnsi"/>
                <w:color w:val="000000"/>
              </w:rPr>
              <w:t>TNO</w:t>
            </w:r>
          </w:p>
        </w:tc>
        <w:tc>
          <w:tcPr>
            <w:tcW w:w="3485" w:type="dxa"/>
            <w:vAlign w:val="center"/>
          </w:tcPr>
          <w:p w14:paraId="697F384C" w14:textId="7CED970E" w:rsidR="005377E9" w:rsidRPr="005377E9" w:rsidRDefault="005377E9" w:rsidP="005377E9">
            <w:pPr>
              <w:spacing w:before="100" w:beforeAutospacing="1" w:after="100" w:afterAutospacing="1"/>
              <w:rPr>
                <w:rFonts w:asciiTheme="majorHAnsi" w:eastAsia="Times New Roman" w:hAnsiTheme="majorHAnsi" w:cs="Times New Roman"/>
                <w:b/>
                <w:bCs/>
                <w:color w:val="000000"/>
                <w:kern w:val="0"/>
                <w:sz w:val="36"/>
                <w:szCs w:val="36"/>
                <w:lang w:eastAsia="en-GB"/>
                <w14:ligatures w14:val="none"/>
              </w:rPr>
            </w:pPr>
            <w:r w:rsidRPr="005377E9">
              <w:rPr>
                <w:rFonts w:asciiTheme="majorHAnsi" w:hAnsiTheme="majorHAnsi"/>
                <w:color w:val="000000"/>
              </w:rPr>
              <w:t>Fusion quality evaluation</w:t>
            </w:r>
          </w:p>
        </w:tc>
        <w:tc>
          <w:tcPr>
            <w:tcW w:w="3486" w:type="dxa"/>
            <w:vAlign w:val="center"/>
          </w:tcPr>
          <w:p w14:paraId="509FA82E" w14:textId="41C8EFCB" w:rsidR="005377E9" w:rsidRPr="005377E9" w:rsidRDefault="005377E9" w:rsidP="005377E9">
            <w:pPr>
              <w:spacing w:before="100" w:beforeAutospacing="1" w:after="100" w:afterAutospacing="1"/>
              <w:rPr>
                <w:rFonts w:asciiTheme="majorHAnsi" w:eastAsia="Times New Roman" w:hAnsiTheme="majorHAnsi" w:cs="Times New Roman"/>
                <w:b/>
                <w:bCs/>
                <w:color w:val="000000"/>
                <w:kern w:val="0"/>
                <w:sz w:val="36"/>
                <w:szCs w:val="36"/>
                <w:lang w:eastAsia="en-GB"/>
                <w14:ligatures w14:val="none"/>
              </w:rPr>
            </w:pPr>
            <w:r w:rsidRPr="005377E9">
              <w:rPr>
                <w:rFonts w:asciiTheme="majorHAnsi" w:hAnsiTheme="majorHAnsi"/>
                <w:color w:val="000000"/>
              </w:rPr>
              <w:t>PSNR, SSIM, Entropy</w:t>
            </w:r>
          </w:p>
        </w:tc>
      </w:tr>
      <w:tr w:rsidR="005377E9" w14:paraId="2DE11B15" w14:textId="77777777" w:rsidTr="00AD6493">
        <w:tc>
          <w:tcPr>
            <w:tcW w:w="3485" w:type="dxa"/>
            <w:vAlign w:val="center"/>
          </w:tcPr>
          <w:p w14:paraId="650733D5" w14:textId="54A41463" w:rsidR="005377E9" w:rsidRPr="005377E9" w:rsidRDefault="005377E9" w:rsidP="005377E9">
            <w:pPr>
              <w:spacing w:before="100" w:beforeAutospacing="1" w:after="100" w:afterAutospacing="1"/>
              <w:rPr>
                <w:rFonts w:asciiTheme="majorHAnsi" w:eastAsia="Times New Roman" w:hAnsiTheme="majorHAnsi" w:cs="Times New Roman"/>
                <w:b/>
                <w:bCs/>
                <w:color w:val="000000"/>
                <w:kern w:val="0"/>
                <w:sz w:val="36"/>
                <w:szCs w:val="36"/>
                <w:lang w:eastAsia="en-GB"/>
                <w14:ligatures w14:val="none"/>
              </w:rPr>
            </w:pPr>
            <w:r w:rsidRPr="005377E9">
              <w:rPr>
                <w:rFonts w:asciiTheme="majorHAnsi" w:hAnsiTheme="majorHAnsi"/>
                <w:color w:val="000000"/>
              </w:rPr>
              <w:t>LLVIP</w:t>
            </w:r>
          </w:p>
        </w:tc>
        <w:tc>
          <w:tcPr>
            <w:tcW w:w="3485" w:type="dxa"/>
            <w:vAlign w:val="center"/>
          </w:tcPr>
          <w:p w14:paraId="605C5189" w14:textId="35AF0B68" w:rsidR="005377E9" w:rsidRPr="005377E9" w:rsidRDefault="005377E9" w:rsidP="005377E9">
            <w:pPr>
              <w:spacing w:before="100" w:beforeAutospacing="1" w:after="100" w:afterAutospacing="1"/>
              <w:rPr>
                <w:rFonts w:asciiTheme="majorHAnsi" w:eastAsia="Times New Roman" w:hAnsiTheme="majorHAnsi" w:cs="Times New Roman"/>
                <w:b/>
                <w:bCs/>
                <w:color w:val="000000"/>
                <w:kern w:val="0"/>
                <w:sz w:val="36"/>
                <w:szCs w:val="36"/>
                <w:lang w:eastAsia="en-GB"/>
                <w14:ligatures w14:val="none"/>
              </w:rPr>
            </w:pPr>
            <w:r w:rsidRPr="005377E9">
              <w:rPr>
                <w:rFonts w:asciiTheme="majorHAnsi" w:hAnsiTheme="majorHAnsi"/>
                <w:color w:val="000000"/>
              </w:rPr>
              <w:t>Low-light detection accuracy</w:t>
            </w:r>
          </w:p>
        </w:tc>
        <w:tc>
          <w:tcPr>
            <w:tcW w:w="3486" w:type="dxa"/>
            <w:vAlign w:val="center"/>
          </w:tcPr>
          <w:p w14:paraId="50B0E8D5" w14:textId="17556EC6" w:rsidR="005377E9" w:rsidRPr="005377E9" w:rsidRDefault="005377E9" w:rsidP="005377E9">
            <w:pPr>
              <w:spacing w:before="100" w:beforeAutospacing="1" w:after="100" w:afterAutospacing="1"/>
              <w:rPr>
                <w:rFonts w:asciiTheme="majorHAnsi" w:eastAsia="Times New Roman" w:hAnsiTheme="majorHAnsi" w:cs="Times New Roman"/>
                <w:b/>
                <w:bCs/>
                <w:color w:val="000000"/>
                <w:kern w:val="0"/>
                <w:sz w:val="36"/>
                <w:szCs w:val="36"/>
                <w:lang w:eastAsia="en-GB"/>
                <w14:ligatures w14:val="none"/>
              </w:rPr>
            </w:pPr>
            <w:r w:rsidRPr="005377E9">
              <w:rPr>
                <w:rFonts w:asciiTheme="majorHAnsi" w:hAnsiTheme="majorHAnsi"/>
                <w:color w:val="000000"/>
              </w:rPr>
              <w:t xml:space="preserve">Precision, Recall, </w:t>
            </w:r>
            <w:proofErr w:type="spellStart"/>
            <w:r w:rsidRPr="005377E9">
              <w:rPr>
                <w:rFonts w:asciiTheme="majorHAnsi" w:hAnsiTheme="majorHAnsi"/>
                <w:color w:val="000000"/>
              </w:rPr>
              <w:t>mAP</w:t>
            </w:r>
            <w:proofErr w:type="spellEnd"/>
          </w:p>
        </w:tc>
      </w:tr>
      <w:tr w:rsidR="005377E9" w14:paraId="6E9D44AE" w14:textId="77777777" w:rsidTr="00AD6493">
        <w:tc>
          <w:tcPr>
            <w:tcW w:w="3485" w:type="dxa"/>
            <w:vAlign w:val="center"/>
          </w:tcPr>
          <w:p w14:paraId="2FD8B717" w14:textId="43875B2D" w:rsidR="005377E9" w:rsidRPr="005377E9" w:rsidRDefault="005377E9" w:rsidP="005377E9">
            <w:pPr>
              <w:spacing w:before="100" w:beforeAutospacing="1" w:after="100" w:afterAutospacing="1"/>
              <w:rPr>
                <w:rFonts w:asciiTheme="majorHAnsi" w:eastAsia="Times New Roman" w:hAnsiTheme="majorHAnsi" w:cs="Times New Roman"/>
                <w:b/>
                <w:bCs/>
                <w:color w:val="000000"/>
                <w:kern w:val="0"/>
                <w:sz w:val="36"/>
                <w:szCs w:val="36"/>
                <w:lang w:eastAsia="en-GB"/>
                <w14:ligatures w14:val="none"/>
              </w:rPr>
            </w:pPr>
            <w:r w:rsidRPr="005377E9">
              <w:rPr>
                <w:rFonts w:asciiTheme="majorHAnsi" w:hAnsiTheme="majorHAnsi"/>
                <w:color w:val="000000"/>
              </w:rPr>
              <w:t>FLIR ADAS</w:t>
            </w:r>
          </w:p>
        </w:tc>
        <w:tc>
          <w:tcPr>
            <w:tcW w:w="3485" w:type="dxa"/>
            <w:vAlign w:val="center"/>
          </w:tcPr>
          <w:p w14:paraId="27F4CB9E" w14:textId="3AC19E7F" w:rsidR="005377E9" w:rsidRPr="005377E9" w:rsidRDefault="005377E9" w:rsidP="005377E9">
            <w:pPr>
              <w:spacing w:before="100" w:beforeAutospacing="1" w:after="100" w:afterAutospacing="1"/>
              <w:rPr>
                <w:rFonts w:asciiTheme="majorHAnsi" w:eastAsia="Times New Roman" w:hAnsiTheme="majorHAnsi" w:cs="Times New Roman"/>
                <w:b/>
                <w:bCs/>
                <w:color w:val="000000"/>
                <w:kern w:val="0"/>
                <w:sz w:val="36"/>
                <w:szCs w:val="36"/>
                <w:lang w:eastAsia="en-GB"/>
                <w14:ligatures w14:val="none"/>
              </w:rPr>
            </w:pPr>
            <w:r w:rsidRPr="005377E9">
              <w:rPr>
                <w:rFonts w:asciiTheme="majorHAnsi" w:hAnsiTheme="majorHAnsi"/>
                <w:color w:val="000000"/>
              </w:rPr>
              <w:t>Real-world robustness (optional)</w:t>
            </w:r>
          </w:p>
        </w:tc>
        <w:tc>
          <w:tcPr>
            <w:tcW w:w="3486" w:type="dxa"/>
            <w:vAlign w:val="center"/>
          </w:tcPr>
          <w:p w14:paraId="75343334" w14:textId="30EA3D1D" w:rsidR="005377E9" w:rsidRPr="005377E9" w:rsidRDefault="005377E9" w:rsidP="005377E9">
            <w:pPr>
              <w:spacing w:before="100" w:beforeAutospacing="1" w:after="100" w:afterAutospacing="1"/>
              <w:rPr>
                <w:rFonts w:asciiTheme="majorHAnsi" w:eastAsia="Times New Roman" w:hAnsiTheme="majorHAnsi" w:cs="Times New Roman"/>
                <w:b/>
                <w:bCs/>
                <w:color w:val="000000"/>
                <w:kern w:val="0"/>
                <w:sz w:val="36"/>
                <w:szCs w:val="36"/>
                <w:lang w:eastAsia="en-GB"/>
                <w14:ligatures w14:val="none"/>
              </w:rPr>
            </w:pPr>
            <w:r w:rsidRPr="005377E9">
              <w:rPr>
                <w:rFonts w:asciiTheme="majorHAnsi" w:hAnsiTheme="majorHAnsi"/>
                <w:color w:val="000000"/>
              </w:rPr>
              <w:t>Detection metrics</w:t>
            </w:r>
          </w:p>
        </w:tc>
      </w:tr>
    </w:tbl>
    <w:p w14:paraId="01E59948" w14:textId="77777777" w:rsidR="005377E9" w:rsidRDefault="005377E9" w:rsidP="005377E9">
      <w:pPr>
        <w:pStyle w:val="NormalWeb"/>
        <w:ind w:firstLine="720"/>
        <w:rPr>
          <w:color w:val="000000"/>
        </w:rPr>
      </w:pPr>
      <w:r>
        <w:rPr>
          <w:color w:val="000000"/>
        </w:rPr>
        <w:t>Each dataset is strategically selected to evaluate a specific aspect of the proposed system, ensuring comprehensive and reliable experimental validation.</w:t>
      </w:r>
    </w:p>
    <w:p w14:paraId="07BD942C" w14:textId="77777777" w:rsidR="005377E9" w:rsidRDefault="005377E9" w:rsidP="005377E9">
      <w:pPr>
        <w:pStyle w:val="NormalWeb"/>
        <w:ind w:firstLine="720"/>
        <w:rPr>
          <w:color w:val="000000"/>
        </w:rPr>
      </w:pPr>
    </w:p>
    <w:p w14:paraId="293B2C47" w14:textId="77777777" w:rsidR="005377E9" w:rsidRPr="005377E9" w:rsidRDefault="005377E9" w:rsidP="005377E9">
      <w:pPr>
        <w:spacing w:before="100" w:beforeAutospacing="1" w:after="100" w:afterAutospacing="1" w:line="240" w:lineRule="auto"/>
        <w:outlineLvl w:val="1"/>
        <w:rPr>
          <w:rFonts w:asciiTheme="majorHAnsi" w:eastAsia="Times New Roman" w:hAnsiTheme="majorHAnsi" w:cs="Times New Roman"/>
          <w:b/>
          <w:bCs/>
          <w:color w:val="000000"/>
          <w:kern w:val="0"/>
          <w:sz w:val="36"/>
          <w:szCs w:val="36"/>
          <w:lang w:eastAsia="en-GB"/>
          <w14:ligatures w14:val="none"/>
        </w:rPr>
      </w:pPr>
      <w:r w:rsidRPr="005377E9">
        <w:rPr>
          <w:rFonts w:asciiTheme="majorHAnsi" w:eastAsia="Times New Roman" w:hAnsiTheme="majorHAnsi" w:cs="Times New Roman"/>
          <w:b/>
          <w:bCs/>
          <w:color w:val="000000"/>
          <w:kern w:val="0"/>
          <w:sz w:val="36"/>
          <w:szCs w:val="36"/>
          <w:lang w:eastAsia="en-GB"/>
          <w14:ligatures w14:val="none"/>
        </w:rPr>
        <w:t>7. Conclusion</w:t>
      </w:r>
    </w:p>
    <w:p w14:paraId="5E1E7775" w14:textId="77777777" w:rsidR="005377E9" w:rsidRDefault="005377E9" w:rsidP="005377E9">
      <w:pPr>
        <w:spacing w:before="100" w:beforeAutospacing="1" w:after="100" w:afterAutospacing="1" w:line="240" w:lineRule="auto"/>
        <w:rPr>
          <w:rFonts w:asciiTheme="majorHAnsi" w:eastAsia="Times New Roman" w:hAnsiTheme="majorHAnsi" w:cs="Times New Roman"/>
          <w:color w:val="000000"/>
          <w:kern w:val="0"/>
          <w:lang w:eastAsia="en-GB"/>
          <w14:ligatures w14:val="none"/>
        </w:rPr>
      </w:pPr>
      <w:r w:rsidRPr="005377E9">
        <w:rPr>
          <w:rFonts w:asciiTheme="majorHAnsi" w:eastAsia="Times New Roman" w:hAnsiTheme="majorHAnsi" w:cs="Times New Roman"/>
          <w:color w:val="000000"/>
          <w:kern w:val="0"/>
          <w:lang w:eastAsia="en-GB"/>
          <w14:ligatures w14:val="none"/>
        </w:rPr>
        <w:t>The combination of the TNO, LLVIP, and FLIR ADAS datasets provides a balanced experimental framework for evaluating infrared–visible image fusion in low-light and smoky visibility conditions. The datasets collectively enable both qualitative and quantitative analysis, ensuring that the proposed method is effective, robust, and suitable for real-world applications.</w:t>
      </w:r>
    </w:p>
    <w:p w14:paraId="07604AC5" w14:textId="77777777" w:rsidR="005377E9" w:rsidRDefault="005377E9" w:rsidP="005377E9">
      <w:pPr>
        <w:spacing w:before="100" w:beforeAutospacing="1" w:after="100" w:afterAutospacing="1" w:line="240" w:lineRule="auto"/>
        <w:rPr>
          <w:rFonts w:asciiTheme="majorHAnsi" w:eastAsia="Times New Roman" w:hAnsiTheme="majorHAnsi" w:cs="Times New Roman"/>
          <w:color w:val="000000"/>
          <w:kern w:val="0"/>
          <w:lang w:eastAsia="en-GB"/>
          <w14:ligatures w14:val="none"/>
        </w:rPr>
      </w:pPr>
    </w:p>
    <w:p w14:paraId="55FA5C73" w14:textId="77777777" w:rsidR="005377E9" w:rsidRPr="005377E9" w:rsidRDefault="005377E9" w:rsidP="005377E9">
      <w:pPr>
        <w:spacing w:before="100" w:beforeAutospacing="1" w:after="100" w:afterAutospacing="1" w:line="240" w:lineRule="auto"/>
        <w:rPr>
          <w:rFonts w:asciiTheme="majorHAnsi" w:eastAsia="Times New Roman" w:hAnsiTheme="majorHAnsi" w:cs="Times New Roman"/>
          <w:b/>
          <w:bCs/>
          <w:color w:val="000000"/>
          <w:kern w:val="0"/>
          <w:lang w:eastAsia="en-GB"/>
          <w14:ligatures w14:val="none"/>
        </w:rPr>
      </w:pPr>
    </w:p>
    <w:p w14:paraId="6A911AD5" w14:textId="31BD250F" w:rsidR="005377E9" w:rsidRPr="005377E9" w:rsidRDefault="005377E9" w:rsidP="005377E9">
      <w:pPr>
        <w:spacing w:before="100" w:beforeAutospacing="1" w:after="100" w:afterAutospacing="1" w:line="240" w:lineRule="auto"/>
        <w:rPr>
          <w:rFonts w:asciiTheme="majorHAnsi" w:eastAsia="Times New Roman" w:hAnsiTheme="majorHAnsi" w:cs="Times New Roman"/>
          <w:b/>
          <w:bCs/>
          <w:color w:val="000000"/>
          <w:kern w:val="0"/>
          <w:sz w:val="36"/>
          <w:szCs w:val="36"/>
          <w:lang w:eastAsia="en-GB"/>
          <w14:ligatures w14:val="none"/>
        </w:rPr>
      </w:pPr>
      <w:r w:rsidRPr="005377E9">
        <w:rPr>
          <w:rFonts w:asciiTheme="majorHAnsi" w:eastAsia="Times New Roman" w:hAnsiTheme="majorHAnsi" w:cs="Times New Roman"/>
          <w:b/>
          <w:bCs/>
          <w:color w:val="000000"/>
          <w:kern w:val="0"/>
          <w:sz w:val="36"/>
          <w:szCs w:val="36"/>
          <w:lang w:eastAsia="en-GB"/>
          <w14:ligatures w14:val="none"/>
        </w:rPr>
        <w:t xml:space="preserve">Imp links for datasets : </w:t>
      </w:r>
    </w:p>
    <w:p w14:paraId="4D4488A9" w14:textId="77777777" w:rsidR="005377E9" w:rsidRPr="005377E9" w:rsidRDefault="005377E9" w:rsidP="005377E9">
      <w:pPr>
        <w:spacing w:before="100" w:beforeAutospacing="1" w:after="100" w:afterAutospacing="1" w:line="240" w:lineRule="auto"/>
        <w:rPr>
          <w:rStyle w:val="Strong"/>
          <w:rFonts w:asciiTheme="majorHAnsi" w:hAnsiTheme="majorHAnsi"/>
          <w:color w:val="000000"/>
        </w:rPr>
      </w:pPr>
      <w:r w:rsidRPr="005377E9">
        <w:rPr>
          <w:rStyle w:val="Strong"/>
          <w:rFonts w:asciiTheme="majorHAnsi" w:hAnsiTheme="majorHAnsi"/>
          <w:color w:val="000000"/>
        </w:rPr>
        <w:t>TNO Image Fusion Dataset</w:t>
      </w:r>
      <w:r w:rsidRPr="005377E9">
        <w:rPr>
          <w:rStyle w:val="Strong"/>
          <w:rFonts w:asciiTheme="majorHAnsi" w:hAnsiTheme="majorHAnsi"/>
          <w:color w:val="000000"/>
        </w:rPr>
        <w:t xml:space="preserve"> : </w:t>
      </w:r>
    </w:p>
    <w:p w14:paraId="32974819" w14:textId="77777777" w:rsidR="005377E9" w:rsidRPr="005377E9" w:rsidRDefault="005377E9" w:rsidP="005377E9">
      <w:pPr>
        <w:spacing w:before="100" w:beforeAutospacing="1" w:after="100" w:afterAutospacing="1" w:line="240" w:lineRule="auto"/>
        <w:rPr>
          <w:rFonts w:asciiTheme="majorHAnsi" w:hAnsiTheme="majorHAnsi"/>
          <w:color w:val="000000"/>
        </w:rPr>
      </w:pPr>
      <w:r w:rsidRPr="005377E9">
        <w:rPr>
          <w:rStyle w:val="Strong"/>
          <w:rFonts w:asciiTheme="majorHAnsi" w:hAnsiTheme="majorHAnsi"/>
          <w:color w:val="000000"/>
        </w:rPr>
        <w:t>Type:</w:t>
      </w:r>
      <w:r w:rsidRPr="005377E9">
        <w:rPr>
          <w:rStyle w:val="apple-converted-space"/>
          <w:rFonts w:asciiTheme="majorHAnsi" w:hAnsiTheme="majorHAnsi"/>
          <w:color w:val="000000"/>
        </w:rPr>
        <w:t> </w:t>
      </w:r>
      <w:r w:rsidRPr="005377E9">
        <w:rPr>
          <w:rFonts w:asciiTheme="majorHAnsi" w:hAnsiTheme="majorHAnsi"/>
          <w:color w:val="000000"/>
        </w:rPr>
        <w:t>Infrared–Visible Image Fusion</w:t>
      </w:r>
      <w:r w:rsidRPr="005377E9">
        <w:rPr>
          <w:rFonts w:asciiTheme="majorHAnsi" w:hAnsiTheme="majorHAnsi"/>
          <w:color w:val="000000"/>
        </w:rPr>
        <w:br/>
      </w:r>
      <w:r w:rsidRPr="005377E9">
        <w:rPr>
          <w:rStyle w:val="Strong"/>
          <w:rFonts w:asciiTheme="majorHAnsi" w:hAnsiTheme="majorHAnsi"/>
          <w:color w:val="000000"/>
        </w:rPr>
        <w:t>Use:</w:t>
      </w:r>
      <w:r w:rsidRPr="005377E9">
        <w:rPr>
          <w:rStyle w:val="apple-converted-space"/>
          <w:rFonts w:asciiTheme="majorHAnsi" w:hAnsiTheme="majorHAnsi"/>
          <w:color w:val="000000"/>
        </w:rPr>
        <w:t> </w:t>
      </w:r>
      <w:r w:rsidRPr="005377E9">
        <w:rPr>
          <w:rFonts w:asciiTheme="majorHAnsi" w:hAnsiTheme="majorHAnsi"/>
          <w:color w:val="000000"/>
        </w:rPr>
        <w:t>Fusion quality evaluation (PSNR, SSIM, Entropy, MI)</w:t>
      </w:r>
    </w:p>
    <w:p w14:paraId="7814C1F6" w14:textId="33860168" w:rsidR="005377E9" w:rsidRPr="005377E9" w:rsidRDefault="005377E9" w:rsidP="005377E9">
      <w:pPr>
        <w:spacing w:before="100" w:beforeAutospacing="1" w:after="100" w:afterAutospacing="1" w:line="240" w:lineRule="auto"/>
        <w:rPr>
          <w:rFonts w:asciiTheme="majorHAnsi" w:hAnsiTheme="majorHAnsi"/>
          <w:color w:val="000000"/>
        </w:rPr>
      </w:pPr>
      <w:hyperlink r:id="rId5" w:history="1">
        <w:r w:rsidRPr="005377E9">
          <w:rPr>
            <w:rStyle w:val="Hyperlink"/>
            <w:rFonts w:asciiTheme="majorHAnsi" w:hAnsiTheme="majorHAnsi"/>
          </w:rPr>
          <w:t>https://figshare.com/articles/dataset/TNO_Image_Fusion_Dataset/1008029</w:t>
        </w:r>
      </w:hyperlink>
    </w:p>
    <w:p w14:paraId="3D4A8AB6" w14:textId="77777777" w:rsidR="005377E9" w:rsidRPr="005377E9" w:rsidRDefault="005377E9" w:rsidP="005377E9">
      <w:pPr>
        <w:spacing w:before="100" w:beforeAutospacing="1" w:after="100" w:afterAutospacing="1" w:line="240" w:lineRule="auto"/>
        <w:rPr>
          <w:rFonts w:asciiTheme="majorHAnsi" w:hAnsiTheme="majorHAnsi"/>
          <w:color w:val="000000"/>
        </w:rPr>
      </w:pPr>
    </w:p>
    <w:p w14:paraId="607C7014" w14:textId="7BDE5F42" w:rsidR="005377E9" w:rsidRPr="005377E9" w:rsidRDefault="005377E9" w:rsidP="005377E9">
      <w:pPr>
        <w:spacing w:before="100" w:beforeAutospacing="1" w:after="100" w:afterAutospacing="1" w:line="240" w:lineRule="auto"/>
        <w:rPr>
          <w:rStyle w:val="Strong"/>
          <w:rFonts w:asciiTheme="majorHAnsi" w:hAnsiTheme="majorHAnsi"/>
          <w:color w:val="000000"/>
        </w:rPr>
      </w:pPr>
      <w:r w:rsidRPr="005377E9">
        <w:rPr>
          <w:rStyle w:val="Strong"/>
          <w:rFonts w:asciiTheme="majorHAnsi" w:hAnsiTheme="majorHAnsi"/>
          <w:color w:val="000000"/>
        </w:rPr>
        <w:t>LLVIP (Low-Light Visible–Infrared Pedestrian Dataset)</w:t>
      </w:r>
      <w:r w:rsidRPr="005377E9">
        <w:rPr>
          <w:rStyle w:val="Strong"/>
          <w:rFonts w:asciiTheme="majorHAnsi" w:hAnsiTheme="majorHAnsi"/>
          <w:color w:val="000000"/>
        </w:rPr>
        <w:t xml:space="preserve"> :</w:t>
      </w:r>
    </w:p>
    <w:p w14:paraId="0251AA10" w14:textId="138D9760" w:rsidR="005377E9" w:rsidRPr="005377E9" w:rsidRDefault="005377E9" w:rsidP="005377E9">
      <w:pPr>
        <w:pStyle w:val="NormalWeb"/>
        <w:rPr>
          <w:rStyle w:val="Strong"/>
          <w:rFonts w:asciiTheme="majorHAnsi" w:hAnsiTheme="majorHAnsi"/>
          <w:b w:val="0"/>
          <w:bCs w:val="0"/>
          <w:color w:val="000000"/>
        </w:rPr>
      </w:pPr>
      <w:r w:rsidRPr="005377E9">
        <w:rPr>
          <w:rStyle w:val="Strong"/>
          <w:rFonts w:asciiTheme="majorHAnsi" w:eastAsiaTheme="majorEastAsia" w:hAnsiTheme="majorHAnsi"/>
          <w:color w:val="000000"/>
        </w:rPr>
        <w:lastRenderedPageBreak/>
        <w:t>Type:</w:t>
      </w:r>
      <w:r w:rsidRPr="005377E9">
        <w:rPr>
          <w:rStyle w:val="apple-converted-space"/>
          <w:rFonts w:asciiTheme="majorHAnsi" w:eastAsiaTheme="majorEastAsia" w:hAnsiTheme="majorHAnsi"/>
          <w:color w:val="000000"/>
        </w:rPr>
        <w:t> </w:t>
      </w:r>
      <w:r w:rsidRPr="005377E9">
        <w:rPr>
          <w:rFonts w:asciiTheme="majorHAnsi" w:hAnsiTheme="majorHAnsi"/>
          <w:color w:val="000000"/>
        </w:rPr>
        <w:t>Low-light RGB + Infrared</w:t>
      </w:r>
      <w:r w:rsidRPr="005377E9">
        <w:rPr>
          <w:rFonts w:asciiTheme="majorHAnsi" w:hAnsiTheme="majorHAnsi"/>
          <w:color w:val="000000"/>
        </w:rPr>
        <w:br/>
      </w:r>
      <w:r w:rsidRPr="005377E9">
        <w:rPr>
          <w:rStyle w:val="Strong"/>
          <w:rFonts w:asciiTheme="majorHAnsi" w:eastAsiaTheme="majorEastAsia" w:hAnsiTheme="majorHAnsi"/>
          <w:color w:val="000000"/>
        </w:rPr>
        <w:t>Use:</w:t>
      </w:r>
      <w:r w:rsidRPr="005377E9">
        <w:rPr>
          <w:rStyle w:val="apple-converted-space"/>
          <w:rFonts w:asciiTheme="majorHAnsi" w:eastAsiaTheme="majorEastAsia" w:hAnsiTheme="majorHAnsi"/>
          <w:color w:val="000000"/>
        </w:rPr>
        <w:t> </w:t>
      </w:r>
      <w:r w:rsidRPr="005377E9">
        <w:rPr>
          <w:rFonts w:asciiTheme="majorHAnsi" w:hAnsiTheme="majorHAnsi"/>
          <w:color w:val="000000"/>
        </w:rPr>
        <w:t>Low-light and degraded visibility detection accuracy</w:t>
      </w:r>
    </w:p>
    <w:p w14:paraId="6C391610" w14:textId="3974E083" w:rsidR="005377E9" w:rsidRPr="005377E9" w:rsidRDefault="005377E9" w:rsidP="005377E9">
      <w:pPr>
        <w:pStyle w:val="NormalWeb"/>
        <w:rPr>
          <w:rFonts w:asciiTheme="majorHAnsi" w:hAnsiTheme="majorHAnsi"/>
          <w:color w:val="000000"/>
        </w:rPr>
      </w:pPr>
      <w:r w:rsidRPr="005377E9">
        <w:rPr>
          <w:rStyle w:val="Strong"/>
          <w:rFonts w:asciiTheme="majorHAnsi" w:eastAsiaTheme="majorEastAsia" w:hAnsiTheme="majorHAnsi"/>
          <w:color w:val="000000"/>
        </w:rPr>
        <w:t>Official project page:</w:t>
      </w:r>
      <w:r w:rsidRPr="005377E9">
        <w:rPr>
          <w:rFonts w:asciiTheme="majorHAnsi" w:hAnsiTheme="majorHAnsi"/>
          <w:color w:val="000000"/>
        </w:rPr>
        <w:br/>
      </w:r>
      <w:hyperlink r:id="rId6" w:tgtFrame="_new" w:history="1">
        <w:r w:rsidRPr="005377E9">
          <w:rPr>
            <w:rStyle w:val="Hyperlink"/>
            <w:rFonts w:asciiTheme="majorHAnsi" w:eastAsiaTheme="majorEastAsia" w:hAnsiTheme="majorHAnsi"/>
          </w:rPr>
          <w:t>https://bupt-ai-cz.github.io/LLVIP/</w:t>
        </w:r>
      </w:hyperlink>
    </w:p>
    <w:p w14:paraId="24322154" w14:textId="206DF3FA" w:rsidR="005377E9" w:rsidRPr="005377E9" w:rsidRDefault="005377E9" w:rsidP="005377E9">
      <w:pPr>
        <w:spacing w:before="100" w:beforeAutospacing="1" w:after="100" w:afterAutospacing="1" w:line="240" w:lineRule="auto"/>
        <w:rPr>
          <w:rFonts w:asciiTheme="majorHAnsi" w:hAnsiTheme="majorHAnsi"/>
        </w:rPr>
      </w:pPr>
      <w:r w:rsidRPr="005377E9">
        <w:rPr>
          <w:rStyle w:val="Strong"/>
          <w:rFonts w:asciiTheme="majorHAnsi" w:hAnsiTheme="majorHAnsi"/>
          <w:color w:val="000000"/>
        </w:rPr>
        <w:t>Direct download (via project page):</w:t>
      </w:r>
      <w:r w:rsidRPr="005377E9">
        <w:rPr>
          <w:rFonts w:asciiTheme="majorHAnsi" w:hAnsiTheme="majorHAnsi"/>
          <w:color w:val="000000"/>
        </w:rPr>
        <w:br/>
      </w:r>
      <w:hyperlink r:id="rId7" w:tgtFrame="_new" w:history="1">
        <w:r w:rsidRPr="005377E9">
          <w:rPr>
            <w:rStyle w:val="Hyperlink"/>
            <w:rFonts w:asciiTheme="majorHAnsi" w:hAnsiTheme="majorHAnsi"/>
          </w:rPr>
          <w:t>https://github.com/bupt-ai-cz/LLVIP</w:t>
        </w:r>
      </w:hyperlink>
    </w:p>
    <w:p w14:paraId="75A1B0E6" w14:textId="77777777" w:rsidR="005377E9" w:rsidRPr="005377E9" w:rsidRDefault="005377E9" w:rsidP="005377E9">
      <w:pPr>
        <w:pStyle w:val="Heading3"/>
        <w:rPr>
          <w:rFonts w:asciiTheme="majorHAnsi" w:hAnsiTheme="majorHAnsi"/>
          <w:color w:val="000000"/>
          <w:sz w:val="24"/>
          <w:szCs w:val="24"/>
        </w:rPr>
      </w:pPr>
      <w:r w:rsidRPr="005377E9">
        <w:rPr>
          <w:rStyle w:val="Strong"/>
          <w:rFonts w:asciiTheme="majorHAnsi" w:hAnsiTheme="majorHAnsi"/>
          <w:b w:val="0"/>
          <w:bCs w:val="0"/>
          <w:color w:val="000000"/>
          <w:sz w:val="24"/>
          <w:szCs w:val="24"/>
        </w:rPr>
        <w:t>FLIR ADAS Dataset</w:t>
      </w:r>
    </w:p>
    <w:p w14:paraId="570C5A0B" w14:textId="77777777" w:rsidR="005377E9" w:rsidRPr="005377E9" w:rsidRDefault="005377E9" w:rsidP="005377E9">
      <w:pPr>
        <w:pStyle w:val="NormalWeb"/>
        <w:rPr>
          <w:rFonts w:asciiTheme="majorHAnsi" w:hAnsiTheme="majorHAnsi"/>
          <w:color w:val="000000"/>
        </w:rPr>
      </w:pPr>
      <w:r w:rsidRPr="005377E9">
        <w:rPr>
          <w:rStyle w:val="Strong"/>
          <w:rFonts w:asciiTheme="majorHAnsi" w:eastAsiaTheme="majorEastAsia" w:hAnsiTheme="majorHAnsi"/>
          <w:color w:val="000000"/>
        </w:rPr>
        <w:t>Type:</w:t>
      </w:r>
      <w:r w:rsidRPr="005377E9">
        <w:rPr>
          <w:rStyle w:val="apple-converted-space"/>
          <w:rFonts w:asciiTheme="majorHAnsi" w:eastAsiaTheme="majorEastAsia" w:hAnsiTheme="majorHAnsi"/>
          <w:color w:val="000000"/>
        </w:rPr>
        <w:t> </w:t>
      </w:r>
      <w:r w:rsidRPr="005377E9">
        <w:rPr>
          <w:rFonts w:asciiTheme="majorHAnsi" w:hAnsiTheme="majorHAnsi"/>
          <w:color w:val="000000"/>
        </w:rPr>
        <w:t>RGB + Thermal (Automotive)</w:t>
      </w:r>
      <w:r w:rsidRPr="005377E9">
        <w:rPr>
          <w:rFonts w:asciiTheme="majorHAnsi" w:hAnsiTheme="majorHAnsi"/>
          <w:color w:val="000000"/>
        </w:rPr>
        <w:br/>
      </w:r>
      <w:r w:rsidRPr="005377E9">
        <w:rPr>
          <w:rStyle w:val="Strong"/>
          <w:rFonts w:asciiTheme="majorHAnsi" w:eastAsiaTheme="majorEastAsia" w:hAnsiTheme="majorHAnsi"/>
          <w:color w:val="000000"/>
        </w:rPr>
        <w:t>Use:</w:t>
      </w:r>
      <w:r w:rsidRPr="005377E9">
        <w:rPr>
          <w:rStyle w:val="apple-converted-space"/>
          <w:rFonts w:asciiTheme="majorHAnsi" w:eastAsiaTheme="majorEastAsia" w:hAnsiTheme="majorHAnsi"/>
          <w:color w:val="000000"/>
        </w:rPr>
        <w:t> </w:t>
      </w:r>
      <w:r w:rsidRPr="005377E9">
        <w:rPr>
          <w:rFonts w:asciiTheme="majorHAnsi" w:hAnsiTheme="majorHAnsi"/>
          <w:color w:val="000000"/>
        </w:rPr>
        <w:t>Real-world robustness (night, fog, haze)</w:t>
      </w:r>
    </w:p>
    <w:p w14:paraId="0FE746D1" w14:textId="77777777" w:rsidR="005377E9" w:rsidRPr="005377E9" w:rsidRDefault="005377E9" w:rsidP="005377E9">
      <w:pPr>
        <w:pStyle w:val="NormalWeb"/>
        <w:rPr>
          <w:rFonts w:asciiTheme="majorHAnsi" w:hAnsiTheme="majorHAnsi"/>
          <w:color w:val="000000"/>
        </w:rPr>
      </w:pPr>
      <w:r w:rsidRPr="005377E9">
        <w:rPr>
          <w:rFonts w:ascii="Apple Color Emoji" w:hAnsi="Apple Color Emoji" w:cs="Apple Color Emoji"/>
          <w:color w:val="000000"/>
        </w:rPr>
        <w:t>🔗</w:t>
      </w:r>
      <w:r w:rsidRPr="005377E9">
        <w:rPr>
          <w:rStyle w:val="apple-converted-space"/>
          <w:rFonts w:asciiTheme="majorHAnsi" w:eastAsiaTheme="majorEastAsia" w:hAnsiTheme="majorHAnsi"/>
          <w:color w:val="000000"/>
        </w:rPr>
        <w:t> </w:t>
      </w:r>
      <w:r w:rsidRPr="005377E9">
        <w:rPr>
          <w:rStyle w:val="Strong"/>
          <w:rFonts w:asciiTheme="majorHAnsi" w:eastAsiaTheme="majorEastAsia" w:hAnsiTheme="majorHAnsi"/>
          <w:color w:val="000000"/>
        </w:rPr>
        <w:t>Official FLIR page:</w:t>
      </w:r>
      <w:r w:rsidRPr="005377E9">
        <w:rPr>
          <w:rFonts w:asciiTheme="majorHAnsi" w:hAnsiTheme="majorHAnsi"/>
          <w:color w:val="000000"/>
        </w:rPr>
        <w:br/>
      </w:r>
      <w:hyperlink r:id="rId8" w:tgtFrame="_new" w:history="1">
        <w:r w:rsidRPr="005377E9">
          <w:rPr>
            <w:rStyle w:val="Hyperlink"/>
            <w:rFonts w:asciiTheme="majorHAnsi" w:eastAsiaTheme="majorEastAsia" w:hAnsiTheme="majorHAnsi"/>
          </w:rPr>
          <w:t>https://oem.flir.com/en-in/solutions/automotive/adas-dataset-form/</w:t>
        </w:r>
      </w:hyperlink>
    </w:p>
    <w:p w14:paraId="1C2463F7" w14:textId="77777777" w:rsidR="005377E9" w:rsidRPr="005377E9" w:rsidRDefault="005377E9" w:rsidP="005377E9">
      <w:pPr>
        <w:pStyle w:val="Heading3"/>
        <w:rPr>
          <w:rFonts w:asciiTheme="majorHAnsi" w:hAnsiTheme="majorHAnsi"/>
          <w:color w:val="000000"/>
          <w:sz w:val="24"/>
          <w:szCs w:val="24"/>
        </w:rPr>
      </w:pPr>
      <w:r w:rsidRPr="005377E9">
        <w:rPr>
          <w:rStyle w:val="Strong"/>
          <w:rFonts w:asciiTheme="majorHAnsi" w:hAnsiTheme="majorHAnsi"/>
          <w:b w:val="0"/>
          <w:bCs w:val="0"/>
          <w:color w:val="000000"/>
          <w:sz w:val="24"/>
          <w:szCs w:val="24"/>
        </w:rPr>
        <w:t>RGB-T Pedestrian Detection (Benchmark &amp; References)</w:t>
      </w:r>
    </w:p>
    <w:p w14:paraId="3B1BCC1A" w14:textId="77777777" w:rsidR="005377E9" w:rsidRPr="005377E9" w:rsidRDefault="005377E9" w:rsidP="005377E9">
      <w:pPr>
        <w:pStyle w:val="NormalWeb"/>
        <w:rPr>
          <w:rFonts w:asciiTheme="majorHAnsi" w:hAnsiTheme="majorHAnsi"/>
          <w:color w:val="000000"/>
        </w:rPr>
      </w:pPr>
      <w:r w:rsidRPr="005377E9">
        <w:rPr>
          <w:rStyle w:val="Strong"/>
          <w:rFonts w:asciiTheme="majorHAnsi" w:eastAsiaTheme="majorEastAsia" w:hAnsiTheme="majorHAnsi"/>
          <w:color w:val="000000"/>
        </w:rPr>
        <w:t>Type:</w:t>
      </w:r>
      <w:r w:rsidRPr="005377E9">
        <w:rPr>
          <w:rStyle w:val="apple-converted-space"/>
          <w:rFonts w:asciiTheme="majorHAnsi" w:eastAsiaTheme="majorEastAsia" w:hAnsiTheme="majorHAnsi"/>
          <w:color w:val="000000"/>
        </w:rPr>
        <w:t> </w:t>
      </w:r>
      <w:r w:rsidRPr="005377E9">
        <w:rPr>
          <w:rFonts w:asciiTheme="majorHAnsi" w:hAnsiTheme="majorHAnsi"/>
          <w:color w:val="000000"/>
        </w:rPr>
        <w:t>RGB + Thermal Detection</w:t>
      </w:r>
      <w:r w:rsidRPr="005377E9">
        <w:rPr>
          <w:rFonts w:asciiTheme="majorHAnsi" w:hAnsiTheme="majorHAnsi"/>
          <w:color w:val="000000"/>
        </w:rPr>
        <w:br/>
      </w:r>
      <w:r w:rsidRPr="005377E9">
        <w:rPr>
          <w:rStyle w:val="Strong"/>
          <w:rFonts w:asciiTheme="majorHAnsi" w:eastAsiaTheme="majorEastAsia" w:hAnsiTheme="majorHAnsi"/>
          <w:color w:val="000000"/>
        </w:rPr>
        <w:t>Use:</w:t>
      </w:r>
      <w:r w:rsidRPr="005377E9">
        <w:rPr>
          <w:rStyle w:val="apple-converted-space"/>
          <w:rFonts w:asciiTheme="majorHAnsi" w:eastAsiaTheme="majorEastAsia" w:hAnsiTheme="majorHAnsi"/>
          <w:color w:val="000000"/>
        </w:rPr>
        <w:t> </w:t>
      </w:r>
      <w:r w:rsidRPr="005377E9">
        <w:rPr>
          <w:rFonts w:asciiTheme="majorHAnsi" w:hAnsiTheme="majorHAnsi"/>
          <w:color w:val="000000"/>
        </w:rPr>
        <w:t>Literature review and baseline understanding</w:t>
      </w:r>
    </w:p>
    <w:p w14:paraId="3471E553" w14:textId="77777777" w:rsidR="005377E9" w:rsidRPr="005377E9" w:rsidRDefault="005377E9" w:rsidP="005377E9">
      <w:pPr>
        <w:pStyle w:val="NormalWeb"/>
        <w:rPr>
          <w:rFonts w:asciiTheme="majorHAnsi" w:hAnsiTheme="majorHAnsi"/>
          <w:color w:val="000000"/>
        </w:rPr>
      </w:pPr>
      <w:r w:rsidRPr="005377E9">
        <w:rPr>
          <w:rFonts w:ascii="Apple Color Emoji" w:hAnsi="Apple Color Emoji" w:cs="Apple Color Emoji"/>
          <w:color w:val="000000"/>
        </w:rPr>
        <w:t>🔗</w:t>
      </w:r>
      <w:r w:rsidRPr="005377E9">
        <w:rPr>
          <w:rStyle w:val="apple-converted-space"/>
          <w:rFonts w:asciiTheme="majorHAnsi" w:eastAsiaTheme="majorEastAsia" w:hAnsiTheme="majorHAnsi"/>
          <w:color w:val="000000"/>
        </w:rPr>
        <w:t> </w:t>
      </w:r>
      <w:r w:rsidRPr="005377E9">
        <w:rPr>
          <w:rStyle w:val="Strong"/>
          <w:rFonts w:asciiTheme="majorHAnsi" w:eastAsiaTheme="majorEastAsia" w:hAnsiTheme="majorHAnsi"/>
          <w:color w:val="000000"/>
        </w:rPr>
        <w:t>Project page:</w:t>
      </w:r>
      <w:r w:rsidRPr="005377E9">
        <w:rPr>
          <w:rFonts w:asciiTheme="majorHAnsi" w:hAnsiTheme="majorHAnsi"/>
          <w:color w:val="000000"/>
        </w:rPr>
        <w:br/>
      </w:r>
      <w:hyperlink r:id="rId9" w:tgtFrame="_new" w:history="1">
        <w:r w:rsidRPr="005377E9">
          <w:rPr>
            <w:rStyle w:val="Hyperlink"/>
            <w:rFonts w:asciiTheme="majorHAnsi" w:eastAsiaTheme="majorEastAsia" w:hAnsiTheme="majorHAnsi"/>
          </w:rPr>
          <w:t>https://soonminhwang.github.io/rgbt-ped-detection/</w:t>
        </w:r>
      </w:hyperlink>
    </w:p>
    <w:p w14:paraId="6F2A36E1" w14:textId="77777777" w:rsidR="005377E9" w:rsidRPr="005377E9" w:rsidRDefault="005377E9" w:rsidP="005377E9">
      <w:pPr>
        <w:pStyle w:val="Heading3"/>
        <w:rPr>
          <w:rFonts w:asciiTheme="majorHAnsi" w:hAnsiTheme="majorHAnsi"/>
          <w:color w:val="000000"/>
          <w:sz w:val="24"/>
          <w:szCs w:val="24"/>
        </w:rPr>
      </w:pPr>
      <w:r w:rsidRPr="005377E9">
        <w:rPr>
          <w:rStyle w:val="Strong"/>
          <w:rFonts w:asciiTheme="majorHAnsi" w:hAnsiTheme="majorHAnsi"/>
          <w:b w:val="0"/>
          <w:bCs w:val="0"/>
          <w:color w:val="000000"/>
          <w:sz w:val="24"/>
          <w:szCs w:val="24"/>
        </w:rPr>
        <w:t>IEEE TPAMI 2025 Reference Paper</w:t>
      </w:r>
    </w:p>
    <w:p w14:paraId="41884C20" w14:textId="77777777" w:rsidR="005377E9" w:rsidRPr="005377E9" w:rsidRDefault="005377E9" w:rsidP="005377E9">
      <w:pPr>
        <w:pStyle w:val="NormalWeb"/>
        <w:rPr>
          <w:rFonts w:asciiTheme="majorHAnsi" w:hAnsiTheme="majorHAnsi"/>
          <w:color w:val="000000"/>
        </w:rPr>
      </w:pPr>
      <w:r w:rsidRPr="005377E9">
        <w:rPr>
          <w:rStyle w:val="Strong"/>
          <w:rFonts w:asciiTheme="majorHAnsi" w:eastAsiaTheme="majorEastAsia" w:hAnsiTheme="majorHAnsi"/>
          <w:color w:val="000000"/>
        </w:rPr>
        <w:t>Type:</w:t>
      </w:r>
      <w:r w:rsidRPr="005377E9">
        <w:rPr>
          <w:rStyle w:val="apple-converted-space"/>
          <w:rFonts w:asciiTheme="majorHAnsi" w:eastAsiaTheme="majorEastAsia" w:hAnsiTheme="majorHAnsi"/>
          <w:color w:val="000000"/>
        </w:rPr>
        <w:t> </w:t>
      </w:r>
      <w:r w:rsidRPr="005377E9">
        <w:rPr>
          <w:rFonts w:asciiTheme="majorHAnsi" w:hAnsiTheme="majorHAnsi"/>
          <w:color w:val="000000"/>
        </w:rPr>
        <w:t>State-of-the-art research (not a dataset)</w:t>
      </w:r>
      <w:r w:rsidRPr="005377E9">
        <w:rPr>
          <w:rFonts w:asciiTheme="majorHAnsi" w:hAnsiTheme="majorHAnsi"/>
          <w:color w:val="000000"/>
        </w:rPr>
        <w:br/>
      </w:r>
      <w:r w:rsidRPr="005377E9">
        <w:rPr>
          <w:rStyle w:val="Strong"/>
          <w:rFonts w:asciiTheme="majorHAnsi" w:eastAsiaTheme="majorEastAsia" w:hAnsiTheme="majorHAnsi"/>
          <w:color w:val="000000"/>
        </w:rPr>
        <w:t>Use:</w:t>
      </w:r>
      <w:r w:rsidRPr="005377E9">
        <w:rPr>
          <w:rStyle w:val="apple-converted-space"/>
          <w:rFonts w:asciiTheme="majorHAnsi" w:eastAsiaTheme="majorEastAsia" w:hAnsiTheme="majorHAnsi"/>
          <w:color w:val="000000"/>
        </w:rPr>
        <w:t> </w:t>
      </w:r>
      <w:r w:rsidRPr="005377E9">
        <w:rPr>
          <w:rFonts w:asciiTheme="majorHAnsi" w:hAnsiTheme="majorHAnsi"/>
          <w:color w:val="000000"/>
        </w:rPr>
        <w:t>Research gap, motivation, and comparison</w:t>
      </w:r>
    </w:p>
    <w:p w14:paraId="24DD412B" w14:textId="77777777" w:rsidR="005377E9" w:rsidRPr="005377E9" w:rsidRDefault="005377E9" w:rsidP="005377E9">
      <w:pPr>
        <w:pStyle w:val="NormalWeb"/>
        <w:rPr>
          <w:rFonts w:asciiTheme="majorHAnsi" w:hAnsiTheme="majorHAnsi"/>
          <w:color w:val="000000"/>
        </w:rPr>
      </w:pPr>
      <w:r w:rsidRPr="005377E9">
        <w:rPr>
          <w:rFonts w:ascii="Apple Color Emoji" w:hAnsi="Apple Color Emoji" w:cs="Apple Color Emoji"/>
          <w:color w:val="000000"/>
        </w:rPr>
        <w:t>🔗</w:t>
      </w:r>
      <w:r w:rsidRPr="005377E9">
        <w:rPr>
          <w:rStyle w:val="apple-converted-space"/>
          <w:rFonts w:asciiTheme="majorHAnsi" w:eastAsiaTheme="majorEastAsia" w:hAnsiTheme="majorHAnsi"/>
          <w:color w:val="000000"/>
        </w:rPr>
        <w:t> </w:t>
      </w:r>
      <w:r w:rsidRPr="005377E9">
        <w:rPr>
          <w:rStyle w:val="Strong"/>
          <w:rFonts w:asciiTheme="majorHAnsi" w:eastAsiaTheme="majorEastAsia" w:hAnsiTheme="majorHAnsi"/>
          <w:color w:val="000000"/>
        </w:rPr>
        <w:t>IEEE link:</w:t>
      </w:r>
      <w:r w:rsidRPr="005377E9">
        <w:rPr>
          <w:rFonts w:asciiTheme="majorHAnsi" w:hAnsiTheme="majorHAnsi"/>
          <w:color w:val="000000"/>
        </w:rPr>
        <w:br/>
      </w:r>
      <w:hyperlink r:id="rId10" w:tgtFrame="_new" w:history="1">
        <w:r w:rsidRPr="005377E9">
          <w:rPr>
            <w:rStyle w:val="Hyperlink"/>
            <w:rFonts w:asciiTheme="majorHAnsi" w:eastAsiaTheme="majorEastAsia" w:hAnsiTheme="majorHAnsi"/>
          </w:rPr>
          <w:t>https://www.computer.org/csdl/journal/tp/2025/04/10812907/</w:t>
        </w:r>
      </w:hyperlink>
    </w:p>
    <w:p w14:paraId="5D0D2644" w14:textId="77777777" w:rsidR="005377E9" w:rsidRPr="005377E9" w:rsidRDefault="005377E9" w:rsidP="005377E9">
      <w:pPr>
        <w:spacing w:before="100" w:beforeAutospacing="1" w:after="100" w:afterAutospacing="1" w:line="240" w:lineRule="auto"/>
        <w:rPr>
          <w:rFonts w:asciiTheme="majorHAnsi" w:eastAsia="Times New Roman" w:hAnsiTheme="majorHAnsi" w:cs="Times New Roman"/>
          <w:color w:val="000000"/>
          <w:kern w:val="0"/>
          <w:lang w:eastAsia="en-GB"/>
          <w14:ligatures w14:val="none"/>
        </w:rPr>
      </w:pPr>
    </w:p>
    <w:p w14:paraId="4617BFC1" w14:textId="4B473552" w:rsidR="005377E9" w:rsidRDefault="005377E9" w:rsidP="005377E9">
      <w:pPr>
        <w:pStyle w:val="NormalWeb"/>
        <w:ind w:firstLine="720"/>
        <w:rPr>
          <w:color w:val="000000"/>
        </w:rPr>
      </w:pPr>
    </w:p>
    <w:p w14:paraId="78E7DBBD" w14:textId="77777777" w:rsidR="005377E9" w:rsidRPr="00DF0CFC" w:rsidRDefault="005377E9" w:rsidP="005377E9">
      <w:pPr>
        <w:spacing w:before="100" w:beforeAutospacing="1" w:after="100" w:afterAutospacing="1" w:line="240" w:lineRule="auto"/>
        <w:rPr>
          <w:rFonts w:asciiTheme="majorHAnsi" w:eastAsia="Times New Roman" w:hAnsiTheme="majorHAnsi" w:cs="Times New Roman"/>
          <w:b/>
          <w:bCs/>
          <w:color w:val="000000"/>
          <w:kern w:val="0"/>
          <w:sz w:val="36"/>
          <w:szCs w:val="36"/>
          <w:lang w:eastAsia="en-GB"/>
          <w14:ligatures w14:val="none"/>
        </w:rPr>
      </w:pPr>
    </w:p>
    <w:p w14:paraId="408019A3" w14:textId="77777777" w:rsidR="00DF0CFC" w:rsidRPr="00DF0CFC" w:rsidRDefault="00DF0CFC" w:rsidP="00DF0CFC">
      <w:pPr>
        <w:spacing w:before="100" w:beforeAutospacing="1" w:after="100" w:afterAutospacing="1" w:line="240" w:lineRule="auto"/>
        <w:ind w:left="720" w:firstLine="720"/>
        <w:rPr>
          <w:rFonts w:asciiTheme="majorHAnsi" w:eastAsia="Times New Roman" w:hAnsiTheme="majorHAnsi" w:cs="Times New Roman"/>
          <w:color w:val="000000"/>
          <w:kern w:val="0"/>
          <w:lang w:eastAsia="en-GB"/>
          <w14:ligatures w14:val="none"/>
        </w:rPr>
      </w:pPr>
    </w:p>
    <w:p w14:paraId="71F771CC" w14:textId="77777777" w:rsidR="00DF0CFC" w:rsidRPr="00DF0CFC" w:rsidRDefault="00DF0CFC" w:rsidP="00DF0CFC">
      <w:pPr>
        <w:pStyle w:val="ListParagraph"/>
        <w:rPr>
          <w:rFonts w:asciiTheme="majorHAnsi" w:hAnsiTheme="majorHAnsi"/>
          <w:b/>
          <w:bCs/>
          <w:sz w:val="36"/>
          <w:szCs w:val="36"/>
        </w:rPr>
      </w:pPr>
    </w:p>
    <w:p w14:paraId="5D755713" w14:textId="77777777" w:rsidR="00DF0CFC" w:rsidRPr="00DF0CFC" w:rsidRDefault="00DF0CFC" w:rsidP="00DF0CFC">
      <w:pPr>
        <w:rPr>
          <w:sz w:val="27"/>
          <w:szCs w:val="27"/>
        </w:rPr>
      </w:pPr>
    </w:p>
    <w:p w14:paraId="6CC8ADD0" w14:textId="77777777" w:rsidR="00DF0CFC" w:rsidRPr="00DF0CFC" w:rsidRDefault="00DF0CFC" w:rsidP="00DF0CFC">
      <w:pPr>
        <w:pStyle w:val="ListParagraph"/>
        <w:rPr>
          <w:sz w:val="27"/>
          <w:szCs w:val="27"/>
        </w:rPr>
      </w:pPr>
    </w:p>
    <w:p w14:paraId="18AC1511" w14:textId="6ACE5B5B" w:rsidR="00DF0CFC" w:rsidRPr="00DF0CFC" w:rsidRDefault="00DF0CFC" w:rsidP="00DF0CFC">
      <w:pPr>
        <w:pStyle w:val="ListParagraph"/>
        <w:rPr>
          <w:i/>
          <w:iCs/>
          <w:sz w:val="36"/>
          <w:szCs w:val="36"/>
        </w:rPr>
      </w:pPr>
    </w:p>
    <w:sectPr w:rsidR="00DF0CFC" w:rsidRPr="00DF0CFC" w:rsidSect="0020190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11836"/>
    <w:multiLevelType w:val="multilevel"/>
    <w:tmpl w:val="0ADE214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 w15:restartNumberingAfterBreak="0">
    <w:nsid w:val="33FB6B1D"/>
    <w:multiLevelType w:val="multilevel"/>
    <w:tmpl w:val="EEC6C95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36B3308F"/>
    <w:multiLevelType w:val="hybridMultilevel"/>
    <w:tmpl w:val="D27220B2"/>
    <w:lvl w:ilvl="0" w:tplc="3C946276">
      <w:start w:val="1"/>
      <w:numFmt w:val="decimal"/>
      <w:lvlText w:val="%1."/>
      <w:lvlJc w:val="left"/>
      <w:pPr>
        <w:ind w:left="720" w:hanging="360"/>
      </w:pPr>
      <w:rPr>
        <w:rFonts w:hint="default"/>
        <w:color w:val="00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3C069C4"/>
    <w:multiLevelType w:val="multilevel"/>
    <w:tmpl w:val="A92A207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5F2E3E73"/>
    <w:multiLevelType w:val="hybridMultilevel"/>
    <w:tmpl w:val="0552606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637F3E48"/>
    <w:multiLevelType w:val="multilevel"/>
    <w:tmpl w:val="1B247CF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658455A1"/>
    <w:multiLevelType w:val="multilevel"/>
    <w:tmpl w:val="AE104F5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708A1DF8"/>
    <w:multiLevelType w:val="multilevel"/>
    <w:tmpl w:val="B94C392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1953902421">
    <w:abstractNumId w:val="2"/>
  </w:num>
  <w:num w:numId="2" w16cid:durableId="1410542366">
    <w:abstractNumId w:val="4"/>
  </w:num>
  <w:num w:numId="3" w16cid:durableId="2011638995">
    <w:abstractNumId w:val="3"/>
  </w:num>
  <w:num w:numId="4" w16cid:durableId="117601741">
    <w:abstractNumId w:val="5"/>
  </w:num>
  <w:num w:numId="5" w16cid:durableId="1251694463">
    <w:abstractNumId w:val="1"/>
  </w:num>
  <w:num w:numId="6" w16cid:durableId="1218318018">
    <w:abstractNumId w:val="7"/>
  </w:num>
  <w:num w:numId="7" w16cid:durableId="1867015731">
    <w:abstractNumId w:val="6"/>
  </w:num>
  <w:num w:numId="8" w16cid:durableId="236939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91A"/>
    <w:rsid w:val="00114BB1"/>
    <w:rsid w:val="00201902"/>
    <w:rsid w:val="0045791A"/>
    <w:rsid w:val="005377E9"/>
    <w:rsid w:val="006F29E6"/>
    <w:rsid w:val="00AA07A8"/>
    <w:rsid w:val="00DF0CFC"/>
    <w:rsid w:val="00ED62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68D3D"/>
  <w15:chartTrackingRefBased/>
  <w15:docId w15:val="{FC5A464D-6D17-AF48-ACF3-CDA572DFD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9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79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579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79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79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79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9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9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9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9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79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579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79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79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79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9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9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91A"/>
    <w:rPr>
      <w:rFonts w:eastAsiaTheme="majorEastAsia" w:cstheme="majorBidi"/>
      <w:color w:val="272727" w:themeColor="text1" w:themeTint="D8"/>
    </w:rPr>
  </w:style>
  <w:style w:type="paragraph" w:styleId="Title">
    <w:name w:val="Title"/>
    <w:basedOn w:val="Normal"/>
    <w:next w:val="Normal"/>
    <w:link w:val="TitleChar"/>
    <w:uiPriority w:val="10"/>
    <w:qFormat/>
    <w:rsid w:val="004579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9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9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9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91A"/>
    <w:pPr>
      <w:spacing w:before="160"/>
      <w:jc w:val="center"/>
    </w:pPr>
    <w:rPr>
      <w:i/>
      <w:iCs/>
      <w:color w:val="404040" w:themeColor="text1" w:themeTint="BF"/>
    </w:rPr>
  </w:style>
  <w:style w:type="character" w:customStyle="1" w:styleId="QuoteChar">
    <w:name w:val="Quote Char"/>
    <w:basedOn w:val="DefaultParagraphFont"/>
    <w:link w:val="Quote"/>
    <w:uiPriority w:val="29"/>
    <w:rsid w:val="0045791A"/>
    <w:rPr>
      <w:i/>
      <w:iCs/>
      <w:color w:val="404040" w:themeColor="text1" w:themeTint="BF"/>
    </w:rPr>
  </w:style>
  <w:style w:type="paragraph" w:styleId="ListParagraph">
    <w:name w:val="List Paragraph"/>
    <w:basedOn w:val="Normal"/>
    <w:uiPriority w:val="34"/>
    <w:qFormat/>
    <w:rsid w:val="0045791A"/>
    <w:pPr>
      <w:ind w:left="720"/>
      <w:contextualSpacing/>
    </w:pPr>
  </w:style>
  <w:style w:type="character" w:styleId="IntenseEmphasis">
    <w:name w:val="Intense Emphasis"/>
    <w:basedOn w:val="DefaultParagraphFont"/>
    <w:uiPriority w:val="21"/>
    <w:qFormat/>
    <w:rsid w:val="0045791A"/>
    <w:rPr>
      <w:i/>
      <w:iCs/>
      <w:color w:val="0F4761" w:themeColor="accent1" w:themeShade="BF"/>
    </w:rPr>
  </w:style>
  <w:style w:type="paragraph" w:styleId="IntenseQuote">
    <w:name w:val="Intense Quote"/>
    <w:basedOn w:val="Normal"/>
    <w:next w:val="Normal"/>
    <w:link w:val="IntenseQuoteChar"/>
    <w:uiPriority w:val="30"/>
    <w:qFormat/>
    <w:rsid w:val="004579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91A"/>
    <w:rPr>
      <w:i/>
      <w:iCs/>
      <w:color w:val="0F4761" w:themeColor="accent1" w:themeShade="BF"/>
    </w:rPr>
  </w:style>
  <w:style w:type="character" w:styleId="IntenseReference">
    <w:name w:val="Intense Reference"/>
    <w:basedOn w:val="DefaultParagraphFont"/>
    <w:uiPriority w:val="32"/>
    <w:qFormat/>
    <w:rsid w:val="0045791A"/>
    <w:rPr>
      <w:b/>
      <w:bCs/>
      <w:smallCaps/>
      <w:color w:val="0F4761" w:themeColor="accent1" w:themeShade="BF"/>
      <w:spacing w:val="5"/>
    </w:rPr>
  </w:style>
  <w:style w:type="character" w:styleId="Emphasis">
    <w:name w:val="Emphasis"/>
    <w:basedOn w:val="DefaultParagraphFont"/>
    <w:uiPriority w:val="20"/>
    <w:qFormat/>
    <w:rsid w:val="00201902"/>
    <w:rPr>
      <w:i/>
      <w:iCs/>
    </w:rPr>
  </w:style>
  <w:style w:type="paragraph" w:styleId="NormalWeb">
    <w:name w:val="Normal (Web)"/>
    <w:basedOn w:val="Normal"/>
    <w:uiPriority w:val="99"/>
    <w:unhideWhenUsed/>
    <w:rsid w:val="00DF0CF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5377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377E9"/>
    <w:rPr>
      <w:b/>
      <w:bCs/>
    </w:rPr>
  </w:style>
  <w:style w:type="character" w:styleId="Hyperlink">
    <w:name w:val="Hyperlink"/>
    <w:basedOn w:val="DefaultParagraphFont"/>
    <w:uiPriority w:val="99"/>
    <w:unhideWhenUsed/>
    <w:rsid w:val="005377E9"/>
    <w:rPr>
      <w:color w:val="467886" w:themeColor="hyperlink"/>
      <w:u w:val="single"/>
    </w:rPr>
  </w:style>
  <w:style w:type="character" w:styleId="UnresolvedMention">
    <w:name w:val="Unresolved Mention"/>
    <w:basedOn w:val="DefaultParagraphFont"/>
    <w:uiPriority w:val="99"/>
    <w:semiHidden/>
    <w:unhideWhenUsed/>
    <w:rsid w:val="005377E9"/>
    <w:rPr>
      <w:color w:val="605E5C"/>
      <w:shd w:val="clear" w:color="auto" w:fill="E1DFDD"/>
    </w:rPr>
  </w:style>
  <w:style w:type="character" w:customStyle="1" w:styleId="apple-converted-space">
    <w:name w:val="apple-converted-space"/>
    <w:basedOn w:val="DefaultParagraphFont"/>
    <w:rsid w:val="005377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em.flir.com/en-in/solutions/automotive/adas-dataset-form/" TargetMode="External"/><Relationship Id="rId3" Type="http://schemas.openxmlformats.org/officeDocument/2006/relationships/settings" Target="settings.xml"/><Relationship Id="rId7" Type="http://schemas.openxmlformats.org/officeDocument/2006/relationships/hyperlink" Target="https://github.com/bupt-ai-cz/LLVI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upt-ai-cz.github.io/LLVIP/" TargetMode="External"/><Relationship Id="rId11" Type="http://schemas.openxmlformats.org/officeDocument/2006/relationships/fontTable" Target="fontTable.xml"/><Relationship Id="rId5" Type="http://schemas.openxmlformats.org/officeDocument/2006/relationships/hyperlink" Target="https://figshare.com/articles/dataset/TNO_Image_Fusion_Dataset/1008029" TargetMode="External"/><Relationship Id="rId10" Type="http://schemas.openxmlformats.org/officeDocument/2006/relationships/hyperlink" Target="https://www.computer.org/csdl/journal/tp/2025/04/10812907/" TargetMode="External"/><Relationship Id="rId4" Type="http://schemas.openxmlformats.org/officeDocument/2006/relationships/webSettings" Target="webSettings.xml"/><Relationship Id="rId9" Type="http://schemas.openxmlformats.org/officeDocument/2006/relationships/hyperlink" Target="https://soonminhwang.github.io/rgbt-ped-det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957</Words>
  <Characters>5461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valvi</dc:creator>
  <cp:keywords/>
  <dc:description/>
  <cp:lastModifiedBy>Aditya valvi</cp:lastModifiedBy>
  <cp:revision>3</cp:revision>
  <dcterms:created xsi:type="dcterms:W3CDTF">2026-02-10T06:34:00Z</dcterms:created>
  <dcterms:modified xsi:type="dcterms:W3CDTF">2026-02-10T07:02:00Z</dcterms:modified>
</cp:coreProperties>
</file>