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0C" w:rsidRDefault="0087708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Introduction to Azure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Different segments </w:t>
      </w:r>
      <w:proofErr w:type="spellStart"/>
      <w:r>
        <w:rPr>
          <w:rFonts w:ascii="Segoe UI" w:hAnsi="Segoe UI" w:cs="Segoe UI"/>
          <w:color w:val="000000"/>
        </w:rPr>
        <w:t>SaaS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PaaS</w:t>
      </w:r>
      <w:proofErr w:type="spellEnd"/>
      <w:r>
        <w:rPr>
          <w:rFonts w:ascii="Segoe UI" w:hAnsi="Segoe UI" w:cs="Segoe UI"/>
          <w:color w:val="000000"/>
        </w:rPr>
        <w:t xml:space="preserve">, and </w:t>
      </w:r>
      <w:proofErr w:type="spellStart"/>
      <w:r>
        <w:rPr>
          <w:rFonts w:ascii="Segoe UI" w:hAnsi="Segoe UI" w:cs="Segoe UI"/>
          <w:color w:val="000000"/>
        </w:rPr>
        <w:t>IaaS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Azure Regions and Data Centers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Overview of all Azure services Azure portal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Manage Azure subscriptions and resources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Assign administrator permissions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configure cost center and tagging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Overview of Azure Virtual Machines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Azure Virtual Machines Overview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Overview of VM Creation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Create and configure a VM for Windows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Configure high availability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Deploy and configure scale sets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Add data discs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Add network interfaces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Manage VM sizes </w:t>
      </w:r>
      <w:r>
        <w:rPr>
          <w:rFonts w:ascii="Segoe UI" w:hAnsi="Segoe UI" w:cs="Segoe UI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✓</w:t>
      </w:r>
      <w:r>
        <w:rPr>
          <w:rFonts w:ascii="Segoe UI" w:hAnsi="Segoe UI" w:cs="Segoe UI"/>
          <w:color w:val="000000"/>
        </w:rPr>
        <w:t xml:space="preserve"> Deploying Custom Images</w:t>
      </w:r>
    </w:p>
    <w:p w:rsidR="00964110" w:rsidRDefault="00964110">
      <w:pPr>
        <w:rPr>
          <w:rFonts w:ascii="Segoe UI" w:hAnsi="Segoe UI" w:cs="Segoe UI"/>
          <w:color w:val="000000"/>
        </w:rPr>
      </w:pPr>
    </w:p>
    <w:p w:rsidR="00964110" w:rsidRDefault="0096411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Day 2: - </w:t>
      </w:r>
      <w:r>
        <w:rPr>
          <w:rFonts w:ascii="Segoe UI" w:hAnsi="Segoe UI" w:cs="Segoe UI"/>
          <w:color w:val="000000"/>
        </w:rPr>
        <w:br/>
        <w:t>ü Move VMs from one resource group to another</w:t>
      </w:r>
      <w:r>
        <w:rPr>
          <w:rFonts w:ascii="Segoe UI" w:hAnsi="Segoe UI" w:cs="Segoe UI"/>
          <w:color w:val="000000"/>
        </w:rPr>
        <w:br/>
        <w:t>ü Redeploy VMs</w:t>
      </w:r>
      <w:r>
        <w:rPr>
          <w:rFonts w:ascii="Segoe UI" w:hAnsi="Segoe UI" w:cs="Segoe UI"/>
          <w:color w:val="000000"/>
        </w:rPr>
        <w:br/>
        <w:t xml:space="preserve">ü Implement and manage storage accounts </w:t>
      </w:r>
      <w:r>
        <w:rPr>
          <w:rFonts w:ascii="Segoe UI" w:hAnsi="Segoe UI" w:cs="Segoe UI"/>
          <w:color w:val="000000"/>
        </w:rPr>
        <w:br/>
        <w:t>ü Data replication</w:t>
      </w:r>
      <w:r>
        <w:rPr>
          <w:rFonts w:ascii="Segoe UI" w:hAnsi="Segoe UI" w:cs="Segoe UI"/>
          <w:color w:val="000000"/>
        </w:rPr>
        <w:br/>
        <w:t>ü Azure Storage Explorer</w:t>
      </w:r>
      <w:r>
        <w:rPr>
          <w:rFonts w:ascii="Segoe UI" w:hAnsi="Segoe UI" w:cs="Segoe UI"/>
          <w:color w:val="000000"/>
        </w:rPr>
        <w:br/>
        <w:t xml:space="preserve">ü Configure static website in the Azure </w:t>
      </w:r>
      <w:r>
        <w:rPr>
          <w:rFonts w:ascii="Segoe UI" w:hAnsi="Segoe UI" w:cs="Segoe UI"/>
          <w:color w:val="000000"/>
        </w:rPr>
        <w:br/>
        <w:t>ü Virtual machine storage</w:t>
      </w:r>
      <w:r>
        <w:rPr>
          <w:rFonts w:ascii="Segoe UI" w:hAnsi="Segoe UI" w:cs="Segoe UI"/>
          <w:color w:val="000000"/>
        </w:rPr>
        <w:br/>
        <w:t>ü Blob storage</w:t>
      </w:r>
      <w:r>
        <w:rPr>
          <w:rFonts w:ascii="Segoe UI" w:hAnsi="Segoe UI" w:cs="Segoe UI"/>
          <w:color w:val="000000"/>
        </w:rPr>
        <w:br/>
        <w:t>ü Shared access keys</w:t>
      </w:r>
      <w:r>
        <w:rPr>
          <w:rFonts w:ascii="Segoe UI" w:hAnsi="Segoe UI" w:cs="Segoe UI"/>
          <w:color w:val="000000"/>
        </w:rPr>
        <w:br/>
        <w:t>ü Configure and manage virtual networks</w:t>
      </w:r>
      <w:r>
        <w:rPr>
          <w:rFonts w:ascii="Segoe UI" w:hAnsi="Segoe UI" w:cs="Segoe UI"/>
          <w:color w:val="000000"/>
        </w:rPr>
        <w:br/>
        <w:t xml:space="preserve">ü Configure private and public IP addresses, network routes, network </w:t>
      </w:r>
      <w:proofErr w:type="spellStart"/>
      <w:r>
        <w:rPr>
          <w:rFonts w:ascii="Segoe UI" w:hAnsi="Segoe UI" w:cs="Segoe UI"/>
          <w:color w:val="000000"/>
        </w:rPr>
        <w:t>interface,subnets</w:t>
      </w:r>
      <w:proofErr w:type="spellEnd"/>
      <w:r>
        <w:rPr>
          <w:rFonts w:ascii="Segoe UI" w:hAnsi="Segoe UI" w:cs="Segoe UI"/>
          <w:color w:val="000000"/>
        </w:rPr>
        <w:t xml:space="preserve">, and virtual network </w:t>
      </w:r>
      <w:r>
        <w:rPr>
          <w:rFonts w:ascii="Segoe UI" w:hAnsi="Segoe UI" w:cs="Segoe UI"/>
          <w:color w:val="000000"/>
        </w:rPr>
        <w:br/>
        <w:t>ü Create security rules</w:t>
      </w:r>
      <w:r>
        <w:rPr>
          <w:rFonts w:ascii="Segoe UI" w:hAnsi="Segoe UI" w:cs="Segoe UI"/>
          <w:color w:val="000000"/>
        </w:rPr>
        <w:br/>
        <w:t xml:space="preserve">ü associate NSG to a subnet or network interface  </w:t>
      </w:r>
      <w:r>
        <w:rPr>
          <w:rFonts w:ascii="Segoe UI" w:hAnsi="Segoe UI" w:cs="Segoe UI"/>
          <w:color w:val="000000"/>
        </w:rPr>
        <w:br/>
        <w:t>ü identify required ports</w:t>
      </w:r>
      <w:r>
        <w:rPr>
          <w:rFonts w:ascii="Segoe UI" w:hAnsi="Segoe UI" w:cs="Segoe UI"/>
          <w:color w:val="000000"/>
        </w:rPr>
        <w:br/>
        <w:t>ü configure load balancer and traffic manager</w:t>
      </w:r>
      <w:r>
        <w:rPr>
          <w:rFonts w:ascii="Segoe UI" w:hAnsi="Segoe UI" w:cs="Segoe UI"/>
          <w:color w:val="000000"/>
        </w:rPr>
        <w:br/>
        <w:t>ü over view of Load balancer and Traffic manager</w:t>
      </w:r>
    </w:p>
    <w:p w:rsidR="007745A9" w:rsidRDefault="007745A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Day 3</w:t>
      </w:r>
    </w:p>
    <w:p w:rsidR="007745A9" w:rsidRDefault="007745A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ü configure load balancer and traffic manager</w:t>
      </w:r>
      <w:r>
        <w:rPr>
          <w:rFonts w:ascii="Segoe UI" w:hAnsi="Segoe UI" w:cs="Segoe UI"/>
          <w:color w:val="000000"/>
        </w:rPr>
        <w:br/>
        <w:t xml:space="preserve">ü over view of Load balancer and Traffic manager </w:t>
      </w:r>
      <w:r>
        <w:rPr>
          <w:rFonts w:ascii="Segoe UI" w:hAnsi="Segoe UI" w:cs="Segoe UI"/>
          <w:color w:val="000000"/>
        </w:rPr>
        <w:br/>
        <w:t xml:space="preserve">ü Create and configure VNET peering;  </w:t>
      </w:r>
      <w:r>
        <w:rPr>
          <w:rFonts w:ascii="Segoe UI" w:hAnsi="Segoe UI" w:cs="Segoe UI"/>
          <w:color w:val="000000"/>
        </w:rPr>
        <w:br/>
        <w:t xml:space="preserve">ü create and configure VNET to VNET;  </w:t>
      </w:r>
      <w:r>
        <w:rPr>
          <w:rFonts w:ascii="Segoe UI" w:hAnsi="Segoe UI" w:cs="Segoe UI"/>
          <w:color w:val="000000"/>
        </w:rPr>
        <w:br/>
        <w:t xml:space="preserve">ü verify virtual network connectivity;  </w:t>
      </w:r>
      <w:r>
        <w:rPr>
          <w:rFonts w:ascii="Segoe UI" w:hAnsi="Segoe UI" w:cs="Segoe UI"/>
          <w:color w:val="000000"/>
        </w:rPr>
        <w:br/>
        <w:t xml:space="preserve">ü create virtual network gateway </w:t>
      </w:r>
      <w:r>
        <w:rPr>
          <w:rFonts w:ascii="Segoe UI" w:hAnsi="Segoe UI" w:cs="Segoe UI"/>
          <w:color w:val="000000"/>
        </w:rPr>
        <w:br/>
        <w:t xml:space="preserve">ü overview of App services </w:t>
      </w:r>
      <w:r>
        <w:rPr>
          <w:rFonts w:ascii="Segoe UI" w:hAnsi="Segoe UI" w:cs="Segoe UI"/>
          <w:color w:val="000000"/>
        </w:rPr>
        <w:br/>
        <w:t xml:space="preserve">ü Deploying the web app </w:t>
      </w:r>
      <w:r>
        <w:rPr>
          <w:rFonts w:ascii="Segoe UI" w:hAnsi="Segoe UI" w:cs="Segoe UI"/>
          <w:color w:val="000000"/>
        </w:rPr>
        <w:br/>
        <w:t xml:space="preserve">ü configuring the app services </w:t>
      </w:r>
      <w:r>
        <w:rPr>
          <w:rFonts w:ascii="Segoe UI" w:hAnsi="Segoe UI" w:cs="Segoe UI"/>
          <w:color w:val="000000"/>
        </w:rPr>
        <w:br/>
        <w:t>ü Scaling of Websites</w:t>
      </w:r>
    </w:p>
    <w:p w:rsidR="007745A9" w:rsidRDefault="007745A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 4</w:t>
      </w:r>
    </w:p>
    <w:p w:rsidR="007745A9" w:rsidRDefault="007745A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ü Over view of Azure Active Directory </w:t>
      </w:r>
      <w:r>
        <w:rPr>
          <w:rFonts w:ascii="Segoe UI" w:hAnsi="Segoe UI" w:cs="Segoe UI"/>
          <w:color w:val="000000"/>
        </w:rPr>
        <w:br/>
        <w:t xml:space="preserve">ü Integrating the on-premises active directory with Azure active directory </w:t>
      </w:r>
      <w:r>
        <w:rPr>
          <w:rFonts w:ascii="Segoe UI" w:hAnsi="Segoe UI" w:cs="Segoe UI"/>
          <w:color w:val="000000"/>
        </w:rPr>
        <w:br/>
        <w:t>ü manage Azure AD Connect</w:t>
      </w:r>
      <w:r>
        <w:rPr>
          <w:rFonts w:ascii="Segoe UI" w:hAnsi="Segoe UI" w:cs="Segoe UI"/>
          <w:color w:val="000000"/>
        </w:rPr>
        <w:br/>
        <w:t xml:space="preserve">ü creating the groups and users in Azure active directory </w:t>
      </w:r>
      <w:r>
        <w:rPr>
          <w:rFonts w:ascii="Segoe UI" w:hAnsi="Segoe UI" w:cs="Segoe UI"/>
          <w:color w:val="000000"/>
        </w:rPr>
        <w:br/>
        <w:t>ü manage user and group properties</w:t>
      </w:r>
      <w:r>
        <w:rPr>
          <w:rFonts w:ascii="Segoe UI" w:hAnsi="Segoe UI" w:cs="Segoe UI"/>
          <w:color w:val="000000"/>
        </w:rPr>
        <w:br/>
        <w:t xml:space="preserve">ü Enable the MFA for bulk users </w:t>
      </w:r>
      <w:r>
        <w:rPr>
          <w:rFonts w:ascii="Segoe UI" w:hAnsi="Segoe UI" w:cs="Segoe UI"/>
          <w:color w:val="000000"/>
        </w:rPr>
        <w:br/>
        <w:t xml:space="preserve">ü Over view of Azure Service recovery vault </w:t>
      </w:r>
      <w:r>
        <w:rPr>
          <w:rFonts w:ascii="Segoe UI" w:hAnsi="Segoe UI" w:cs="Segoe UI"/>
          <w:color w:val="000000"/>
        </w:rPr>
        <w:br/>
        <w:t>ü Creating Recovery Services Vault</w:t>
      </w:r>
      <w:r>
        <w:rPr>
          <w:rFonts w:ascii="Segoe UI" w:hAnsi="Segoe UI" w:cs="Segoe UI"/>
          <w:color w:val="000000"/>
        </w:rPr>
        <w:br/>
        <w:t>ü create and configure backup policy</w:t>
      </w:r>
      <w:r>
        <w:rPr>
          <w:rFonts w:ascii="Segoe UI" w:hAnsi="Segoe UI" w:cs="Segoe UI"/>
          <w:color w:val="000000"/>
        </w:rPr>
        <w:br/>
        <w:t>ü Configure VM backup</w:t>
      </w:r>
      <w:r>
        <w:rPr>
          <w:rFonts w:ascii="Segoe UI" w:hAnsi="Segoe UI" w:cs="Segoe UI"/>
          <w:color w:val="000000"/>
        </w:rPr>
        <w:br/>
        <w:t xml:space="preserve">ü Configure file backup for </w:t>
      </w:r>
      <w:proofErr w:type="spellStart"/>
      <w:r>
        <w:rPr>
          <w:rFonts w:ascii="Segoe UI" w:hAnsi="Segoe UI" w:cs="Segoe UI"/>
          <w:color w:val="000000"/>
        </w:rPr>
        <w:t>onprem</w:t>
      </w:r>
      <w:proofErr w:type="spellEnd"/>
      <w:r>
        <w:rPr>
          <w:rFonts w:ascii="Segoe UI" w:hAnsi="Segoe UI" w:cs="Segoe UI"/>
          <w:color w:val="000000"/>
        </w:rPr>
        <w:t xml:space="preserve"> VM</w:t>
      </w:r>
      <w:r>
        <w:rPr>
          <w:rFonts w:ascii="Segoe UI" w:hAnsi="Segoe UI" w:cs="Segoe UI"/>
          <w:color w:val="000000"/>
        </w:rPr>
        <w:br/>
        <w:t xml:space="preserve">ü Restore the backups </w:t>
      </w:r>
      <w:r>
        <w:rPr>
          <w:rFonts w:ascii="Segoe UI" w:hAnsi="Segoe UI" w:cs="Segoe UI"/>
          <w:color w:val="000000"/>
        </w:rPr>
        <w:br/>
        <w:t xml:space="preserve">ü Over view of Disaster recovery </w:t>
      </w:r>
      <w:r>
        <w:rPr>
          <w:rFonts w:ascii="Segoe UI" w:hAnsi="Segoe UI" w:cs="Segoe UI"/>
          <w:color w:val="000000"/>
        </w:rPr>
        <w:br/>
        <w:t>ü Replicating the VM’s using ASR</w:t>
      </w:r>
    </w:p>
    <w:p w:rsidR="007745A9" w:rsidRDefault="007745A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 5</w:t>
      </w:r>
    </w:p>
    <w:p w:rsidR="007745A9" w:rsidRDefault="007745A9" w:rsidP="007745A9">
      <w:pPr>
        <w:pStyle w:val="NormalWeb"/>
        <w:spacing w:line="38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ü Over view of Azure Monitoring </w:t>
      </w:r>
      <w:r>
        <w:rPr>
          <w:rFonts w:ascii="Segoe UI" w:hAnsi="Segoe UI" w:cs="Segoe UI"/>
          <w:color w:val="000000"/>
        </w:rPr>
        <w:br/>
        <w:t xml:space="preserve">ü Configuring the Alerts </w:t>
      </w:r>
      <w:r>
        <w:rPr>
          <w:rFonts w:ascii="Segoe UI" w:hAnsi="Segoe UI" w:cs="Segoe UI"/>
          <w:color w:val="000000"/>
        </w:rPr>
        <w:br/>
        <w:t>ü Creating the Azure alerts using Azure Monitor</w:t>
      </w:r>
      <w:r>
        <w:rPr>
          <w:rFonts w:ascii="Segoe UI" w:hAnsi="Segoe UI" w:cs="Segoe UI"/>
          <w:color w:val="000000"/>
        </w:rPr>
        <w:br/>
        <w:t xml:space="preserve">ü Configuring the Log Analytic workspace </w:t>
      </w:r>
      <w:r>
        <w:rPr>
          <w:rFonts w:ascii="Segoe UI" w:hAnsi="Segoe UI" w:cs="Segoe UI"/>
          <w:color w:val="000000"/>
        </w:rPr>
        <w:br/>
        <w:t xml:space="preserve">ü Overview of Azure security center </w:t>
      </w:r>
      <w:r>
        <w:rPr>
          <w:rFonts w:ascii="Segoe UI" w:hAnsi="Segoe UI" w:cs="Segoe UI"/>
          <w:color w:val="000000"/>
        </w:rPr>
        <w:br/>
        <w:t>ü Configuring the policies for subscription</w:t>
      </w:r>
      <w:r>
        <w:rPr>
          <w:rFonts w:ascii="Segoe UI" w:hAnsi="Segoe UI" w:cs="Segoe UI"/>
          <w:color w:val="000000"/>
        </w:rPr>
        <w:br/>
        <w:t xml:space="preserve">ü Patch management </w:t>
      </w:r>
      <w:r>
        <w:rPr>
          <w:rFonts w:ascii="Segoe UI" w:hAnsi="Segoe UI" w:cs="Segoe UI"/>
          <w:color w:val="000000"/>
        </w:rPr>
        <w:br/>
        <w:t xml:space="preserve">Advisor recommendations </w:t>
      </w:r>
    </w:p>
    <w:p w:rsidR="007745A9" w:rsidRDefault="007745A9"/>
    <w:sectPr w:rsidR="007745A9" w:rsidSect="00B0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877089"/>
    <w:rsid w:val="001D0B81"/>
    <w:rsid w:val="00447E0C"/>
    <w:rsid w:val="007745A9"/>
    <w:rsid w:val="00877089"/>
    <w:rsid w:val="00964110"/>
    <w:rsid w:val="00B0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45213">
      <w:bodyDiv w:val="1"/>
      <w:marLeft w:val="23"/>
      <w:marRight w:val="23"/>
      <w:marTop w:val="23"/>
      <w:marBottom w:val="2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781">
          <w:marLeft w:val="0"/>
          <w:marRight w:val="0"/>
          <w:marTop w:val="0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2021-02-08T09:13:00Z</dcterms:created>
  <dcterms:modified xsi:type="dcterms:W3CDTF">2021-02-10T09:48:00Z</dcterms:modified>
</cp:coreProperties>
</file>