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is a fictional sample document created for software testing. All names, companies, addresses, numbers, and dates are invented.*</w:t>
      </w:r>
    </w:p>
    <w:p>
      <w:r>
        <w:t>---</w:t>
      </w:r>
    </w:p>
    <w:p>
      <w:r>
        <w:t>EXHIBIT E — CORPORATE AND BUSINESS RECORDS</w:t>
      </w:r>
    </w:p>
    <w:p>
      <w:r>
        <w:t>Filed with the Form I-129 petition of Helvern Analytics USA, Inc. on behalf of Rafael Duarte Monteiro. Tabs E-1 through E-12 are reproduced behind this index; the summaries below describe what each tab contains.</w:t>
      </w:r>
    </w:p>
    <w:p>
      <w:r>
        <w:t>---</w:t>
      </w:r>
    </w:p>
    <w:p>
      <w:r>
        <w:t>PART I — OWNERSHIP AND CONTROL OF THE UNITED STATES PETITIONER</w:t>
      </w:r>
    </w:p>
    <w:p>
      <w:r>
        <w:t>E-1. Certificate of Incorporation, Helvern Analytics USA, Inc.</w:t>
      </w:r>
    </w:p>
    <w:p>
      <w:r>
        <w:t>Filed with the Delaware Secretary of State on August 12, 2021, file number 6118402. Authorizes 1,000 shares of common stock, par value USD 1.00. Registered agent: Cavendish Corporate Services, Inc., 900 Orange Boulevard, Wilmington, DE 19801. No amendments have been filed. Certified copy with the Secretary's seal.</w:t>
      </w:r>
    </w:p>
    <w:p>
      <w:r>
        <w:t>E-2. Stock Certificate No. 1.</w:t>
      </w:r>
    </w:p>
    <w:p>
      <w:r>
        <w:t>Issued August 27, 2021 to Helvern Sistemas Ltda. for 1,000 shares of common stock, being the whole of the issued and outstanding stock. Signed by Dale Ferris Kwon as President and Odalys R. Prieto as Secretary. No other certificate has been issued and Certificate No. 1 has never been cancelled, transferred, or pledged.</w:t>
      </w:r>
    </w:p>
    <w:p>
      <w:r>
        <w:t>E-3. Stock transfer ledger.</w:t>
      </w:r>
    </w:p>
    <w:p>
      <w:r>
        <w:t>Complete ledger from inception. One entry only:</w:t>
      </w:r>
    </w:p>
    <w:p>
      <w:r>
        <w:t>| Date | Certificate | Holder | Shares issued | Shares transferred | Balance |</w:t>
      </w:r>
    </w:p>
    <w:p>
      <w:r>
        <w:t>|---|---|---|---|---|---|</w:t>
      </w:r>
    </w:p>
    <w:p>
      <w:r>
        <w:t>| 2021-08-27 | No. 1 | Helvern Sistemas Ltda. | 1,000 | — | 1,000 |</w:t>
      </w:r>
    </w:p>
    <w:p>
      <w:r>
        <w:t>Certified by the corporate secretary as complete and accurate through March 1, 2025.</w:t>
      </w:r>
    </w:p>
    <w:p>
      <w:r>
        <w:t>E-4. Minutes of the organizational meeting of the Board of Directors, August 20, 2021.</w:t>
      </w:r>
    </w:p>
    <w:p>
      <w:r>
        <w:t>Resolutions adopted: to issue 1,000 shares to Helvern Sistemas Ltda. in consideration of USD 1,500,000; to appoint Dale Ferris Kwon as President, Odalys R. Prieto as Chief Financial Officer and Secretary, and Larissa Coelho Batista as Chair; and to open an operating account at Cardinal Ridge Bank, N.A. Signed by all three directors.</w:t>
      </w:r>
    </w:p>
    <w:p>
      <w:r>
        <w:t>E-5. Wire transfer confirmation and bank statement.</w:t>
      </w:r>
    </w:p>
    <w:p>
      <w:r>
        <w:t>Banco Meridional S.A. outgoing wire confirmation dated August 27, 2021, reference BM-2021-0827-44190, in the amount of USD 1,500,000 from Helvern Sistemas Ltda. to Helvern Analytics USA, Inc. at Cardinal Ridge Bank, N.A., account ending 6612, with the memorandum "subscription — 1,000 common shares." Accompanied by the Cardinal Ridge Bank statement for August 2021 showing the corresponding credit on August 30, 2021.</w:t>
      </w:r>
    </w:p>
    <w:p>
      <w:r>
        <w:t>E-6. Written consent of the sole shareholder, dated January 8, 2025.</w:t>
      </w:r>
    </w:p>
    <w:p>
      <w:r>
        <w:t>Helvern Sistemas Ltda., acting as holder of 100% of the outstanding stock, re-appoints the three-member board for 2025. Demonstrates continuing control as well as ownership.</w:t>
      </w:r>
    </w:p>
    <w:p>
      <w:r>
        <w:t>---</w:t>
      </w:r>
    </w:p>
    <w:p>
      <w:r>
        <w:t>PART II — CORPORATE STANDING OF THE FOREIGN EMPLOYER</w:t>
      </w:r>
    </w:p>
    <w:p>
      <w:r>
        <w:t>E-7. Brazilian corporate registration records for Helvern Sistemas Ltda.</w:t>
      </w:r>
    </w:p>
    <w:p>
      <w:r>
        <w:t>Consolidated articles of association (*contrato social consolidado*) registered with the Junta Comercial do Estado de São Paulo under NIRE 35-2-2088714-9, together with the CNPJ registration card for CNPJ 41.702.885/0001-63 showing active status as of February 2025. Portuguese originals with certified English translations and translator certifications.</w:t>
      </w:r>
    </w:p>
    <w:p>
      <w:r>
        <w:t>---</w:t>
      </w:r>
    </w:p>
    <w:p>
      <w:r>
        <w:t>PART III — EVIDENCE THAT BOTH ENTITIES ARE DOING BUSINESS</w:t>
      </w:r>
    </w:p>
    <w:p>
      <w:r>
        <w:t>E-8. Helvern Analytics USA, Inc. — financial statements, fiscal years 2022 through 2024.</w:t>
      </w:r>
    </w:p>
    <w:p>
      <w:r>
        <w:t>Reviewed statements prepared by Thackeray &amp; Doyle LLP, CPAs, Austin, Texas. Service revenue: USD 1,180,000 (FY2022); USD 3,905,000 (FY2023); USD 6,420,000 (FY2024). FY2024 net income USD 611,000. Balance sheet at December 31, 2024 shows total assets of USD 3,340,000.</w:t>
      </w:r>
    </w:p>
    <w:p>
      <w:r>
        <w:t>E-9. Helvern Analytics USA, Inc. — federal tax and payroll filings.</w:t>
      </w:r>
    </w:p>
    <w:p>
      <w:r>
        <w:t>Form 1120 for tax year 2024 as filed; Forms 941 for all four quarters of 2024. The fourth-quarter Form 941 reports 14 employees and total wages of USD 1,082,400 for the quarter's payroll periods.</w:t>
      </w:r>
    </w:p>
    <w:p>
      <w:r>
        <w:t>E-10. Helvern Analytics USA, Inc. — executed client agreements and invoice schedule.</w:t>
      </w:r>
    </w:p>
    <w:p>
      <w:r>
        <w:t>Three executed master services agreements: Rockmoor Freight Systems, LLC (signed March 4, 2022, active); Pellam &amp; Hoyt Financial Group, Inc. (signed November 18, 2022, renewed January 2025); Vantage Cortland Insurance Services, Inc. (signed June 9, 2023, active). Schedule of 47 invoices issued between January 2024 and December 2024, totalling USD 6,187,500, each identified by number, date, client, and amount.</w:t>
      </w:r>
    </w:p>
    <w:p>
      <w:r>
        <w:t>E-11. Helvern Sistemas Ltda. — audited financial statements, fiscal years 2023 and 2024.</w:t>
      </w:r>
    </w:p>
    <w:p>
      <w:r>
        <w:t>Audited by Malbec Auditores Independentes, São Paulo. Service revenue BRL 34.7 million (2023) and BRL 41.3 million (2024). Portuguese originals with certified English translations.</w:t>
      </w:r>
    </w:p>
    <w:p>
      <w:r>
        <w:t>E-12. Helvern Sistemas Ltda. — client contracts and revenue schedule.</w:t>
      </w:r>
    </w:p>
    <w:p>
      <w:r>
        <w:t>Four executed service contracts in force through 2024 and 2025: Banco Itaverá S.A.; Transportadora Lençóis Logística Ltda.; AgroTerra Semente e Insumos S.A.; and Cooperativa Andina de Crédito (Chile). Schedule of 2024 invoicing by client and quarter, reconciling to the audited revenue figure at E-11. Portuguese originals with certified English translations.</w:t>
      </w:r>
    </w:p>
    <w:p>
      <w:r>
        <w:t>---</w:t>
      </w:r>
    </w:p>
    <w:p>
      <w:r>
        <w:t>Certified true copies of the originals held in the corporate records of each company.</w:t>
      </w:r>
    </w:p>
    <w:p>
      <w:r>
        <w:t>*/s/ Odalys R. Prieto*</w:t>
      </w:r>
    </w:p>
    <w:p>
      <w:r>
        <w:t>Odalys R. Prieto</w:t>
      </w:r>
    </w:p>
    <w:p>
      <w:r>
        <w:t>Chief Financial Officer and Secretary, Helvern Analytics USA, Inc.</w:t>
      </w:r>
    </w:p>
    <w:p>
      <w:r>
        <w:t>March 24,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