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created for software testing. All names, entities, numbers, and dates are invented.</w:t>
      </w:r>
    </w:p>
    <w:p>
      <w:r>
        <w:t>VILLASEÑOR &amp; AUWAE PLLC</w:t>
      </w:r>
    </w:p>
    <w:p>
      <w:r>
        <w:t>Immigration Counsel</w:t>
      </w:r>
    </w:p>
    <w:p>
      <w:r>
        <w:t>88 Truckee Row, Suite 700 · Reno, NV 89501</w:t>
      </w:r>
    </w:p>
    <w:p>
      <w:r>
        <w:t>Tel. (775) 555-0164 · rov@villasenor-auwae.example</w:t>
      </w:r>
    </w:p>
    <w:p>
      <w:r>
        <w:t>---</w:t>
      </w:r>
    </w:p>
    <w:p>
      <w:r>
        <w:t>November 14, 2025</w:t>
      </w:r>
    </w:p>
    <w:p>
      <w:r>
        <w:t>USCIS Nebraska Service Center</w:t>
      </w:r>
    </w:p>
    <w:p>
      <w:r>
        <w:t>P.O. Box 87400</w:t>
      </w:r>
    </w:p>
    <w:p>
      <w:r>
        <w:t>Lincoln, NE 68501-7400</w:t>
      </w:r>
    </w:p>
    <w:p>
      <w:r>
        <w:t>RE: Form I-140, Immigrant Petition for Alien Worker</w:t>
      </w:r>
    </w:p>
    <w:p>
      <w:r>
        <w:t>Classification: Advanced Degree Professional — National Interest Waiver, INA § 203(b)(2)(B)</w:t>
      </w:r>
    </w:p>
    <w:p>
      <w:r>
        <w:t>Self-Petitioner and Beneficiary: Dr. Ilona Marta Brasch (Estonia)</w:t>
      </w:r>
    </w:p>
    <w:p>
      <w:r>
        <w:t>Attorney of record: Renata O. Villaseñor, Esq. (Form G-28 enclosed)</w:t>
      </w:r>
    </w:p>
    <w:p>
      <w:r>
        <w:t>Dear Officer:</w:t>
      </w:r>
    </w:p>
    <w:p>
      <w:r>
        <w:t>This office represents Dr. Ilona Marta Brasch, who self-petitions for classification as a</w:t>
      </w:r>
    </w:p>
    <w:p>
      <w:r>
        <w:t>member of the professions holding an advanced degree and requests a national interest</w:t>
      </w:r>
    </w:p>
    <w:p>
      <w:r>
        <w:t>waiver of the job offer and labor certification requirements.</w:t>
      </w:r>
    </w:p>
    <w:p>
      <w:r>
        <w:t>Dr. Brasch is a chemical engineer who develops layered-sorbent membrane modules that pull</w:t>
      </w:r>
    </w:p>
    <w:p>
      <w:r>
        <w:t>lithium out of geothermal brine at the wellhead. She is the founder and Chief Technology</w:t>
      </w:r>
    </w:p>
    <w:p>
      <w:r>
        <w:t>Officer of Halide Loop Technologies, Inc., a Nevada-based company she formed to bring that</w:t>
      </w:r>
    </w:p>
    <w:p>
      <w:r>
        <w:t>process into field use in the Great Basin. This petition is filed without an employer</w:t>
      </w:r>
    </w:p>
    <w:p>
      <w:r>
        <w:t>sponsor.</w:t>
      </w:r>
    </w:p>
    <w:p>
      <w:r>
        <w:t>1. CONTENTS OF THIS FILING</w:t>
      </w:r>
    </w:p>
    <w:p>
      <w:r>
        <w:t>| Item | Description |</w:t>
      </w:r>
    </w:p>
    <w:p>
      <w:r>
        <w:t>|---|---|</w:t>
      </w:r>
    </w:p>
    <w:p>
      <w:r>
        <w:t>| — | Form I-140, signed and dated November 10, 2025 |</w:t>
      </w:r>
    </w:p>
    <w:p>
      <w:r>
        <w:t>| — | Form G-28, Notice of Entry of Appearance |</w:t>
      </w:r>
    </w:p>
    <w:p>
      <w:r>
        <w:t>| — | Filing fee, check no. 10442 |</w:t>
      </w:r>
    </w:p>
    <w:p>
      <w:r>
        <w:t>| Exhibit A | Statement of Proposed Endeavor by Dr. Ilona Marta Brasch |</w:t>
      </w:r>
    </w:p>
    <w:p>
      <w:r>
        <w:t>| Exhibit B | Curriculum Vitae of Dr. Ilona Marta Brasch |</w:t>
      </w:r>
    </w:p>
    <w:p>
      <w:r>
        <w:t>| Exhibit C | Citation and Adoption Report, prepared October 2025 |</w:t>
      </w:r>
    </w:p>
    <w:p>
      <w:r>
        <w:t>| Exhibit D | Letters of Support (three letters) |</w:t>
      </w:r>
    </w:p>
    <w:p>
      <w:r>
        <w:t>| Exhibit E | Evidence of Commercial and Governmental Interest |</w:t>
      </w:r>
    </w:p>
    <w:p>
      <w:r>
        <w:t>2. LEGAL STANDARD</w:t>
      </w:r>
    </w:p>
    <w:p>
      <w:r>
        <w:t>Section 203(b)(2)(B)(i) of the Act permits the Attorney General to waive the job offer</w:t>
      </w:r>
    </w:p>
    <w:p>
      <w:r>
        <w:t>requirement, and therefore the labor certification, for a member of the professions</w:t>
      </w:r>
    </w:p>
    <w:p>
      <w:r>
        <w:t>holding an advanced degree when the waiver is in the national interest. The framework is</w:t>
      </w:r>
    </w:p>
    <w:p>
      <w:r>
        <w:t>set out in *Matter of Dhanasar*, 26 I&amp;N Dec. 884 (AAO 2016). The standard of proof is</w:t>
      </w:r>
    </w:p>
    <w:p>
      <w:r>
        <w:t>preponderance of the evidence. *Matter of Chawathe*, 25 I&amp;N Dec. 369, 376 (AAO 2010).</w:t>
      </w:r>
    </w:p>
    <w:p>
      <w:r>
        <w:t>3. PRONG ONE — SUBSTANTIAL MERIT AND NATIONAL IMPORTANCE</w:t>
      </w:r>
    </w:p>
    <w:p>
      <w:r>
        <w:t>The proposed endeavor is described in full at Exhibit A. In short, Dr. Brasch will</w:t>
      </w:r>
    </w:p>
    <w:p>
      <w:r>
        <w:t>continue to develop, field-test, and place into commercial operation a direct lithium</w:t>
      </w:r>
    </w:p>
    <w:p>
      <w:r>
        <w:t>extraction module that recovers battery-grade lithium from geothermal brine without</w:t>
      </w:r>
    </w:p>
    <w:p>
      <w:r>
        <w:t>evaporation ponds and without shipping brine off site.</w:t>
      </w:r>
    </w:p>
    <w:p>
      <w:r>
        <w:t>The merit of the endeavor is technical and economic. Lithium is a designated critical</w:t>
      </w:r>
    </w:p>
    <w:p>
      <w:r>
        <w:t>mineral, and the overwhelming share of refined supply is produced outside the United</w:t>
      </w:r>
    </w:p>
    <w:p>
      <w:r>
        <w:t>States. Domestic geothermal brine in the Great Basin carries lithium at concentrations</w:t>
      </w:r>
    </w:p>
    <w:p>
      <w:r>
        <w:t>that conventional evaporation cannot economically address, and evaporation is in any</w:t>
      </w:r>
    </w:p>
    <w:p>
      <w:r>
        <w:t>event unavailable at the water budgets prevailing in northern Nevada. The endeavor is</w:t>
      </w:r>
    </w:p>
    <w:p>
      <w:r>
        <w:t>directed at a supply constraint that reaches beyond any single firm: it affects domestic</w:t>
      </w:r>
    </w:p>
    <w:p>
      <w:r>
        <w:t>cell manufacturing, grid storage procurement, and the operators of geothermal plants that</w:t>
      </w:r>
    </w:p>
    <w:p>
      <w:r>
        <w:t>today reinject a saleable mineral back into the ground.</w:t>
      </w:r>
    </w:p>
    <w:p>
      <w:r>
        <w:t>The endeavor's importance is national rather than local. The process is not tied to one</w:t>
      </w:r>
    </w:p>
    <w:p>
      <w:r>
        <w:t>resource area; it applies to brines across the Basin and Range and to oilfield produced</w:t>
      </w:r>
    </w:p>
    <w:p>
      <w:r>
        <w:t>water in other states, as Exhibit A explains at section 4.</w:t>
      </w:r>
    </w:p>
    <w:p>
      <w:r>
        <w:t>4. PRONG TWO — WELL POSITIONED TO ADVANCE THE ENDEAVOR</w:t>
      </w:r>
    </w:p>
    <w:p>
      <w:r>
        <w:t>Dr. Brasch holds a doctorate in chemical engineering and has worked on selective ion</w:t>
      </w:r>
    </w:p>
    <w:p>
      <w:r>
        <w:t>capture for eleven years (Exhibit B). She is the sole first author of the sorbent</w:t>
      </w:r>
    </w:p>
    <w:p>
      <w:r>
        <w:t>chemistry underlying the module, and her published work has been taken up by researchers</w:t>
      </w:r>
    </w:p>
    <w:p>
      <w:r>
        <w:t>with no connection to her, as the citation record at Exhibit C documents in detail.</w:t>
      </w:r>
    </w:p>
    <w:p>
      <w:r>
        <w:t>She has moved beyond publication into working hardware. Exhibit A, section 5, records the</w:t>
      </w:r>
    </w:p>
    <w:p>
      <w:r>
        <w:t>bench and skid milestones already met, including 1,900 hours of continuous operation on</w:t>
      </w:r>
    </w:p>
    <w:p>
      <w:r>
        <w:t>real brine drawn from an operating field. Exhibit D contains statements from three</w:t>
      </w:r>
    </w:p>
    <w:p>
      <w:r>
        <w:t>individuals familiar with the work. Exhibit E documents the interest that her results</w:t>
      </w:r>
    </w:p>
    <w:p>
      <w:r>
        <w:t>have drawn from a regional water authority, a geothermal operator, and a state innovation</w:t>
      </w:r>
    </w:p>
    <w:p>
      <w:r>
        <w:t>fund.</w:t>
      </w:r>
    </w:p>
    <w:p>
      <w:r>
        <w:t>5. PRONG THREE — ON BALANCE, THE WAIVER BENEFITS THE UNITED STATES</w:t>
      </w:r>
    </w:p>
    <w:p>
      <w:r>
        <w:t>No employer exists to sponsor her, and none realistically could. Dr. Brasch is a</w:t>
      </w:r>
    </w:p>
    <w:p>
      <w:r>
        <w:t>self-petitioner. She is the founder and Chief Technology Officer of Halide Loop</w:t>
      </w:r>
    </w:p>
    <w:p>
      <w:r>
        <w:t>Technologies, Inc., the company through which the endeavor is carried out, and she holds</w:t>
      </w:r>
    </w:p>
    <w:p>
      <w:r>
        <w:t>a controlling interest in it. A labor certification tests whether a United States worker</w:t>
      </w:r>
    </w:p>
    <w:p>
      <w:r>
        <w:t>is available for a position offered by an employer. There is no employer here other than</w:t>
      </w:r>
    </w:p>
    <w:p>
      <w:r>
        <w:t>the company Dr. Brasch herself created, and requiring her to obtain an offer from a third</w:t>
      </w:r>
    </w:p>
    <w:p>
      <w:r>
        <w:t>party would require her to abandon the endeavor in order to qualify to pursue it.</w:t>
      </w:r>
    </w:p>
    <w:p>
      <w:r>
        <w:t>The labor certification test does not measure what matters here. The question the</w:t>
      </w:r>
    </w:p>
    <w:p>
      <w:r>
        <w:t>certification process answers — whether a qualified United States worker is available for</w:t>
      </w:r>
    </w:p>
    <w:p>
      <w:r>
        <w:t>a defined position — is not the question this endeavor turns on. What the endeavor</w:t>
      </w:r>
    </w:p>
    <w:p>
      <w:r>
        <w:t>depends on is the specific sorbent chemistry Dr. Brasch developed and the operating</w:t>
      </w:r>
    </w:p>
    <w:p>
      <w:r>
        <w:t>knowledge accumulated across four years of runs on real brine. A comparably credentialed</w:t>
      </w:r>
    </w:p>
    <w:p>
      <w:r>
        <w:t>engineer hired into a defined position would not carry that work forward; the work would</w:t>
      </w:r>
    </w:p>
    <w:p>
      <w:r>
        <w:t>begin again.</w:t>
      </w:r>
    </w:p>
    <w:p>
      <w:r>
        <w:t>Delay carries a concrete cost. The Nevada Division of Minerals has set the closing</w:t>
      </w:r>
    </w:p>
    <w:p>
      <w:r>
        <w:t>date for the second round of geothermal brine mineral lease applications at March 31,</w:t>
      </w:r>
    </w:p>
    <w:p>
      <w:r>
        <w:t>2027 (Exhibit A, section 6). An applicant must demonstrate an operating recovery method</w:t>
      </w:r>
    </w:p>
    <w:p>
      <w:r>
        <w:t>at the time of application. If Dr. Brasch cannot direct the field program through 2026,</w:t>
      </w:r>
    </w:p>
    <w:p>
      <w:r>
        <w:t>the lease round passes and the demonstration site is lost for the term of the leases</w:t>
      </w:r>
    </w:p>
    <w:p>
      <w:r>
        <w:t>awarded.</w:t>
      </w:r>
    </w:p>
    <w:p>
      <w:r>
        <w:t>The benefit does not depend on scarcity. Even accepting that other qualified chemical</w:t>
      </w:r>
    </w:p>
    <w:p>
      <w:r>
        <w:t>engineers are available in the United States, the benefit at issue is not the filling of</w:t>
      </w:r>
    </w:p>
    <w:p>
      <w:r>
        <w:t>a vacancy. It is the continuation of a specific line of work that has already produced a</w:t>
      </w:r>
    </w:p>
    <w:p>
      <w:r>
        <w:t>functioning module and that responds to a documented national supply problem.</w:t>
      </w:r>
    </w:p>
    <w:p>
      <w:r>
        <w:t>6. CONCLUSION</w:t>
      </w:r>
    </w:p>
    <w:p>
      <w:r>
        <w:t>The evidence establishes, by a preponderance, that the proposed endeavor has substantial</w:t>
      </w:r>
    </w:p>
    <w:p>
      <w:r>
        <w:t>merit and national importance, that Dr. Brasch is well positioned to advance it, and that</w:t>
      </w:r>
    </w:p>
    <w:p>
      <w:r>
        <w:t>it would benefit the United States to waive the job offer requirement in her case. We</w:t>
      </w:r>
    </w:p>
    <w:p>
      <w:r>
        <w:t>respectfully request approval of the petition.</w:t>
      </w:r>
    </w:p>
    <w:p>
      <w:r>
        <w:t>Respectfully submitted,</w:t>
      </w:r>
    </w:p>
    <w:p>
      <w:r>
        <w:t>/s/ Renata O. Villaseñor</w:t>
      </w:r>
    </w:p>
    <w:p>
      <w:r>
        <w:t>Renata O. Villaseñor, Esq.</w:t>
      </w:r>
    </w:p>
    <w:p>
      <w:r>
        <w:t>Counsel for the Petitioner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