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sample created for software testing. All names, entities, numbers, and dates are invented.</w:t>
      </w:r>
    </w:p>
    <w:p>
      <w:r>
        <w:t>EXHIBIT B</w:t>
      </w:r>
    </w:p>
    <w:p>
      <w:r>
        <w:t>CURRICULUM VITAE</w:t>
      </w:r>
    </w:p>
    <w:p>
      <w:r>
        <w:t>Ilona Marta Brasch, Ph.D.</w:t>
      </w:r>
    </w:p>
    <w:p>
      <w:r>
        <w:t>4177 Quarry Bend Drive, Apt. 12B, Sparks, NV 89436</w:t>
      </w:r>
    </w:p>
    <w:p>
      <w:r>
        <w:t>i.brasch@halideloop.example · (775) 555-0248</w:t>
      </w:r>
    </w:p>
    <w:p>
      <w:r>
        <w:t>Citizenship: Estonia · Current status: O-1A, valid through March 2027</w:t>
      </w:r>
    </w:p>
    <w:p>
      <w:r>
        <w:t>---</w:t>
      </w:r>
    </w:p>
    <w:p>
      <w:r>
        <w:t>EDUCATION</w:t>
      </w:r>
    </w:p>
    <w:p>
      <w:r>
        <w:t>| Years | Degree | Institution |</w:t>
      </w:r>
    </w:p>
    <w:p>
      <w:r>
        <w:t>|---|---|---|</w:t>
      </w:r>
    </w:p>
    <w:p>
      <w:r>
        <w:t>| 2015–2019 | Ph.D., Chemical Engineering. Dissertation: *Layered Manganese-Oxide Sorbents for Selective Lithium Capture from Multi-Ion Brines* | Väinamere Technical University, Tartu, Estonia |</w:t>
      </w:r>
    </w:p>
    <w:p>
      <w:r>
        <w:t>| 2013–2015 | M.Sc., Chemical Engineering, with distinction | Väinamere Technical University, Tartu, Estonia |</w:t>
      </w:r>
    </w:p>
    <w:p>
      <w:r>
        <w:t>| 2010–2013 | B.Sc., Applied Chemistry | Väinamere Technical University, Tartu, Estonia |</w:t>
      </w:r>
    </w:p>
    <w:p>
      <w:r>
        <w:t>Doctoral supervisor: Prof. Dr. Kaarel Timm.</w:t>
      </w:r>
    </w:p>
    <w:p>
      <w:r>
        <w:t>POSITIONS</w:t>
      </w:r>
    </w:p>
    <w:p>
      <w:r>
        <w:t>Founder and Chief Technology Officer — Halide Loop Technologies, Inc., Sparks, Nevada</w:t>
      </w:r>
    </w:p>
    <w:p>
      <w:r>
        <w:t>(June 2023 – present)</w:t>
      </w:r>
    </w:p>
    <w:p>
      <w:r>
        <w:t>Direct all process development. Designed the HL-2 sorbent membrane module. Lead a team of</w:t>
      </w:r>
    </w:p>
    <w:p>
      <w:r>
        <w:t>four engineers and two technicians. Responsible for the field program at the Pyramid Ridge</w:t>
      </w:r>
    </w:p>
    <w:p>
      <w:r>
        <w:t>slipstream installation.</w:t>
      </w:r>
    </w:p>
    <w:p>
      <w:r>
        <w:t>Postdoctoral Research Associate — Separations Laboratory, Cascadia Institute of</w:t>
      </w:r>
    </w:p>
    <w:p>
      <w:r>
        <w:t>Technology, Portland, Oregon (September 2020 – May 2023)</w:t>
      </w:r>
    </w:p>
    <w:p>
      <w:r>
        <w:t>Led the real-brine test campaign. Reduced the sorbent regeneration cycle from 14 hours to</w:t>
      </w:r>
    </w:p>
    <w:p>
      <w:r>
        <w:t>3.5 hours. Supervised two graduate students.</w:t>
      </w:r>
    </w:p>
    <w:p>
      <w:r>
        <w:t>Process Engineer — Nordhaven Brine Systems OÜ, Pärnu, Estonia (July 2019 – August 2020)</w:t>
      </w:r>
    </w:p>
    <w:p>
      <w:r>
        <w:t>Column design and scale-up for industrial water treatment.</w:t>
      </w:r>
    </w:p>
    <w:p>
      <w:r>
        <w:t>PEER-REVIEWED PUBLICATIONS</w:t>
      </w:r>
    </w:p>
    <w:p>
      <w:r>
        <w:t>1. Brasch, I. M. "Selectivity limits of layered manganese-oxide sorbents in</w:t>
      </w:r>
    </w:p>
    <w:p>
      <w:r>
        <w:t xml:space="preserve">   calcium-dominated brines." *Journal of Selective Separations*, 14(3), 2022, 211–229.</w:t>
      </w:r>
    </w:p>
    <w:p>
      <w:r>
        <w:t>2. Brasch, I. M., and Achterberg, R. "A three-and-a-half-hour regeneration cycle for</w:t>
      </w:r>
    </w:p>
    <w:p>
      <w:r>
        <w:t xml:space="preserve">   lithium-selective sorbents." *Journal of Selective Separations*, 14(8), 2022, 776–791.</w:t>
      </w:r>
    </w:p>
    <w:p>
      <w:r>
        <w:t>3. Brasch, I. M. "Silica fouling of sorbent membranes under continuous geothermal</w:t>
      </w:r>
    </w:p>
    <w:p>
      <w:r>
        <w:t xml:space="preserve">   service." *Applied Brine Chemistry Letters*, 9(2), 2024, 55–68.</w:t>
      </w:r>
    </w:p>
    <w:p>
      <w:r>
        <w:t>4. Achterberg, R., Brasch, I. M., and Oyelaran, T. "Field validation of wellhead lithium</w:t>
      </w:r>
    </w:p>
    <w:p>
      <w:r>
        <w:t xml:space="preserve">   recovery at 1,900 hours." *Applied Brine Chemistry Letters*, 10(1), 2025, 3–24.</w:t>
      </w:r>
    </w:p>
    <w:p>
      <w:r>
        <w:t>5. Brasch, I. M. "Sorbent attrition as a cost driver in direct lithium extraction."</w:t>
      </w:r>
    </w:p>
    <w:p>
      <w:r>
        <w:t xml:space="preserve">   *Minerals Process Engineering Review*, 31(4), 2025, 402–418.</w:t>
      </w:r>
    </w:p>
    <w:p>
      <w:r>
        <w:t>6. Brasch, I. M., and Timm, K. "Ion exchange kinetics in layered manganese oxides."</w:t>
      </w:r>
    </w:p>
    <w:p>
      <w:r>
        <w:t xml:space="preserve">   *Baltic Journal of Process Chemistry*, 7(1), 2019, 44–61.</w:t>
      </w:r>
    </w:p>
    <w:p>
      <w:r>
        <w:t>INVITED TALKS</w:t>
      </w:r>
    </w:p>
    <w:p>
      <w:r>
        <w:t>- Keynote, International Symposium on Critical Mineral Recovery (ISCMR 2024), Calgary,</w:t>
      </w:r>
    </w:p>
    <w:p>
      <w:r>
        <w:t xml:space="preserve">  Alberta — "What the brine actually does to your sorbent."</w:t>
      </w:r>
    </w:p>
    <w:p>
      <w:r>
        <w:t>- Invited seminar, Great Basin Geothermal Operators Forum, Elko, Nevada, 2025.</w:t>
      </w:r>
    </w:p>
    <w:p>
      <w:r>
        <w:t>- Panelist, Western Critical Minerals Roundtable, Boise, Idaho, 2024.</w:t>
      </w:r>
    </w:p>
    <w:p>
      <w:r>
        <w:t>INTELLECTUAL PROPERTY</w:t>
      </w:r>
    </w:p>
    <w:p>
      <w:r>
        <w:t>- Patent pending, sole inventor: rapid regeneration method for lithium-selective layered</w:t>
      </w:r>
    </w:p>
    <w:p>
      <w:r>
        <w:t xml:space="preserve">  sorbents. Assigned to Halide Loop Technologies, Inc.</w:t>
      </w:r>
    </w:p>
    <w:p>
      <w:r>
        <w:t>PROFESSIONAL SERVICE</w:t>
      </w:r>
    </w:p>
    <w:p>
      <w:r>
        <w:t>- Reviewer, *Journal of Selective Separations* (2023 – present), 11 manuscripts reviewed.</w:t>
      </w:r>
    </w:p>
    <w:p>
      <w:r>
        <w:t>- Reviewer, *Applied Brine Chemistry Letters* (2024 – present).</w:t>
      </w:r>
    </w:p>
    <w:p>
      <w:r>
        <w:t>LANGUAGES</w:t>
      </w:r>
    </w:p>
    <w:p>
      <w:r>
        <w:t>Estonian (native), English (fluent), German (working), Russian (conversational).</w:t>
      </w:r>
    </w:p>
    <w:p>
      <w:r>
        <w:t>REFERENCES</w:t>
      </w:r>
    </w:p>
    <w:p>
      <w:r>
        <w:t>Available 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