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sample created for software testing. All names, entities, numbers, and dates are invented.</w:t>
      </w:r>
    </w:p>
    <w:p>
      <w:r>
        <w:t>EXHIBIT D</w:t>
      </w:r>
    </w:p>
    <w:p>
      <w:r>
        <w:t>LETTERS OF SUPPORT</w:t>
      </w:r>
    </w:p>
    <w:p>
      <w:r>
        <w:t>Three letters, reproduced as received. No enclosures accompanied the letters.</w:t>
      </w:r>
    </w:p>
    <w:p>
      <w:r>
        <w:t>---</w:t>
      </w:r>
    </w:p>
    <w:p>
      <w:r>
        <w:t>D-1. PROF. DR. KAAREL TIMM — VÄINAMERE TECHNICAL UNIVERSITY</w:t>
      </w:r>
    </w:p>
    <w:p>
      <w:r>
        <w:t>VÄINAMERE TECHNICAL UNIVERSITY</w:t>
      </w:r>
    </w:p>
    <w:p>
      <w:r>
        <w:t>Faculty of Chemical Engineering</w:t>
      </w:r>
    </w:p>
    <w:p>
      <w:r>
        <w:t>Raatuse 17, 51009 Tartu, Estonia</w:t>
      </w:r>
    </w:p>
    <w:p>
      <w:r>
        <w:t>September 8, 2025</w:t>
      </w:r>
    </w:p>
    <w:p>
      <w:r>
        <w:t>To Whom It May Concern:</w:t>
      </w:r>
    </w:p>
    <w:p>
      <w:r>
        <w:t>I write in support of Dr. Ilona Marta Brasch. I was her doctoral supervisor at this</w:t>
      </w:r>
    </w:p>
    <w:p>
      <w:r>
        <w:t>university from 2015 to 2019 and I have followed her career since.</w:t>
      </w:r>
    </w:p>
    <w:p>
      <w:r>
        <w:t>Dr. Brasch was among the strongest doctoral candidates I have supervised in twenty-two</w:t>
      </w:r>
    </w:p>
    <w:p>
      <w:r>
        <w:t>years. Her dissertation on layered manganese-oxide sorbents was of exceptional quality and</w:t>
      </w:r>
    </w:p>
    <w:p>
      <w:r>
        <w:t>was awarded the faculty's highest mark. She possesses rare insight, outstanding technical</w:t>
      </w:r>
    </w:p>
    <w:p>
      <w:r>
        <w:t>judgment, and an unusual capacity for sustained independent work.</w:t>
      </w:r>
    </w:p>
    <w:p>
      <w:r>
        <w:t>Her subsequent work on lithium recovery from geothermal brine is, in my opinion, of the</w:t>
      </w:r>
    </w:p>
    <w:p>
      <w:r>
        <w:t>first rank, and of considerable importance to the United States and to the world. I have</w:t>
      </w:r>
    </w:p>
    <w:p>
      <w:r>
        <w:t>no doubt that she will continue to make extraordinary contributions to her field. Her</w:t>
      </w:r>
    </w:p>
    <w:p>
      <w:r>
        <w:t>departure would be a significant loss to any country that could have retained her.</w:t>
      </w:r>
    </w:p>
    <w:p>
      <w:r>
        <w:t>I recommend her without reservation.</w:t>
      </w:r>
    </w:p>
    <w:p>
      <w:r>
        <w:t>Yours faithfully,</w:t>
      </w:r>
    </w:p>
    <w:p>
      <w:r>
        <w:t>/s/ Kaarel Timm</w:t>
      </w:r>
    </w:p>
    <w:p>
      <w:r>
        <w:t>Prof. Dr. Kaarel Timm</w:t>
      </w:r>
    </w:p>
    <w:p>
      <w:r>
        <w:t>Professor of Chemical Engineering</w:t>
      </w:r>
    </w:p>
    <w:p>
      <w:r>
        <w:t>Former doctoral supervisor of Dr. Brasch</w:t>
      </w:r>
    </w:p>
    <w:p>
      <w:r>
        <w:t>---</w:t>
      </w:r>
    </w:p>
    <w:p>
      <w:r>
        <w:t>D-2. DR. ROSALIND ACHTERBERG — CASCADIA INSTITUTE OF TECHNOLOGY</w:t>
      </w:r>
    </w:p>
    <w:p>
      <w:r>
        <w:t>CASCADIA INSTITUTE OF TECHNOLOGY</w:t>
      </w:r>
    </w:p>
    <w:p>
      <w:r>
        <w:t>Separations Laboratory</w:t>
      </w:r>
    </w:p>
    <w:p>
      <w:r>
        <w:t>1440 Mill Race Road, Portland, OR 97209</w:t>
      </w:r>
    </w:p>
    <w:p>
      <w:r>
        <w:t>September 22, 2025</w:t>
      </w:r>
    </w:p>
    <w:p>
      <w:r>
        <w:t>To Whom It May Concern:</w:t>
      </w:r>
    </w:p>
    <w:p>
      <w:r>
        <w:t>I am a Senior Research Scientist at the Cascadia Institute of Technology, where I direct</w:t>
      </w:r>
    </w:p>
    <w:p>
      <w:r>
        <w:t>the Separations Laboratory. I should state at the outset that I am a co-author with</w:t>
      </w:r>
    </w:p>
    <w:p>
      <w:r>
        <w:t>Dr. Brasch on two published papers and that I supervised her postdoctoral appointment</w:t>
      </w:r>
    </w:p>
    <w:p>
      <w:r>
        <w:t>here from 2020 to 2023. My comments should be read with that relationship in mind.</w:t>
      </w:r>
    </w:p>
    <w:p>
      <w:r>
        <w:t>I write because I can speak to what she actually did, day to day, in a way that a reader</w:t>
      </w:r>
    </w:p>
    <w:p>
      <w:r>
        <w:t>of her publications cannot.</w:t>
      </w:r>
    </w:p>
    <w:p>
      <w:r>
        <w:t>When Dr. Brasch arrived in 2020, the regeneration cycle for our sorbents ran fourteen</w:t>
      </w:r>
    </w:p>
    <w:p>
      <w:r>
        <w:t>hours, which made the whole approach commercially pointless and everyone in the laboratory</w:t>
      </w:r>
    </w:p>
    <w:p>
      <w:r>
        <w:t>knew it. The prevailing view, which I shared, was that the cycle time was set by diffusion</w:t>
      </w:r>
    </w:p>
    <w:p>
      <w:r>
        <w:t>into the layered structure and was therefore not reducible without changing the sorbent.</w:t>
      </w:r>
    </w:p>
    <w:p>
      <w:r>
        <w:t>Dr. Brasch disagreed. She spent nine months demonstrating that the rate-limiting step was</w:t>
      </w:r>
    </w:p>
    <w:p>
      <w:r>
        <w:t>not diffusion at all but the re-protonation of the surface layer, and that it could be</w:t>
      </w:r>
    </w:p>
    <w:p>
      <w:r>
        <w:t>driven by a staged acid contact rather than a single one. That is the finding behind the</w:t>
      </w:r>
    </w:p>
    <w:p>
      <w:r>
        <w:t>three-and-a-half-hour cycle. It was her idea, she designed the experiments that proved it,</w:t>
      </w:r>
    </w:p>
    <w:p>
      <w:r>
        <w:t>and she wrote the paper. My contribution was the analytical chemistry and the argument</w:t>
      </w:r>
    </w:p>
    <w:p>
      <w:r>
        <w:t>with her that made her prove it properly.</w:t>
      </w:r>
    </w:p>
    <w:p>
      <w:r>
        <w:t>I would add one thing about the field work. Between February 2024 and January 2025 she ran</w:t>
      </w:r>
    </w:p>
    <w:p>
      <w:r>
        <w:t>the Pyramid Ridge slipstream herself, driving to the site through two winters, because she</w:t>
      </w:r>
    </w:p>
    <w:p>
      <w:r>
        <w:t>did not trust a result she had not seen the instrument produce. The 1,900-hour figure in</w:t>
      </w:r>
    </w:p>
    <w:p>
      <w:r>
        <w:t>her record is real, and I have seen the raw logs behind it.</w:t>
      </w:r>
    </w:p>
    <w:p>
      <w:r>
        <w:t>Sincerely,</w:t>
      </w:r>
    </w:p>
    <w:p>
      <w:r>
        <w:t>/s/ R. Achterberg</w:t>
      </w:r>
    </w:p>
    <w:p>
      <w:r>
        <w:t>Rosalind Achterberg, Ph.D.</w:t>
      </w:r>
    </w:p>
    <w:p>
      <w:r>
        <w:t>Senior Research Scientist</w:t>
      </w:r>
    </w:p>
    <w:p>
      <w:r>
        <w:t>---</w:t>
      </w:r>
    </w:p>
    <w:p>
      <w:r>
        <w:t>D-3. DR. WARREN P. NKEMELU — SIERRA BASIN WATER AUTHORITY</w:t>
      </w:r>
    </w:p>
    <w:p>
      <w:r>
        <w:t>SIERRA BASIN WATER AUTHORITY</w:t>
      </w:r>
    </w:p>
    <w:p>
      <w:r>
        <w:t>Office of Engineering and Resource Planning</w:t>
      </w:r>
    </w:p>
    <w:p>
      <w:r>
        <w:t>3300 Ledgewood Parkway, Reno, NV 89512</w:t>
      </w:r>
    </w:p>
    <w:p>
      <w:r>
        <w:t>October 3, 2025</w:t>
      </w:r>
    </w:p>
    <w:p>
      <w:r>
        <w:t>To Whom It May Concern:</w:t>
      </w:r>
    </w:p>
    <w:p>
      <w:r>
        <w:t>I am Principal Research Engineer at the Sierra Basin Water Authority, where I evaluate</w:t>
      </w:r>
    </w:p>
    <w:p>
      <w:r>
        <w:t>treatment technologies for brackish and geothermal water streams.</w:t>
      </w:r>
    </w:p>
    <w:p>
      <w:r>
        <w:t>Disclosure: the Authority has issued a non-binding letter of intent to Halide Loop</w:t>
      </w:r>
    </w:p>
    <w:p>
      <w:r>
        <w:t>Technologies, Inc. concerning a possible future deployment of the HL-2 module, and I</w:t>
      </w:r>
    </w:p>
    <w:p>
      <w:r>
        <w:t>signed that letter on the Authority's behalf. I have no ownership interest in the company</w:t>
      </w:r>
    </w:p>
    <w:p>
      <w:r>
        <w:t>and receive no compensation from it.</w:t>
      </w:r>
    </w:p>
    <w:p>
      <w:r>
        <w:t>I first became aware of Dr. Brasch's work when she delivered the keynote address at the</w:t>
      </w:r>
    </w:p>
    <w:p>
      <w:r>
        <w:t>International Symposium on Critical Mineral Recovery in Calgary in 2024. I subsequently</w:t>
      </w:r>
    </w:p>
    <w:p>
      <w:r>
        <w:t>read her 2024 paper on silica fouling and her 2025 paper on sorbent attrition, and in</w:t>
      </w:r>
    </w:p>
    <w:p>
      <w:r>
        <w:t>March 2025 I visited the Pyramid Ridge installation and observed the module in operation</w:t>
      </w:r>
    </w:p>
    <w:p>
      <w:r>
        <w:t>for approximately four hours.</w:t>
      </w:r>
    </w:p>
    <w:p>
      <w:r>
        <w:t>My opinion, based on those materials and that visit, is that the HL-2 module addresses the</w:t>
      </w:r>
    </w:p>
    <w:p>
      <w:r>
        <w:t>problem that has defeated the direct extraction vendors we have previously evaluated. Every</w:t>
      </w:r>
    </w:p>
    <w:p>
      <w:r>
        <w:t>prior system we assessed reported selectivity from synthetic feed and declined to publish</w:t>
      </w:r>
    </w:p>
    <w:p>
      <w:r>
        <w:t>attrition data from continuous service. Dr. Brasch published both, including the numbers</w:t>
      </w:r>
    </w:p>
    <w:p>
      <w:r>
        <w:t>that do not flatter her design, which is why we treated her results as credible enough to</w:t>
      </w:r>
    </w:p>
    <w:p>
      <w:r>
        <w:t>warrant a site visit.</w:t>
      </w:r>
    </w:p>
    <w:p>
      <w:r>
        <w:t>Whether the Authority ultimately proceeds to a deployment depends on the bench validation</w:t>
      </w:r>
    </w:p>
    <w:p>
      <w:r>
        <w:t>described in our letter of intent, which has not yet been completed.</w:t>
      </w:r>
    </w:p>
    <w:p>
      <w:r>
        <w:t>Sincerely,</w:t>
      </w:r>
    </w:p>
    <w:p>
      <w:r>
        <w:t>/s/ W. P. Nkemelu</w:t>
      </w:r>
    </w:p>
    <w:p>
      <w:r>
        <w:t>Warren P. Nkemelu, Ph.D., P.E.</w:t>
      </w:r>
    </w:p>
    <w:p>
      <w:r>
        <w:t>Principal Research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