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EXHIBIT E</w:t>
      </w:r>
    </w:p>
    <w:p>
      <w:r>
        <w:t>EVIDENCE OF COMMERCIAL AND GOVERNMENTAL INTEREST</w:t>
      </w:r>
    </w:p>
    <w:p>
      <w:r>
        <w:t>Index to this exhibit:</w:t>
      </w:r>
    </w:p>
    <w:p>
      <w:r>
        <w:t>| Tab | Document | Date |</w:t>
      </w:r>
    </w:p>
    <w:p>
      <w:r>
        <w:t>|---|---|---|</w:t>
      </w:r>
    </w:p>
    <w:p>
      <w:r>
        <w:t>| E-1 | Non-binding letter of intent, Sierra Basin Water Authority | September 15, 2025 |</w:t>
      </w:r>
    </w:p>
    <w:p>
      <w:r>
        <w:t>| E-2 | Pilot Deployment Memorandum of Understanding, Pyramid Ridge Geothermal LLC — DRAFT, unexecuted | circulated August 2025 |</w:t>
      </w:r>
    </w:p>
    <w:p>
      <w:r>
        <w:t>| E-3 | Acknowledgement of application, Nevada Critical Minerals Innovation Fund | September 29, 2025 |</w:t>
      </w:r>
    </w:p>
    <w:p>
      <w:r>
        <w:t>| E-4 | Correspondence, Pyramid Ridge Geothermal LLC operations | July 11, 2025 |</w:t>
      </w:r>
    </w:p>
    <w:p>
      <w:r>
        <w:t>---</w:t>
      </w:r>
    </w:p>
    <w:p>
      <w:r>
        <w:t>E-1. NON-BINDING LETTER OF INTENT</w:t>
      </w:r>
    </w:p>
    <w:p>
      <w:r>
        <w:t>SIERRA BASIN WATER AUTHORITY</w:t>
      </w:r>
    </w:p>
    <w:p>
      <w:r>
        <w:t>3300 Ledgewood Parkway, Reno, NV 89512</w:t>
      </w:r>
    </w:p>
    <w:p>
      <w:r>
        <w:t>September 15, 2025</w:t>
      </w:r>
    </w:p>
    <w:p>
      <w:r>
        <w:t>Halide Loop Technologies, Inc.</w:t>
      </w:r>
    </w:p>
    <w:p>
      <w:r>
        <w:t>2290 Vassar Industrial Way, Suite 140</w:t>
      </w:r>
    </w:p>
    <w:p>
      <w:r>
        <w:t>Sparks, NV 89431</w:t>
      </w:r>
    </w:p>
    <w:p>
      <w:r>
        <w:t>Re: Letter of intent — HL-2 sorbent membrane module evaluation</w:t>
      </w:r>
    </w:p>
    <w:p>
      <w:r>
        <w:t>To the officers of Halide Loop Technologies, Inc.:</w:t>
      </w:r>
    </w:p>
    <w:p>
      <w:r>
        <w:t>This letter records the Authority's interest in evaluating the HL-2 sorbent membrane</w:t>
      </w:r>
    </w:p>
    <w:p>
      <w:r>
        <w:t>module for possible future use on the Authority's geothermal return streams.</w:t>
      </w:r>
    </w:p>
    <w:p>
      <w:r>
        <w:t>Subject to the conditions below, the Authority intends to negotiate in good faith toward a</w:t>
      </w:r>
    </w:p>
    <w:p>
      <w:r>
        <w:t>pilot deployment agreement:</w:t>
      </w:r>
    </w:p>
    <w:p>
      <w:r>
        <w:t>1. successful completion, at the vendor's expense, of a bench validation on Authority</w:t>
      </w:r>
    </w:p>
    <w:p>
      <w:r>
        <w:t xml:space="preserve">   brine samples, demonstrating lithium recovery of not less than 85 per cent of</w:t>
      </w:r>
    </w:p>
    <w:p>
      <w:r>
        <w:t xml:space="preserve">   theoretical loading over 200 cycles;</w:t>
      </w:r>
    </w:p>
    <w:p>
      <w:r>
        <w:t>2. review and approval of the results by the Authority's Engineering Committee;</w:t>
      </w:r>
    </w:p>
    <w:p>
      <w:r>
        <w:t>3. availability of funds in the Authority's capital programme for the fiscal year in</w:t>
      </w:r>
    </w:p>
    <w:p>
      <w:r>
        <w:t xml:space="preserve">   which any deployment would occur; and</w:t>
      </w:r>
    </w:p>
    <w:p>
      <w:r>
        <w:t>4. compliance with the Authority's competitive procurement requirements, which may</w:t>
      </w:r>
    </w:p>
    <w:p>
      <w:r>
        <w:t xml:space="preserve">   require a public solicitation open to other vendors.</w:t>
      </w:r>
    </w:p>
    <w:p>
      <w:r>
        <w:t>This letter is a statement of intent only. It is not a contract, it creates no</w:t>
      </w:r>
    </w:p>
    <w:p>
      <w:r>
        <w:t>obligation on either party to enter into any agreement, and it commits no funds. No price,</w:t>
      </w:r>
    </w:p>
    <w:p>
      <w:r>
        <w:t>quantity, or schedule has been agreed. Either party may discontinue discussions at any</w:t>
      </w:r>
    </w:p>
    <w:p>
      <w:r>
        <w:t>time and for any reason.</w:t>
      </w:r>
    </w:p>
    <w:p>
      <w:r>
        <w:t>Sincerely,</w:t>
      </w:r>
    </w:p>
    <w:p>
      <w:r>
        <w:t>/s/ W. P. Nkemelu</w:t>
      </w:r>
    </w:p>
    <w:p>
      <w:r>
        <w:t>Warren P. Nkemelu, Ph.D., P.E.</w:t>
      </w:r>
    </w:p>
    <w:p>
      <w:r>
        <w:t>Principal Research Engineer</w:t>
      </w:r>
    </w:p>
    <w:p>
      <w:r>
        <w:t>Sierra Basin Water Authority</w:t>
      </w:r>
    </w:p>
    <w:p>
      <w:r>
        <w:t>---</w:t>
      </w:r>
    </w:p>
    <w:p>
      <w:r>
        <w:t>E-2. PILOT DEPLOYMENT MEMORANDUM OF UNDERSTANDING — DRAFT</w:t>
      </w:r>
    </w:p>
    <w:p>
      <w:r>
        <w:t>DRAFT — FOR DISCUSSION ONLY — NOT FOR EXECUTION</w:t>
      </w:r>
    </w:p>
    <w:p>
      <w:r>
        <w:t>Circulated by counsel for Pyramid Ridge Geothermal LLC, August 2025. Terms in brackets</w:t>
      </w:r>
    </w:p>
    <w:p>
      <w:r>
        <w:t>remain open.</w:t>
      </w:r>
    </w:p>
    <w:p>
      <w:r>
        <w:t>MEMORANDUM OF UNDERSTANDING</w:t>
      </w:r>
    </w:p>
    <w:p>
      <w:r>
        <w:t>Between PYRAMID RIDGE GEOTHERMAL LLC ("Host") and HALIDE LOOP TECHNOLOGIES, INC.</w:t>
      </w:r>
    </w:p>
    <w:p>
      <w:r>
        <w:t>("Developer").</w:t>
      </w:r>
    </w:p>
    <w:p>
      <w:r>
        <w:t>1. Purpose. The parties wish to explore a pilot deployment of Developer's HL-2 sorbent</w:t>
      </w:r>
    </w:p>
    <w:p>
      <w:r>
        <w:t>membrane skid on Host's Unit 2 brine return line.</w:t>
      </w:r>
    </w:p>
    <w:p>
      <w:r>
        <w:t>2. Scope. Developer would supply, install, and operate a [12]-module skid rated at</w:t>
      </w:r>
    </w:p>
    <w:p>
      <w:r>
        <w:t>[40] tonnes LCE per year. Host would supply brine, power, and site access.</w:t>
      </w:r>
    </w:p>
    <w:p>
      <w:r>
        <w:t>3. Term. [24] months from commissioning, subject to earlier termination by either</w:t>
      </w:r>
    </w:p>
    <w:p>
      <w:r>
        <w:t>party on [90] days' notice.</w:t>
      </w:r>
    </w:p>
    <w:p>
      <w:r>
        <w:t>4. Consideration. [Commercial terms to be agreed. Host has made no commitment as to</w:t>
      </w:r>
    </w:p>
    <w:p>
      <w:r>
        <w:t>offtake, pricing, or cost sharing.]</w:t>
      </w:r>
    </w:p>
    <w:p>
      <w:r>
        <w:t>5. Conditions precedent. Execution of this Memorandum is conditioned on (a) Host's</w:t>
      </w:r>
    </w:p>
    <w:p>
      <w:r>
        <w:t>board approval, (b) Developer's demonstration of [500] hours of continuous operation at</w:t>
      </w:r>
    </w:p>
    <w:p>
      <w:r>
        <w:t>the required recovery rate, and (c) resolution of the water rights question identified by</w:t>
      </w:r>
    </w:p>
    <w:p>
      <w:r>
        <w:t>Host's counsel on [date].</w:t>
      </w:r>
    </w:p>
    <w:p>
      <w:r>
        <w:t>6. Status. This Memorandum is not binding on either party unless and until signed by</w:t>
      </w:r>
    </w:p>
    <w:p>
      <w:r>
        <w:t>authorised representatives of both.</w:t>
      </w:r>
    </w:p>
    <w:p>
      <w:r>
        <w:t>| For Pyramid Ridge Geothermal LLC | For Halide Loop Technologies, Inc. |</w:t>
      </w:r>
    </w:p>
    <w:p>
      <w:r>
        <w:t>|---|---|</w:t>
      </w:r>
    </w:p>
    <w:p>
      <w:r>
        <w:t>| Signature: ____________________ | Signature: ____________________ |</w:t>
      </w:r>
    </w:p>
    <w:p>
      <w:r>
        <w:t>| Name: ________________________ | Name: ________________________ |</w:t>
      </w:r>
    </w:p>
    <w:p>
      <w:r>
        <w:t>| Title: _______________________ | Title: _______________________ |</w:t>
      </w:r>
    </w:p>
    <w:p>
      <w:r>
        <w:t>| Date: ________________________ | Date: ________________________ |</w:t>
      </w:r>
    </w:p>
    <w:p>
      <w:r>
        <w:t>*(Signature blocks blank as circulated. No executed counterpart exists as of the date of</w:t>
      </w:r>
    </w:p>
    <w:p>
      <w:r>
        <w:t>this filing.)*</w:t>
      </w:r>
    </w:p>
    <w:p>
      <w:r>
        <w:t>---</w:t>
      </w:r>
    </w:p>
    <w:p>
      <w:r>
        <w:t>E-3. ACKNOWLEDGEMENT OF APPLICATION — NEVADA CRITICAL MINERALS INNOVATION FUND</w:t>
      </w:r>
    </w:p>
    <w:p>
      <w:r>
        <w:t>NEVADA CRITICAL MINERALS INNOVATION FUND</w:t>
      </w:r>
    </w:p>
    <w:p>
      <w:r>
        <w:t>Office of Economic Development</w:t>
      </w:r>
    </w:p>
    <w:p>
      <w:r>
        <w:t>775 Carson Vista Boulevard, Carson City, NV 89701</w:t>
      </w:r>
    </w:p>
    <w:p>
      <w:r>
        <w:t>September 29, 2025</w:t>
      </w:r>
    </w:p>
    <w:p>
      <w:r>
        <w:t>Halide Loop Technologies, Inc.</w:t>
      </w:r>
    </w:p>
    <w:p>
      <w:r>
        <w:t>Attn: Dr. Ilona M. Brasch</w:t>
      </w:r>
    </w:p>
    <w:p>
      <w:r>
        <w:t>Re: Application NCMIF-2025-0417, "Wellhead lithium recovery demonstration"</w:t>
      </w:r>
    </w:p>
    <w:p>
      <w:r>
        <w:t>Amount requested: $1,450,000</w:t>
      </w:r>
    </w:p>
    <w:p>
      <w:r>
        <w:t>This letter acknowledges receipt of your application on September 22, 2025. Your</w:t>
      </w:r>
    </w:p>
    <w:p>
      <w:r>
        <w:t>application has been found administratively complete and has been forwarded for technical</w:t>
      </w:r>
    </w:p>
    <w:p>
      <w:r>
        <w:t>review.</w:t>
      </w:r>
    </w:p>
    <w:p>
      <w:r>
        <w:t>Current status: UNDER REVIEW. Award decisions for this cycle are expected to be</w:t>
      </w:r>
    </w:p>
    <w:p>
      <w:r>
        <w:t>announced in the second quarter of 2026. This acknowledgement is not an award, is not a</w:t>
      </w:r>
    </w:p>
    <w:p>
      <w:r>
        <w:t>commitment of funds, and confers no right to funding. Applicants are advised not to incur</w:t>
      </w:r>
    </w:p>
    <w:p>
      <w:r>
        <w:t>costs in reliance on a pending application.</w:t>
      </w:r>
    </w:p>
    <w:p>
      <w:r>
        <w:t>/s/ P. Ashgrove</w:t>
      </w:r>
    </w:p>
    <w:p>
      <w:r>
        <w:t>Priya Ashgrove</w:t>
      </w:r>
    </w:p>
    <w:p>
      <w:r>
        <w:t>Programme Officer</w:t>
      </w:r>
    </w:p>
    <w:p>
      <w:r>
        <w:t>---</w:t>
      </w:r>
    </w:p>
    <w:p>
      <w:r>
        <w:t>E-4. CORRESPONDENCE — PYRAMID RIDGE GEOTHERMAL LLC</w:t>
      </w:r>
    </w:p>
    <w:p>
      <w:r>
        <w:t>From: Dale Whitlock, Operations Manager, Pyramid Ridge Geothermal LLC</w:t>
      </w:r>
    </w:p>
    <w:p>
      <w:r>
        <w:t>To: Ilona Brasch</w:t>
      </w:r>
    </w:p>
    <w:p>
      <w:r>
        <w:t>Date: July 11, 2025</w:t>
      </w:r>
    </w:p>
    <w:p>
      <w:r>
        <w:t>Subject: Re: slipstream — rest of the year</w:t>
      </w:r>
    </w:p>
    <w:p>
      <w:r>
        <w:t>Ilona,</w:t>
      </w:r>
    </w:p>
    <w:p>
      <w:r>
        <w:t>Confirming what we discussed on site. You are welcome to keep the skid on the Unit 2</w:t>
      </w:r>
    </w:p>
    <w:p>
      <w:r>
        <w:t>slipstream through the end of the year on the same informal terms — no charge, no</w:t>
      </w:r>
    </w:p>
    <w:p>
      <w:r>
        <w:t>paperwork changes, we keep a copy of your daily logs.</w:t>
      </w:r>
    </w:p>
    <w:p>
      <w:r>
        <w:t>I will say the same thing I said in March: the numbers you are getting are better than</w:t>
      </w:r>
    </w:p>
    <w:p>
      <w:r>
        <w:t>anything the two vendors we tried before you produced, and the fact that the unit has not</w:t>
      </w:r>
    </w:p>
    <w:p>
      <w:r>
        <w:t>needed a shutdown since you installed it is the part that gets my attention. Whether we do</w:t>
      </w:r>
    </w:p>
    <w:p>
      <w:r>
        <w:t>anything commercially is above my level and will depend on next year's capital plan.</w:t>
      </w:r>
    </w:p>
    <w:p>
      <w:r>
        <w:t>Dale</w:t>
      </w:r>
    </w:p>
    <w:p>
      <w:r>
        <w:t>---</w:t>
      </w:r>
    </w:p>
    <w:p>
      <w:r>
        <w:t>*Note to file: the site access arrangement described at E-4 is informal and unpriced. No</w:t>
      </w:r>
    </w:p>
    <w:p>
      <w:r>
        <w:t>purchase order, service agreement, or offtake agreement is in place with any party as of</w:t>
      </w:r>
    </w:p>
    <w:p>
      <w:r>
        <w:t>the date of this filing.*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