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DOCUMENT — created for software testing. All companies, contracts, fees and signatories below are invented.</w:t>
      </w:r>
    </w:p>
    <w:p>
      <w:r>
        <w:t>EXHIBIT E — ENGAGEMENT AGREEMENTS, DEAL MEMORANDA AND AGENT AUTHORIZATIONS</w:t>
      </w:r>
    </w:p>
    <w:p>
      <w:r>
        <w:t>Beneficiary: Mireille Sato-Adeyemi (p/k/a MIRA SATO)</w:t>
      </w:r>
    </w:p>
    <w:p>
      <w:r>
        <w:t>Petitioner / Agent: Kestrel Line Artists, LLC, 1140 Marrowbone Avenue, Suite</w:t>
      </w:r>
    </w:p>
    <w:p>
      <w:r>
        <w:t>610, Fairhaven Springs, IL 60673</w:t>
      </w:r>
    </w:p>
    <w:p>
      <w:r>
        <w:t>Prepared: January 16, 2025</w:t>
      </w:r>
    </w:p>
    <w:p>
      <w:r>
        <w:t>The petitioner files this petition as agent for multiple employers. This exhibit</w:t>
      </w:r>
    </w:p>
    <w:p>
      <w:r>
        <w:t>sets out the documentary status of each engagement listed on the itinerary at</w:t>
      </w:r>
    </w:p>
    <w:p>
      <w:r>
        <w:t>Exhibit F.</w:t>
      </w:r>
    </w:p>
    <w:p>
      <w:r>
        <w:t>---</w:t>
      </w:r>
    </w:p>
    <w:p>
      <w:r>
        <w:t>E-1 — OSTRANDER CONTEMPORARY OPERA (EXECUTED AGREEMENT)</w:t>
      </w:r>
    </w:p>
    <w:p>
      <w:r>
        <w:t>- Status: Fully executed. Signed by the beneficiary on 4 November 2024 and by</w:t>
      </w:r>
    </w:p>
    <w:p>
      <w:r>
        <w:t xml:space="preserve">  Yusra Delacroix-Amberley, General Director, on 11 November 2024.</w:t>
      </w:r>
    </w:p>
    <w:p>
      <w:r>
        <w:t>- Employer address: Verity Hall, 300 Ostrander Way, Rockvale, IL 60043.</w:t>
      </w:r>
    </w:p>
    <w:p>
      <w:r>
        <w:t>- Engagement: *Tidewater Requiem*, 2025–26 season opening production.</w:t>
      </w:r>
    </w:p>
    <w:p>
      <w:r>
        <w:t>- Services (clause 2): "Composer and Sound Designer, a principal creative</w:t>
      </w:r>
    </w:p>
    <w:p>
      <w:r>
        <w:t xml:space="preserve">  role, entitled to title-page billing in all programme and publicity material,"</w:t>
      </w:r>
    </w:p>
    <w:p>
      <w:r>
        <w:t xml:space="preserve">  including attendance at all technical and dress rehearsals and operation of</w:t>
      </w:r>
    </w:p>
    <w:p>
      <w:r>
        <w:t xml:space="preserve">  live electronics at all performances.</w:t>
      </w:r>
    </w:p>
    <w:p>
      <w:r>
        <w:t>- Dates (clause 3): rehearsals from 6 October 2025; performances 7 November</w:t>
      </w:r>
    </w:p>
    <w:p>
      <w:r>
        <w:t xml:space="preserve">  through 22 November 2025; obligation ends 22 November 2025.</w:t>
      </w:r>
    </w:p>
    <w:p>
      <w:r>
        <w:t>- Compensation (clause 6): USD 46,000 creative fee payable in three</w:t>
      </w:r>
    </w:p>
    <w:p>
      <w:r>
        <w:t xml:space="preserve">  instalments, plus a per-performance electronics operating fee of USD 900, plus</w:t>
      </w:r>
    </w:p>
    <w:p>
      <w:r>
        <w:t xml:space="preserve">  housing in Rockvale for the engagement period.</w:t>
      </w:r>
    </w:p>
    <w:p>
      <w:r>
        <w:t>- Agent authorization: Tab E-1b — letter from Ostrander Contemporary Opera</w:t>
      </w:r>
    </w:p>
    <w:p>
      <w:r>
        <w:t xml:space="preserve">  dated 12 November 2024 authorizing Kestrel Line Artists, LLC to act as its</w:t>
      </w:r>
    </w:p>
    <w:p>
      <w:r>
        <w:t xml:space="preserve">  agent for immigration filing purposes for this engagement.</w:t>
      </w:r>
    </w:p>
    <w:p>
      <w:r>
        <w:t>E-2 — HALCYON NIGHTS FESTIVAL LLC (SIGNED DEAL MEMORANDUM)</w:t>
      </w:r>
    </w:p>
    <w:p>
      <w:r>
        <w:t>- Status: Deal memorandum signed by both parties on 2 December 2024. The</w:t>
      </w:r>
    </w:p>
    <w:p>
      <w:r>
        <w:t xml:space="preserve">  parties record that a long-form agreement "will follow"; none had been executed</w:t>
      </w:r>
    </w:p>
    <w:p>
      <w:r>
        <w:t xml:space="preserve">  at the time of filing.</w:t>
      </w:r>
    </w:p>
    <w:p>
      <w:r>
        <w:t>- Employer address: Quillan Basin Event Grounds, 4 Quillan Basin Road,</w:t>
      </w:r>
    </w:p>
    <w:p>
      <w:r>
        <w:t xml:space="preserve">  Sederholm, NM 87821.</w:t>
      </w:r>
    </w:p>
    <w:p>
      <w:r>
        <w:t>- Engagement: solo performance of a new commissioned work, headline slot.</w:t>
      </w:r>
    </w:p>
    <w:p>
      <w:r>
        <w:t>- Dates: 12 December through 14 December 2025 (load-in 12th, performance</w:t>
      </w:r>
    </w:p>
    <w:p>
      <w:r>
        <w:t xml:space="preserve">  13th, strike 14th).</w:t>
      </w:r>
    </w:p>
    <w:p>
      <w:r>
        <w:t>- Compensation: USD 12,500 performance fee plus travel and freight for the</w:t>
      </w:r>
    </w:p>
    <w:p>
      <w:r>
        <w:t xml:space="preserve">  electronics rig.</w:t>
      </w:r>
    </w:p>
    <w:p>
      <w:r>
        <w:t>- Agent authorization: not on file. The festival has been asked in</w:t>
      </w:r>
    </w:p>
    <w:p>
      <w:r>
        <w:t xml:space="preserve">  writing for an agent authorization letter; none had been received at the time</w:t>
      </w:r>
    </w:p>
    <w:p>
      <w:r>
        <w:t xml:space="preserve">  of filing.</w:t>
      </w:r>
    </w:p>
    <w:p>
      <w:r>
        <w:t>E-3 — BLUE LANTERN DANCE COMPANY (EXECUTED AGREEMENT)</w:t>
      </w:r>
    </w:p>
    <w:p>
      <w:r>
        <w:t>- Status: Fully executed. Signed by the beneficiary on 18 December 2024 and</w:t>
      </w:r>
    </w:p>
    <w:p>
      <w:r>
        <w:t xml:space="preserve">  by Talin Roskovich-Baptiste, Executive Director, on 20 December 2024.</w:t>
      </w:r>
    </w:p>
    <w:p>
      <w:r>
        <w:t>- Employer address: 77 Culvermere Street, Rockvale, IL 60046.</w:t>
      </w:r>
    </w:p>
    <w:p>
      <w:r>
        <w:t>- Engagement: national tour of *Nine Rooms Facing North*, seven cities.</w:t>
      </w:r>
    </w:p>
    <w:p>
      <w:r>
        <w:t>- Services (schedule 1): "principal creative contributor — original score,"</w:t>
      </w:r>
    </w:p>
    <w:p>
      <w:r>
        <w:t xml:space="preserve">  with live electronics operation at all tour performances and a named credit</w:t>
      </w:r>
    </w:p>
    <w:p>
      <w:r>
        <w:t xml:space="preserve">  obligation.</w:t>
      </w:r>
    </w:p>
    <w:p>
      <w:r>
        <w:t>- Dates (schedule 2): 9 February through 4 April 2026, with the tour routing</w:t>
      </w:r>
    </w:p>
    <w:p>
      <w:r>
        <w:t xml:space="preserve">  and each venue address set out city by city in schedule 2.</w:t>
      </w:r>
    </w:p>
    <w:p>
      <w:r>
        <w:t>- Compensation (clause 5): USD 5,400 per performance week, weekly per diem of</w:t>
      </w:r>
    </w:p>
    <w:p>
      <w:r>
        <w:t xml:space="preserve">  USD 385, and all tour travel and accommodation.</w:t>
      </w:r>
    </w:p>
    <w:p>
      <w:r>
        <w:t>- Agent authorization: Tab E-3b — letter from Blue Lantern Dance Company</w:t>
      </w:r>
    </w:p>
    <w:p>
      <w:r>
        <w:t xml:space="preserve">  dated 20 December 2024 authorizing Kestrel Line Artists, LLC to act as its</w:t>
      </w:r>
    </w:p>
    <w:p>
      <w:r>
        <w:t xml:space="preserve">  agent for this engagement.</w:t>
      </w:r>
    </w:p>
    <w:p>
      <w:r>
        <w:t>E-4 — VERITY HALL PRESENTS (LETTER OF INTENT, NOT EXECUTED)</w:t>
      </w:r>
    </w:p>
    <w:p>
      <w:r>
        <w:t>- Status: Letter of intent only. Signed by Verity Hall's Director of</w:t>
      </w:r>
    </w:p>
    <w:p>
      <w:r>
        <w:t xml:space="preserve">  Programming, Nils Abergavenny-Cortez, on 15 January 2025. Not countersigned by</w:t>
      </w:r>
    </w:p>
    <w:p>
      <w:r>
        <w:t xml:space="preserve">  the beneficiary. The letter states at paragraph 4 that it "is an expression of</w:t>
      </w:r>
    </w:p>
    <w:p>
      <w:r>
        <w:t xml:space="preserve">  programming intent and does not create a binding engagement until a form of</w:t>
      </w:r>
    </w:p>
    <w:p>
      <w:r>
        <w:t xml:space="preserve">  agreement is executed by both parties."</w:t>
      </w:r>
    </w:p>
    <w:p>
      <w:r>
        <w:t>- Employer address: Verity Hall, 300 Ostrander Way, Rockvale, IL 60043.</w:t>
      </w:r>
    </w:p>
    <w:p>
      <w:r>
        <w:t>- Engagement: a two-week summer composer residency with two public</w:t>
      </w:r>
    </w:p>
    <w:p>
      <w:r>
        <w:t xml:space="preserve">  performances.</w:t>
      </w:r>
    </w:p>
    <w:p>
      <w:r>
        <w:t>- Dates: "approximately 18 June to 2 July 2026, subject to confirmation of</w:t>
      </w:r>
    </w:p>
    <w:p>
      <w:r>
        <w:t xml:space="preserve">  the summer season calendar."</w:t>
      </w:r>
    </w:p>
    <w:p>
      <w:r>
        <w:t>- Compensation: "a residency fee in the region of USD 18,000, to be</w:t>
      </w:r>
    </w:p>
    <w:p>
      <w:r>
        <w:t xml:space="preserve">  confirmed."</w:t>
      </w:r>
    </w:p>
    <w:p>
      <w:r>
        <w:t>- Agent authorization: not on file.</w:t>
      </w:r>
    </w:p>
    <w:p>
      <w:r>
        <w:t>E-5 — MARROW &amp; MOTH THEATRE COLLECTIVE</w:t>
      </w:r>
    </w:p>
    <w:p>
      <w:r>
        <w:t>- Status: No document. The engagement is carried on the itinerary at</w:t>
      </w:r>
    </w:p>
    <w:p>
      <w:r>
        <w:t xml:space="preserve">  Exhibit F on the basis of an oral discussion between the petitioner and the</w:t>
      </w:r>
    </w:p>
    <w:p>
      <w:r>
        <w:t xml:space="preserve">  Collective's artistic director in October 2024. No dates, venue, duties or</w:t>
      </w:r>
    </w:p>
    <w:p>
      <w:r>
        <w:t xml:space="preserve">  compensation have been agreed in writing, and no summary of oral terms is</w:t>
      </w:r>
    </w:p>
    <w:p>
      <w:r>
        <w:t xml:space="preserve">  available for filing.</w:t>
      </w:r>
    </w:p>
    <w:p>
      <w:r>
        <w:t>E-6 — OSTRANDER CONTEMPORARY OPERA, 2027 REVIVAL</w:t>
      </w:r>
    </w:p>
    <w:p>
      <w:r>
        <w:t>- Status: Under negotiation. Tab E-6a is an email exchange dated 8 and 9</w:t>
      </w:r>
    </w:p>
    <w:p>
      <w:r>
        <w:t xml:space="preserve">  January 2025 between the petitioner and the company's General Director</w:t>
      </w:r>
    </w:p>
    <w:p>
      <w:r>
        <w:t xml:space="preserve">  recording that the company "intends to revive *Tidewater Requiem* in the</w:t>
      </w:r>
    </w:p>
    <w:p>
      <w:r>
        <w:t xml:space="preserve">  2026–27 season with Ms. Sato-Adeyemi returning as composer and electronics</w:t>
      </w:r>
    </w:p>
    <w:p>
      <w:r>
        <w:t xml:space="preserve">  operator, on terms to be discussed in the spring." No dates, fee or performance</w:t>
      </w:r>
    </w:p>
    <w:p>
      <w:r>
        <w:t xml:space="preserve">  schedule has been agreed.</w:t>
      </w:r>
    </w:p>
    <w:p>
      <w:r>
        <w:t>---</w:t>
      </w:r>
    </w:p>
    <w:p>
      <w:r>
        <w:t>COVERAGE SUMMARY</w:t>
      </w:r>
    </w:p>
    <w:p>
      <w:r>
        <w:t>| Itinerary ref | Employer | Document type | Binding | Dates definite | Compensation stated | Agent authorization on file |</w:t>
      </w:r>
    </w:p>
    <w:p>
      <w:r>
        <w:t>|---|---|---|---|---|---|---|</w:t>
      </w:r>
    </w:p>
    <w:p>
      <w:r>
        <w:t>| F-1 | Ostrander Contemporary Opera | Executed agreement (E-1) | Yes | Yes | Yes | Yes |</w:t>
      </w:r>
    </w:p>
    <w:p>
      <w:r>
        <w:t>| F-2 | Halcyon Nights Festival LLC | Signed deal memo (E-2) | Yes | Yes | Yes | No |</w:t>
      </w:r>
    </w:p>
    <w:p>
      <w:r>
        <w:t>| F-3 | Blue Lantern Dance Company | Executed agreement (E-3) | Yes | Yes | Yes | Yes |</w:t>
      </w:r>
    </w:p>
    <w:p>
      <w:r>
        <w:t>| F-4 | Verity Hall Presents | Letter of intent (E-4) | No | No | Approximate only | No |</w:t>
      </w:r>
    </w:p>
    <w:p>
      <w:r>
        <w:t>| F-5 | Marrow &amp; Moth Theatre Collective | None (E-5) | No | No | No | No |</w:t>
      </w:r>
    </w:p>
    <w:p>
      <w:r>
        <w:t>| F-6 | Ostrander Contemporary Opera (revival) | Email exchange (E-6) | No | No | No | Not applicable |</w:t>
      </w:r>
    </w:p>
    <w:p>
      <w:r>
        <w:t>---</w:t>
      </w:r>
    </w:p>
    <w:p>
      <w:r>
        <w:t>*This is a fictional sample document created for software testing.*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