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All venues, addresses, dates and organizations below are invented.</w:t>
      </w:r>
    </w:p>
    <w:p>
      <w:r>
        <w:t>EXHIBIT F — ITINERARY OF SERVICES</w:t>
      </w:r>
    </w:p>
    <w:p>
      <w:r>
        <w:t>Beneficiary: Mireille Sato-Adeyemi (p/k/a MIRA SATO)</w:t>
      </w:r>
    </w:p>
    <w:p>
      <w:r>
        <w:t>Petitioner / Agent: Kestrel Line Artists, LLC</w:t>
      </w:r>
    </w:p>
    <w:p>
      <w:r>
        <w:t>Validity period requested on Form I-129: 15 September 2025 to 14 September 2028</w:t>
      </w:r>
    </w:p>
    <w:p>
      <w:r>
        <w:t>Prepared: January 16, 2025</w:t>
      </w:r>
    </w:p>
    <w:p>
      <w:r>
        <w:t>---</w:t>
      </w:r>
    </w:p>
    <w:p>
      <w:r>
        <w:t>F-1 — OSTRANDER CONTEMPORARY OPERA, *TIDEWATER REQUIEM* (SEASON OPENING)</w:t>
      </w:r>
    </w:p>
    <w:p>
      <w:r>
        <w:t>- Dates: 6 October 2025 (first rehearsal) to 22 November 2025 (final performance)</w:t>
      </w:r>
    </w:p>
    <w:p>
      <w:r>
        <w:t>- Establishment: Verity Hall, 300 Ostrander Way, Rockvale, IL 60043</w:t>
      </w:r>
    </w:p>
    <w:p>
      <w:r>
        <w:t>- Services: compose revisions and additional cues; build and run the</w:t>
      </w:r>
    </w:p>
    <w:p>
      <w:r>
        <w:t xml:space="preserve">  production's electronic sound system; operate live electronics at 14 performances</w:t>
      </w:r>
    </w:p>
    <w:p>
      <w:r>
        <w:t>- Agreement: Exhibit E-1 (executed)</w:t>
      </w:r>
    </w:p>
    <w:p>
      <w:r>
        <w:t>F-2 — HALCYON NIGHTS FESTIVAL</w:t>
      </w:r>
    </w:p>
    <w:p>
      <w:r>
        <w:t>- Dates: 12 December 2025 to 14 December 2025</w:t>
      </w:r>
    </w:p>
    <w:p>
      <w:r>
        <w:t>- Establishment: Quillan Basin Event Grounds, 4 Quillan Basin Road,</w:t>
      </w:r>
    </w:p>
    <w:p>
      <w:r>
        <w:t xml:space="preserve">  Sederholm, NM 87821</w:t>
      </w:r>
    </w:p>
    <w:p>
      <w:r>
        <w:t>- Services: solo performance of a new commissioned work, headline slot;</w:t>
      </w:r>
    </w:p>
    <w:p>
      <w:r>
        <w:t xml:space="preserve">  load-in and technical rehearsal</w:t>
      </w:r>
    </w:p>
    <w:p>
      <w:r>
        <w:t>- Agreement: Exhibit E-2 (signed deal memorandum)</w:t>
      </w:r>
    </w:p>
    <w:p>
      <w:r>
        <w:t>F-3 — BLUE LANTERN DANCE COMPANY, *NINE ROOMS FACING NORTH* NATIONAL TOUR</w:t>
      </w:r>
    </w:p>
    <w:p>
      <w:r>
        <w:t>- Dates: 9 February 2026 to 4 April 2026</w:t>
      </w:r>
    </w:p>
    <w:p>
      <w:r>
        <w:t>- Establishments:</w:t>
      </w:r>
    </w:p>
    <w:p>
      <w:r>
        <w:t xml:space="preserve">  | City | Venue | Address | Dates |</w:t>
      </w:r>
    </w:p>
    <w:p>
      <w:r>
        <w:t xml:space="preserve">  |---|---|---|---|</w:t>
      </w:r>
    </w:p>
    <w:p>
      <w:r>
        <w:t xml:space="preserve">  | Rockvale, IL | Ardenmoor Center for the Performing Arts | 1200 Ardenmoor Plaza, Rockvale, IL 60044 | 9–15 Feb 2026 |</w:t>
      </w:r>
    </w:p>
    <w:p>
      <w:r>
        <w:t xml:space="preserve">  | Fairhaven Springs, IL | Wexhampton Theatre | 51 Wexhampton Row, Fairhaven Springs, IL 60671 | 18–22 Feb 2026 |</w:t>
      </w:r>
    </w:p>
    <w:p>
      <w:r>
        <w:t xml:space="preserve">  | Corbelton, OH | Marden Civic Auditorium | 900 Marden Street, Corbelton, OH 44913 | 26 Feb–1 Mar 2026 |</w:t>
      </w:r>
    </w:p>
    <w:p>
      <w:r>
        <w:t xml:space="preserve">  | Pelham Vale, PA | Ashcroft Opera House | 14 Ashcroft Lane, Pelham Vale, PA 17041 | 5–8 Mar 2026 |</w:t>
      </w:r>
    </w:p>
    <w:p>
      <w:r>
        <w:t xml:space="preserve">  | Sableton, MA | Harrowgate Playhouse | 620 Harrowgate Avenue, Sableton, MA 01844 | 12–15 Mar 2026 |</w:t>
      </w:r>
    </w:p>
    <w:p>
      <w:r>
        <w:t xml:space="preserve">  | Tinsley Grove, NC | Loman Arts Pavilion | 3 Loman Circle, Tinsley Grove, NC 27502 | 20–24 Mar 2026 |</w:t>
      </w:r>
    </w:p>
    <w:p>
      <w:r>
        <w:t xml:space="preserve">  | Ardvale Junction, MN | Kestrel Point Theatre | 88 Kestrel Point Road, Ardvale Junction, MN 55097 | 29 Mar–4 Apr 2026 |</w:t>
      </w:r>
    </w:p>
    <w:p>
      <w:r>
        <w:t>- Services: live electronics operation at all tour performances; score</w:t>
      </w:r>
    </w:p>
    <w:p>
      <w:r>
        <w:t xml:space="preserve">  adaptation for each house</w:t>
      </w:r>
    </w:p>
    <w:p>
      <w:r>
        <w:t>- Agreement: Exhibit E-3 (executed)</w:t>
      </w:r>
    </w:p>
    <w:p>
      <w:r>
        <w:t>F-4 — VERITY HALL PRESENTS, SUMMER COMPOSER RESIDENCY</w:t>
      </w:r>
    </w:p>
    <w:p>
      <w:r>
        <w:t>- Dates: approximately 18 June 2026 to 2 July 2026 — to be confirmed</w:t>
      </w:r>
    </w:p>
    <w:p>
      <w:r>
        <w:t>- Establishment: Verity Hall, 300 Ostrander Way, Rockvale, IL 60043</w:t>
      </w:r>
    </w:p>
    <w:p>
      <w:r>
        <w:t>- Services: residency, workshop leadership, two public performances</w:t>
      </w:r>
    </w:p>
    <w:p>
      <w:r>
        <w:t>- Agreement: Exhibit E-4 (letter of intent, not executed)</w:t>
      </w:r>
    </w:p>
    <w:p>
      <w:r>
        <w:t>F-5 — MARROW &amp; MOTH THEATRE COLLECTIVE, NEW PRODUCTION</w:t>
      </w:r>
    </w:p>
    <w:p>
      <w:r>
        <w:t>- Dates: September 2026 — dates to be confirmed</w:t>
      </w:r>
    </w:p>
    <w:p>
      <w:r>
        <w:t>- Establishment: to be confirmed; the Collective performs in rented houses in</w:t>
      </w:r>
    </w:p>
    <w:p>
      <w:r>
        <w:t xml:space="preserve">  Rockvale and Fairhaven Springs</w:t>
      </w:r>
    </w:p>
    <w:p>
      <w:r>
        <w:t>- Services: sound design for a new production</w:t>
      </w:r>
    </w:p>
    <w:p>
      <w:r>
        <w:t>- Agreement: none on file (Exhibit E-5)</w:t>
      </w:r>
    </w:p>
    <w:p>
      <w:r>
        <w:t>F-6 — OSTRANDER CONTEMPORARY OPERA, *TIDEWATER REQUIEM* REVIVAL</w:t>
      </w:r>
    </w:p>
    <w:p>
      <w:r>
        <w:t>- Dates: 15 January 2027 to 20 March 2027 — proposed, terms under negotiation</w:t>
      </w:r>
    </w:p>
    <w:p>
      <w:r>
        <w:t>- Establishment: Verity Hall, 300 Ostrander Way, Rockvale, IL 60043</w:t>
      </w:r>
    </w:p>
    <w:p>
      <w:r>
        <w:t>- Services: composer and live electronics operator for the revival run</w:t>
      </w:r>
    </w:p>
    <w:p>
      <w:r>
        <w:t>- Agreement: Exhibit E-6 (email exchange only)</w:t>
      </w:r>
    </w:p>
    <w:p>
      <w:r>
        <w:t>---</w:t>
      </w:r>
    </w:p>
    <w:p>
      <w:r>
        <w:t>ITINERARY NOTES</w:t>
      </w:r>
    </w:p>
    <w:p>
      <w:r>
        <w:t>1. The engagements above run from 6 October 2025 to 20 March 2027.</w:t>
      </w:r>
    </w:p>
    <w:p>
      <w:r>
        <w:t>2. No engagements are listed for the period after 20 March 2027. The</w:t>
      </w:r>
    </w:p>
    <w:p>
      <w:r>
        <w:t xml:space="preserve">   petitioner states that the beneficiary's engagements in this field are</w:t>
      </w:r>
    </w:p>
    <w:p>
      <w:r>
        <w:t xml:space="preserve">   customarily contracted 12 to 18 months in advance and that further engagements</w:t>
      </w:r>
    </w:p>
    <w:p>
      <w:r>
        <w:t xml:space="preserve">   for the 2027–28 and 2028–29 seasons are expected but not yet negotiated.</w:t>
      </w:r>
    </w:p>
    <w:p>
      <w:r>
        <w:t>3. Between engagements the beneficiary will be composing and preparing the works</w:t>
      </w:r>
    </w:p>
    <w:p>
      <w:r>
        <w:t xml:space="preserve">   named above.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