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Useful note:</w:t>
      </w:r>
    </w:p>
    <w:p>
      <w:pPr>
        <w:pStyle w:val="Normal"/>
        <w:rPr>
          <w:sz w:val="28"/>
          <w:szCs w:val="28"/>
        </w:rPr>
      </w:pPr>
      <w:hyperlink r:id="rId2">
        <w:r>
          <w:rPr>
            <w:rStyle w:val="InternetLink"/>
            <w:sz w:val="28"/>
            <w:szCs w:val="28"/>
          </w:rPr>
          <w:t>https://www.w3schools.com/tags/tag_abbr.asp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Marking up abbreviations can give useful information to browsers, translation systems and search-engines.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tags/tag_abbr.as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LibreOffice/5.2.2.2$Linux_x86 LibreOffice_project/20m0$Build-2</Application>
  <Pages>1</Pages>
  <Words>16</Words>
  <Characters>147</Characters>
  <CharactersWithSpaces>160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2017-03-02T18:50:46Z</dcterms:created>
  <dc:creator/>
  <dc:description/>
  <dc:language>en-IN</dc:language>
  <cp:lastModifiedBy/>
  <dcterms:modified xsi:type="dcterms:W3CDTF">2017-03-02T18:55:26Z</dcterms:modified>
  <cp:revision>2</cp:revision>
  <dc:subject/>
  <dc:title/>
</cp:coreProperties>
</file>