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17D2" w14:textId="19359BFE" w:rsidR="009515DF" w:rsidRPr="009515DF" w:rsidRDefault="009515DF" w:rsidP="009515DF">
      <w:pPr>
        <w:rPr>
          <w:b/>
          <w:bCs/>
          <w:sz w:val="28"/>
          <w:szCs w:val="28"/>
        </w:rPr>
      </w:pPr>
      <w:proofErr w:type="spellStart"/>
      <w:r w:rsidRPr="009515DF">
        <w:rPr>
          <w:b/>
          <w:bCs/>
          <w:sz w:val="28"/>
          <w:szCs w:val="28"/>
        </w:rPr>
        <w:t>ForecastFusion</w:t>
      </w:r>
      <w:proofErr w:type="spellEnd"/>
      <w:r w:rsidRPr="009515DF">
        <w:rPr>
          <w:b/>
          <w:bCs/>
          <w:sz w:val="28"/>
          <w:szCs w:val="28"/>
        </w:rPr>
        <w:t xml:space="preserve"> </w:t>
      </w:r>
      <w:proofErr w:type="spellStart"/>
      <w:r w:rsidRPr="009515DF">
        <w:rPr>
          <w:b/>
          <w:bCs/>
          <w:sz w:val="28"/>
          <w:szCs w:val="28"/>
        </w:rPr>
        <w:t>Analyzing</w:t>
      </w:r>
      <w:proofErr w:type="spellEnd"/>
      <w:r w:rsidRPr="009515DF">
        <w:rPr>
          <w:b/>
          <w:bCs/>
          <w:sz w:val="28"/>
          <w:szCs w:val="28"/>
        </w:rPr>
        <w:t xml:space="preserve"> Adoption and Revenue Dynamics</w:t>
      </w:r>
    </w:p>
    <w:p w14:paraId="6C1D13CF" w14:textId="77777777" w:rsidR="009515DF" w:rsidRDefault="009515DF" w:rsidP="009515DF">
      <w:pPr>
        <w:rPr>
          <w:b/>
          <w:bCs/>
        </w:rPr>
      </w:pPr>
    </w:p>
    <w:p w14:paraId="6D11D0CE" w14:textId="29959FB8" w:rsidR="009515DF" w:rsidRPr="009515DF" w:rsidRDefault="009515DF" w:rsidP="009515DF">
      <w:pPr>
        <w:rPr>
          <w:b/>
          <w:bCs/>
        </w:rPr>
      </w:pPr>
      <w:r w:rsidRPr="009515DF">
        <w:rPr>
          <w:b/>
          <w:bCs/>
        </w:rPr>
        <w:t>Part I: The Bass Diffusion Model</w:t>
      </w:r>
    </w:p>
    <w:p w14:paraId="5F845C61" w14:textId="77777777" w:rsidR="009515DF" w:rsidRPr="009515DF" w:rsidRDefault="009515DF" w:rsidP="009515DF">
      <w:pPr>
        <w:numPr>
          <w:ilvl w:val="0"/>
          <w:numId w:val="1"/>
        </w:numPr>
      </w:pPr>
      <w:r w:rsidRPr="009515DF">
        <w:rPr>
          <w:b/>
          <w:bCs/>
        </w:rPr>
        <w:t>Forecast Sales &amp; Cumulative Sales (Scenario 1)</w:t>
      </w:r>
    </w:p>
    <w:p w14:paraId="73D8E4A7" w14:textId="77777777" w:rsidR="009515DF" w:rsidRPr="009515DF" w:rsidRDefault="009515DF" w:rsidP="009515DF">
      <w:pPr>
        <w:numPr>
          <w:ilvl w:val="1"/>
          <w:numId w:val="1"/>
        </w:numPr>
      </w:pPr>
      <w:r w:rsidRPr="009515DF">
        <w:t>Parameters: p=0.03p = 0.03p=0.03, q=0.4q = 0.4q=0.4.</w:t>
      </w:r>
    </w:p>
    <w:p w14:paraId="62C8DEB1" w14:textId="77777777" w:rsidR="009515DF" w:rsidRPr="009515DF" w:rsidRDefault="009515DF" w:rsidP="009515DF">
      <w:pPr>
        <w:numPr>
          <w:ilvl w:val="1"/>
          <w:numId w:val="1"/>
        </w:numPr>
      </w:pPr>
      <w:r w:rsidRPr="009515DF">
        <w:t>Tasks:</w:t>
      </w:r>
    </w:p>
    <w:p w14:paraId="4F14083D" w14:textId="77777777" w:rsidR="009515DF" w:rsidRPr="009515DF" w:rsidRDefault="009515DF" w:rsidP="009515DF">
      <w:pPr>
        <w:numPr>
          <w:ilvl w:val="2"/>
          <w:numId w:val="1"/>
        </w:numPr>
      </w:pPr>
      <w:r w:rsidRPr="009515DF">
        <w:t>Forecast sales and cumulative sales for 20 years (market size = 25MM).</w:t>
      </w:r>
    </w:p>
    <w:p w14:paraId="4E8CE121" w14:textId="77777777" w:rsidR="009515DF" w:rsidRPr="009515DF" w:rsidRDefault="009515DF" w:rsidP="009515DF">
      <w:pPr>
        <w:numPr>
          <w:ilvl w:val="2"/>
          <w:numId w:val="1"/>
        </w:numPr>
      </w:pPr>
      <w:r w:rsidRPr="009515DF">
        <w:t>Plot sales and cumulative sales on the same graph.</w:t>
      </w:r>
    </w:p>
    <w:p w14:paraId="0DA58815" w14:textId="77777777" w:rsidR="009515DF" w:rsidRPr="009515DF" w:rsidRDefault="009515DF" w:rsidP="009515DF">
      <w:pPr>
        <w:numPr>
          <w:ilvl w:val="2"/>
          <w:numId w:val="1"/>
        </w:numPr>
      </w:pPr>
      <w:r w:rsidRPr="009515DF">
        <w:t>Calculate the share of sales due to innovators and imitators.</w:t>
      </w:r>
    </w:p>
    <w:p w14:paraId="22623FFC" w14:textId="77777777" w:rsidR="009515DF" w:rsidRPr="009515DF" w:rsidRDefault="009515DF" w:rsidP="009515DF">
      <w:pPr>
        <w:numPr>
          <w:ilvl w:val="0"/>
          <w:numId w:val="1"/>
        </w:numPr>
      </w:pPr>
      <w:r w:rsidRPr="009515DF">
        <w:rPr>
          <w:b/>
          <w:bCs/>
        </w:rPr>
        <w:t>Forecast Sales &amp; Cumulative Sales (Scenario 2)</w:t>
      </w:r>
    </w:p>
    <w:p w14:paraId="2E3D5C6C" w14:textId="77777777" w:rsidR="009515DF" w:rsidRPr="009515DF" w:rsidRDefault="009515DF" w:rsidP="009515DF">
      <w:pPr>
        <w:numPr>
          <w:ilvl w:val="1"/>
          <w:numId w:val="1"/>
        </w:numPr>
      </w:pPr>
      <w:r w:rsidRPr="009515DF">
        <w:t>Parameters: p=0.4p = 0.4p=0.4, q=0.03q = 0.03q=0.03.</w:t>
      </w:r>
    </w:p>
    <w:p w14:paraId="030F65B8" w14:textId="77777777" w:rsidR="009515DF" w:rsidRPr="009515DF" w:rsidRDefault="009515DF" w:rsidP="009515DF">
      <w:pPr>
        <w:numPr>
          <w:ilvl w:val="1"/>
          <w:numId w:val="1"/>
        </w:numPr>
      </w:pPr>
      <w:r w:rsidRPr="009515DF">
        <w:t>Tasks:</w:t>
      </w:r>
    </w:p>
    <w:p w14:paraId="00BDE617" w14:textId="77777777" w:rsidR="009515DF" w:rsidRPr="009515DF" w:rsidRDefault="009515DF" w:rsidP="009515DF">
      <w:pPr>
        <w:numPr>
          <w:ilvl w:val="2"/>
          <w:numId w:val="1"/>
        </w:numPr>
      </w:pPr>
      <w:r w:rsidRPr="009515DF">
        <w:t>Forecast sales and cumulative sales for 20 years (market size = 25MM).</w:t>
      </w:r>
    </w:p>
    <w:p w14:paraId="1030B436" w14:textId="77777777" w:rsidR="009515DF" w:rsidRPr="009515DF" w:rsidRDefault="009515DF" w:rsidP="009515DF">
      <w:pPr>
        <w:numPr>
          <w:ilvl w:val="2"/>
          <w:numId w:val="1"/>
        </w:numPr>
      </w:pPr>
      <w:r w:rsidRPr="009515DF">
        <w:t>Plot sales and cumulative sales on the same graph.</w:t>
      </w:r>
    </w:p>
    <w:p w14:paraId="377E3A67" w14:textId="77777777" w:rsidR="009515DF" w:rsidRPr="009515DF" w:rsidRDefault="009515DF" w:rsidP="009515DF">
      <w:pPr>
        <w:numPr>
          <w:ilvl w:val="2"/>
          <w:numId w:val="1"/>
        </w:numPr>
      </w:pPr>
      <w:r w:rsidRPr="009515DF">
        <w:t>Calculate the share of sales due to innovators and imitators.</w:t>
      </w:r>
    </w:p>
    <w:p w14:paraId="00935061" w14:textId="77777777" w:rsidR="009515DF" w:rsidRPr="009515DF" w:rsidRDefault="009515DF" w:rsidP="009515DF">
      <w:r w:rsidRPr="009515DF">
        <w:pict w14:anchorId="04FCB0A8">
          <v:rect id="_x0000_i1031" style="width:0;height:1.5pt" o:hralign="center" o:hrstd="t" o:hr="t" fillcolor="#a0a0a0" stroked="f"/>
        </w:pict>
      </w:r>
    </w:p>
    <w:p w14:paraId="2E7F3F74" w14:textId="77777777" w:rsidR="009515DF" w:rsidRPr="009515DF" w:rsidRDefault="009515DF" w:rsidP="009515DF">
      <w:pPr>
        <w:rPr>
          <w:b/>
          <w:bCs/>
        </w:rPr>
      </w:pPr>
      <w:r w:rsidRPr="009515DF">
        <w:rPr>
          <w:b/>
          <w:bCs/>
        </w:rPr>
        <w:t>Part II: Forecasting Apple Sales Revenues</w:t>
      </w:r>
    </w:p>
    <w:p w14:paraId="62B2110B" w14:textId="77777777" w:rsidR="009515DF" w:rsidRPr="009515DF" w:rsidRDefault="009515DF" w:rsidP="009515DF">
      <w:pPr>
        <w:numPr>
          <w:ilvl w:val="0"/>
          <w:numId w:val="2"/>
        </w:numPr>
      </w:pPr>
      <w:r w:rsidRPr="009515DF">
        <w:rPr>
          <w:b/>
          <w:bCs/>
        </w:rPr>
        <w:t>Moving Average (MA) and Exponential Smoothing</w:t>
      </w:r>
    </w:p>
    <w:p w14:paraId="6444B869" w14:textId="77777777" w:rsidR="009515DF" w:rsidRPr="009515DF" w:rsidRDefault="009515DF" w:rsidP="009515DF">
      <w:pPr>
        <w:numPr>
          <w:ilvl w:val="1"/>
          <w:numId w:val="2"/>
        </w:numPr>
      </w:pPr>
      <w:r w:rsidRPr="009515DF">
        <w:t>Tasks:</w:t>
      </w:r>
    </w:p>
    <w:p w14:paraId="3B637B65" w14:textId="77777777" w:rsidR="009515DF" w:rsidRPr="009515DF" w:rsidRDefault="009515DF" w:rsidP="009515DF">
      <w:pPr>
        <w:numPr>
          <w:ilvl w:val="2"/>
          <w:numId w:val="2"/>
        </w:numPr>
      </w:pPr>
      <w:r w:rsidRPr="009515DF">
        <w:t>Compute a two-period moving average (MA) forecast (one quarter ahead).</w:t>
      </w:r>
    </w:p>
    <w:p w14:paraId="7281B711" w14:textId="77777777" w:rsidR="009515DF" w:rsidRPr="009515DF" w:rsidRDefault="009515DF" w:rsidP="009515DF">
      <w:pPr>
        <w:numPr>
          <w:ilvl w:val="2"/>
          <w:numId w:val="2"/>
        </w:numPr>
      </w:pPr>
      <w:r w:rsidRPr="009515DF">
        <w:t>Compute an exponentially smoothed forecast with optimal alpha.</w:t>
      </w:r>
    </w:p>
    <w:p w14:paraId="7558FE29" w14:textId="77777777" w:rsidR="009515DF" w:rsidRPr="009515DF" w:rsidRDefault="009515DF" w:rsidP="009515DF">
      <w:pPr>
        <w:numPr>
          <w:ilvl w:val="2"/>
          <w:numId w:val="2"/>
        </w:numPr>
      </w:pPr>
      <w:r w:rsidRPr="009515DF">
        <w:t>Graph actual revenues vs. MA and exponentially smoothed forecasts.</w:t>
      </w:r>
    </w:p>
    <w:p w14:paraId="721B55D1" w14:textId="77777777" w:rsidR="009515DF" w:rsidRPr="009515DF" w:rsidRDefault="009515DF" w:rsidP="009515DF">
      <w:pPr>
        <w:numPr>
          <w:ilvl w:val="0"/>
          <w:numId w:val="2"/>
        </w:numPr>
      </w:pPr>
      <w:r w:rsidRPr="009515DF">
        <w:rPr>
          <w:b/>
          <w:bCs/>
        </w:rPr>
        <w:t>Dynamic Level, Trend, and Seasonality Model (Holt-Winters)</w:t>
      </w:r>
    </w:p>
    <w:p w14:paraId="1DB8148F" w14:textId="77777777" w:rsidR="009515DF" w:rsidRPr="009515DF" w:rsidRDefault="009515DF" w:rsidP="009515DF">
      <w:pPr>
        <w:numPr>
          <w:ilvl w:val="1"/>
          <w:numId w:val="2"/>
        </w:numPr>
      </w:pPr>
      <w:r w:rsidRPr="009515DF">
        <w:t>Tasks:</w:t>
      </w:r>
    </w:p>
    <w:p w14:paraId="39F97F80" w14:textId="77777777" w:rsidR="009515DF" w:rsidRPr="009515DF" w:rsidRDefault="009515DF" w:rsidP="009515DF">
      <w:pPr>
        <w:numPr>
          <w:ilvl w:val="2"/>
          <w:numId w:val="2"/>
        </w:numPr>
      </w:pPr>
      <w:r w:rsidRPr="009515DF">
        <w:t>Use the first 8 observations (2 years) to initialize level, trend, and seasonality (quarterly dummies sum to zero).</w:t>
      </w:r>
    </w:p>
    <w:p w14:paraId="339D2B44" w14:textId="77777777" w:rsidR="009515DF" w:rsidRPr="009515DF" w:rsidRDefault="009515DF" w:rsidP="009515DF">
      <w:pPr>
        <w:numPr>
          <w:ilvl w:val="2"/>
          <w:numId w:val="2"/>
        </w:numPr>
      </w:pPr>
      <w:r w:rsidRPr="009515DF">
        <w:t>Initialize smoothing parameters (</w:t>
      </w:r>
      <w:proofErr w:type="gramStart"/>
      <w:r w:rsidRPr="009515DF">
        <w:t>α,β</w:t>
      </w:r>
      <w:proofErr w:type="gramEnd"/>
      <w:r w:rsidRPr="009515DF">
        <w:t>,γ\alpha, \beta, \gammaα,β,γ) to 0.5.</w:t>
      </w:r>
    </w:p>
    <w:p w14:paraId="2F919A68" w14:textId="77777777" w:rsidR="009515DF" w:rsidRPr="009515DF" w:rsidRDefault="009515DF" w:rsidP="009515DF">
      <w:pPr>
        <w:numPr>
          <w:ilvl w:val="2"/>
          <w:numId w:val="2"/>
        </w:numPr>
      </w:pPr>
      <w:r w:rsidRPr="009515DF">
        <w:t>Use Solver to minimize the sum of squared errors (SSE), ensuring 0≤</w:t>
      </w:r>
      <w:proofErr w:type="gramStart"/>
      <w:r w:rsidRPr="009515DF">
        <w:t>α,β</w:t>
      </w:r>
      <w:proofErr w:type="gramEnd"/>
      <w:r w:rsidRPr="009515DF">
        <w:t>,γ≤10 \</w:t>
      </w:r>
      <w:proofErr w:type="spellStart"/>
      <w:r w:rsidRPr="009515DF">
        <w:t>leq</w:t>
      </w:r>
      <w:proofErr w:type="spellEnd"/>
      <w:r w:rsidRPr="009515DF">
        <w:t xml:space="preserve"> \alpha, \beta, \gamma \</w:t>
      </w:r>
      <w:proofErr w:type="spellStart"/>
      <w:r w:rsidRPr="009515DF">
        <w:t>leq</w:t>
      </w:r>
      <w:proofErr w:type="spellEnd"/>
      <w:r w:rsidRPr="009515DF">
        <w:t xml:space="preserve"> 10≤α,β,γ≤1.</w:t>
      </w:r>
    </w:p>
    <w:p w14:paraId="7FDD654A" w14:textId="77777777" w:rsidR="009515DF" w:rsidRPr="009515DF" w:rsidRDefault="009515DF" w:rsidP="009515DF">
      <w:pPr>
        <w:numPr>
          <w:ilvl w:val="2"/>
          <w:numId w:val="2"/>
        </w:numPr>
      </w:pPr>
      <w:r w:rsidRPr="009515DF">
        <w:t>Graph actual revenues vs. one-step forecasts from the model.</w:t>
      </w:r>
    </w:p>
    <w:p w14:paraId="6B83BC18" w14:textId="77777777" w:rsidR="009515DF" w:rsidRPr="009515DF" w:rsidRDefault="009515DF" w:rsidP="009515DF">
      <w:pPr>
        <w:numPr>
          <w:ilvl w:val="0"/>
          <w:numId w:val="2"/>
        </w:numPr>
      </w:pPr>
      <w:r w:rsidRPr="009515DF">
        <w:rPr>
          <w:b/>
          <w:bCs/>
        </w:rPr>
        <w:t>Forecast for Four Future Quarters</w:t>
      </w:r>
    </w:p>
    <w:p w14:paraId="37D3DA6F" w14:textId="77777777" w:rsidR="009515DF" w:rsidRPr="009515DF" w:rsidRDefault="009515DF" w:rsidP="009515DF">
      <w:pPr>
        <w:numPr>
          <w:ilvl w:val="1"/>
          <w:numId w:val="2"/>
        </w:numPr>
      </w:pPr>
      <w:r w:rsidRPr="009515DF">
        <w:lastRenderedPageBreak/>
        <w:t>Tasks:</w:t>
      </w:r>
    </w:p>
    <w:p w14:paraId="556F9596" w14:textId="77777777" w:rsidR="009515DF" w:rsidRPr="009515DF" w:rsidRDefault="009515DF" w:rsidP="009515DF">
      <w:pPr>
        <w:numPr>
          <w:ilvl w:val="2"/>
          <w:numId w:val="2"/>
        </w:numPr>
      </w:pPr>
      <w:r w:rsidRPr="009515DF">
        <w:t>Use the dynamic level, trend, and seasonality model to forecast revenues for the four quarters following the last observation.</w:t>
      </w:r>
    </w:p>
    <w:p w14:paraId="2D33431A" w14:textId="77777777" w:rsidR="00A65BAD" w:rsidRDefault="00A65BAD"/>
    <w:sectPr w:rsidR="00A6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2DD7"/>
    <w:multiLevelType w:val="multilevel"/>
    <w:tmpl w:val="8EA8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85DEA"/>
    <w:multiLevelType w:val="multilevel"/>
    <w:tmpl w:val="4C3A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846382">
    <w:abstractNumId w:val="0"/>
  </w:num>
  <w:num w:numId="2" w16cid:durableId="93991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F"/>
    <w:rsid w:val="009515DF"/>
    <w:rsid w:val="00A13EEF"/>
    <w:rsid w:val="00A65BAD"/>
    <w:rsid w:val="00DD724A"/>
    <w:rsid w:val="00F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814C"/>
  <w15:chartTrackingRefBased/>
  <w15:docId w15:val="{042EF7F2-6A4E-429F-A657-5E142572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sindhavad</dc:creator>
  <cp:keywords/>
  <dc:description/>
  <cp:lastModifiedBy>aditya sindhavad</cp:lastModifiedBy>
  <cp:revision>2</cp:revision>
  <dcterms:created xsi:type="dcterms:W3CDTF">2025-01-14T19:10:00Z</dcterms:created>
  <dcterms:modified xsi:type="dcterms:W3CDTF">2025-01-14T19:10:00Z</dcterms:modified>
</cp:coreProperties>
</file>