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t xml:space="preserve"/>
      </w:r>
    </w:p>
    <w:p>
      <w:pPr>
        <w:spacing w:before="80" w:after="80"/>
        <w:jc w:val="center"/>
      </w:pPr>
      <w:r>
        <w:rPr>
          <w:rFonts w:ascii="Arial" w:cs="Arial" w:eastAsia="Arial" w:hAnsi="Arial"/>
          <w:b/>
          <w:bCs/>
          <w:color w:val="1E3A5F"/>
          <w:sz w:val="28"/>
          <w:szCs w:val="28"/>
        </w:rPr>
        <w:t xml:space="preserve">GOVERNMENT COLLEGE OF ENGINEERING AND TECHNOLOGY</w:t>
      </w:r>
    </w:p>
    <w:p>
      <w:pPr>
        <w:spacing w:before="80" w:after="80"/>
        <w:jc w:val="center"/>
      </w:pPr>
      <w:r>
        <w:rPr>
          <w:rFonts w:ascii="Arial" w:cs="Arial" w:eastAsia="Arial" w:hAnsi="Arial"/>
          <w:color w:val="2C3E50"/>
          <w:sz w:val="24"/>
          <w:szCs w:val="24"/>
        </w:rPr>
        <w:t xml:space="preserve">Department of Information Technology</w:t>
      </w:r>
    </w:p>
    <w:p>
      <w:pPr>
        <w:spacing w:before="240" w:after="0"/>
      </w:pPr>
      <w:r>
        <w:t xml:space="preserve"/>
      </w:r>
    </w:p>
    <w:p>
      <w:pPr>
        <w:pBdr>
          <w:top w:val="single" w:color="2E86AB" w:sz="6" w:space="8"/>
          <w:bottom w:val="single" w:color="2E86AB" w:sz="6" w:space="8"/>
        </w:pBdr>
        <w:spacing w:before="120" w:after="120"/>
        <w:jc w:val="center"/>
      </w:pPr>
      <w:r>
        <w:rPr>
          <w:rFonts w:ascii="Arial" w:cs="Arial" w:eastAsia="Arial" w:hAnsi="Arial"/>
          <w:b/>
          <w:bCs/>
          <w:color w:val="1E3A5F"/>
          <w:sz w:val="40"/>
          <w:szCs w:val="40"/>
        </w:rPr>
        <w:t xml:space="preserve">PROJECT REPORT</w:t>
      </w:r>
    </w:p>
    <w:p>
      <w:pPr>
        <w:spacing w:before="240" w:after="0"/>
      </w:pPr>
      <w:r>
        <w:t xml:space="preserve"/>
      </w:r>
    </w:p>
    <w:p>
      <w:pPr>
        <w:spacing w:before="80" w:after="80"/>
        <w:jc w:val="center"/>
      </w:pPr>
      <w:r>
        <w:rPr>
          <w:rFonts w:ascii="Arial" w:cs="Arial" w:eastAsia="Arial" w:hAnsi="Arial"/>
          <w:b/>
          <w:bCs/>
          <w:color w:val="1E3A5F"/>
          <w:sz w:val="60"/>
          <w:szCs w:val="60"/>
        </w:rPr>
        <w:t xml:space="preserve">FakeShield</w:t>
      </w:r>
    </w:p>
    <w:p>
      <w:pPr>
        <w:spacing w:before="80" w:after="80"/>
        <w:jc w:val="center"/>
      </w:pPr>
      <w:r>
        <w:rPr>
          <w:rFonts w:ascii="Arial" w:cs="Arial" w:eastAsia="Arial" w:hAnsi="Arial"/>
          <w:color w:val="2E86AB"/>
          <w:sz w:val="30"/>
          <w:szCs w:val="30"/>
        </w:rPr>
        <w:t xml:space="preserve">Fake News Detection Using Transformer Models</w:t>
      </w:r>
    </w:p>
    <w:p>
      <w:pPr>
        <w:spacing w:before="3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Project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Fake News Detection Using Transformer Models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FakeShield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Subject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Mini Project — B.Tech Information Technology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Semester</w:t>
            </w:r>
          </w:p>
        </w:tc>
        <w:tc>
          <w:tcPr>
            <w:tcW w:type="dxa" w:w="65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Semester 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Student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Aditya Valaki</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Enrollment No.</w:t>
            </w:r>
          </w:p>
        </w:tc>
        <w:tc>
          <w:tcPr>
            <w:tcW w:type="dxa" w:w="65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2023002372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CGPA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8.17</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Academic Year</w:t>
            </w:r>
          </w:p>
        </w:tc>
        <w:tc>
          <w:tcPr>
            <w:tcW w:type="dxa" w:w="65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2024-2025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Institute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Government College of Engineering and Technology, Gujarat</w:t>
            </w:r>
          </w:p>
        </w:tc>
      </w:tr>
    </w:tbl>
    <w:p>
      <w:r>
        <w:br w:type="page"/>
      </w:r>
    </w:p>
    <w:p>
      <w:pPr>
        <w:pStyle w:val="Heading1"/>
        <w:pBdr>
          <w:bottom w:val="single" w:color="2E86AB" w:sz="4" w:space="8"/>
        </w:pBdr>
        <w:spacing w:before="360" w:after="160"/>
      </w:pPr>
      <w:r>
        <w:rPr>
          <w:rFonts w:ascii="Arial" w:cs="Arial" w:eastAsia="Arial" w:hAnsi="Arial"/>
          <w:b/>
          <w:bCs/>
          <w:color w:val="1E3A5F"/>
          <w:sz w:val="32"/>
          <w:szCs w:val="32"/>
        </w:rPr>
        <w:t xml:space="preserve">Abstract</w:t>
      </w:r>
    </w:p>
    <w:p>
      <w:pPr>
        <w:spacing w:before="80" w:after="80"/>
        <w:jc w:val="both"/>
      </w:pPr>
      <w:r>
        <w:rPr>
          <w:rFonts w:ascii="Arial" w:cs="Arial" w:eastAsia="Arial" w:hAnsi="Arial"/>
          <w:sz w:val="22"/>
          <w:szCs w:val="22"/>
        </w:rPr>
        <w:t xml:space="preserve">The rapid proliferation of misinformation across digital platforms has emerged as one of the most pressing challenges of the modern information age. FakeShield is an AI-powered fake news detection system that leverages state-of-the-art transformer-based natural language processing to automatically classify news articles as real or fake with high accuracy.</w:t>
      </w:r>
    </w:p>
    <w:p>
      <w:pPr>
        <w:spacing w:before="80" w:after="0"/>
      </w:pPr>
      <w:r>
        <w:t xml:space="preserve"/>
      </w:r>
    </w:p>
    <w:p>
      <w:pPr>
        <w:spacing w:before="80" w:after="80"/>
        <w:jc w:val="both"/>
      </w:pPr>
      <w:r>
        <w:rPr>
          <w:rFonts w:ascii="Arial" w:cs="Arial" w:eastAsia="Arial" w:hAnsi="Arial"/>
          <w:sz w:val="22"/>
          <w:szCs w:val="22"/>
        </w:rPr>
        <w:t xml:space="preserve">The system employs a fine-tuned DistilBERT model — a distilled variant of Google's BERT architecture — trained on over 4,000 labeled news articles. FakeShield achieves 93.2% test accuracy and an F1-score of 0.9319 on the held-out test set. Beyond static classification, the system includes a real-time news monitoring pipeline that automatically fetches articles from 8 major Indian news RSS feeds every 5 minutes, classifies each article using the trained transformer model, and displays results on a live three-column dashboard segregated into Real News, Uncertain, and Fake News categories.</w:t>
      </w:r>
    </w:p>
    <w:p>
      <w:pPr>
        <w:spacing w:before="80" w:after="0"/>
      </w:pPr>
      <w:r>
        <w:t xml:space="preserve"/>
      </w:r>
    </w:p>
    <w:p>
      <w:pPr>
        <w:spacing w:before="80" w:after="80"/>
        <w:jc w:val="both"/>
      </w:pPr>
      <w:r>
        <w:rPr>
          <w:rFonts w:ascii="Arial" w:cs="Arial" w:eastAsia="Arial" w:hAnsi="Arial"/>
          <w:sz w:val="22"/>
          <w:szCs w:val="22"/>
        </w:rPr>
        <w:t xml:space="preserve">The project demonstrates the practical application of transfer learning, fine-tuning, and real-time system design in building production-grade NLP applications relevant to the Indian news ecosystem.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Result</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Test Accuracy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93.20%</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F1-Score</w:t>
            </w:r>
          </w:p>
        </w:tc>
        <w:tc>
          <w:tcPr>
            <w:tcW w:type="dxa" w:w="51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0.9319</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Model Architecture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DistilBERT + Custom MLP Head</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Training Time (CPU)</w:t>
            </w:r>
          </w:p>
        </w:tc>
        <w:tc>
          <w:tcPr>
            <w:tcW w:type="dxa" w:w="51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~8 minutes per epoch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Inference Latency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&lt;200ms per article</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Live Feeds Monitored</w:t>
            </w:r>
          </w:p>
        </w:tc>
        <w:tc>
          <w:tcPr>
            <w:tcW w:type="dxa" w:w="51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8 Indian news sources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Poll Interval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Every 5 minutes</w:t>
            </w:r>
          </w:p>
        </w:tc>
      </w:tr>
    </w:tbl>
    <w:p>
      <w:r>
        <w:br w:type="page"/>
      </w:r>
    </w:p>
    <w:p>
      <w:pPr>
        <w:pStyle w:val="Heading1"/>
        <w:pBdr>
          <w:bottom w:val="single" w:color="2E86AB" w:sz="4" w:space="8"/>
        </w:pBdr>
        <w:spacing w:before="360" w:after="160"/>
      </w:pPr>
      <w:r>
        <w:rPr>
          <w:rFonts w:ascii="Arial" w:cs="Arial" w:eastAsia="Arial" w:hAnsi="Arial"/>
          <w:b/>
          <w:bCs/>
          <w:color w:val="1E3A5F"/>
          <w:sz w:val="32"/>
          <w:szCs w:val="32"/>
        </w:rPr>
        <w:t xml:space="preserve">1. Introduction</w:t>
      </w:r>
    </w:p>
    <w:p>
      <w:pPr>
        <w:pStyle w:val="Heading2"/>
        <w:spacing w:before="240" w:after="120"/>
      </w:pPr>
      <w:r>
        <w:rPr>
          <w:rFonts w:ascii="Arial" w:cs="Arial" w:eastAsia="Arial" w:hAnsi="Arial"/>
          <w:b/>
          <w:bCs/>
          <w:color w:val="2E86AB"/>
          <w:sz w:val="26"/>
          <w:szCs w:val="26"/>
        </w:rPr>
        <w:t xml:space="preserve">1.1 Background</w:t>
      </w:r>
    </w:p>
    <w:p>
      <w:pPr>
        <w:spacing w:before="80" w:after="80"/>
        <w:jc w:val="both"/>
      </w:pPr>
      <w:r>
        <w:rPr>
          <w:rFonts w:ascii="Arial" w:cs="Arial" w:eastAsia="Arial" w:hAnsi="Arial"/>
          <w:sz w:val="22"/>
          <w:szCs w:val="22"/>
        </w:rPr>
        <w:t xml:space="preserve">The spread of fake news and misinformation has accelerated dramatically with the rise of social media, messaging platforms like WhatsApp, and the 24-hour news cycle. In India, viral misinformation has caused real-world harm — inciting communal tension, spreading medical misinformation, and influencing political discourse. Organizations like AltNews, BoomLive, and Vishvas News employ teams of human fact-checkers, but manual verification cannot scale to match the volume of content produced every minute.</w:t>
      </w:r>
    </w:p>
    <w:p>
      <w:pPr>
        <w:spacing w:before="80" w:after="80"/>
        <w:jc w:val="both"/>
      </w:pPr>
      <w:r>
        <w:rPr>
          <w:rFonts w:ascii="Arial" w:cs="Arial" w:eastAsia="Arial" w:hAnsi="Arial"/>
          <w:sz w:val="22"/>
          <w:szCs w:val="22"/>
        </w:rPr>
        <w:t xml:space="preserve">Automated fake news detection using machine learning offers a scalable solution. However, early approaches based on keyword matching, TF-IDF, and shallow classifiers suffered from poor generalization — they could not understand context, irony, or the subtle linguistic differences between credible reporting and well-written misinformation.</w:t>
      </w:r>
    </w:p>
    <w:p>
      <w:pPr>
        <w:spacing w:before="120" w:after="0"/>
      </w:pPr>
      <w:r>
        <w:t xml:space="preserve"/>
      </w:r>
    </w:p>
    <w:p>
      <w:pPr>
        <w:pStyle w:val="Heading2"/>
        <w:spacing w:before="240" w:after="120"/>
      </w:pPr>
      <w:r>
        <w:rPr>
          <w:rFonts w:ascii="Arial" w:cs="Arial" w:eastAsia="Arial" w:hAnsi="Arial"/>
          <w:b/>
          <w:bCs/>
          <w:color w:val="2E86AB"/>
          <w:sz w:val="26"/>
          <w:szCs w:val="26"/>
        </w:rPr>
        <w:t xml:space="preserve">1.2 Motivation</w:t>
      </w:r>
    </w:p>
    <w:p>
      <w:pPr>
        <w:spacing w:before="80" w:after="80"/>
        <w:jc w:val="both"/>
      </w:pPr>
      <w:r>
        <w:rPr>
          <w:rFonts w:ascii="Arial" w:cs="Arial" w:eastAsia="Arial" w:hAnsi="Arial"/>
          <w:sz w:val="22"/>
          <w:szCs w:val="22"/>
        </w:rPr>
        <w:t xml:space="preserve">The project was motivated by three key observations. First, transformer models have demonstrated near-human performance on text classification tasks in academic benchmarks. Second, Indian news outlets primarily report in English, making English transformer models directly applicable. Third, existing solutions lack real-time monitoring — they require manual submission of articles rather than proactively scanning the news landscape.</w:t>
      </w:r>
    </w:p>
    <w:p>
      <w:pPr>
        <w:spacing w:before="120" w:after="0"/>
      </w:pPr>
      <w:r>
        <w:t xml:space="preserve"/>
      </w:r>
    </w:p>
    <w:p>
      <w:pPr>
        <w:pStyle w:val="Heading2"/>
        <w:spacing w:before="240" w:after="120"/>
      </w:pPr>
      <w:r>
        <w:rPr>
          <w:rFonts w:ascii="Arial" w:cs="Arial" w:eastAsia="Arial" w:hAnsi="Arial"/>
          <w:b/>
          <w:bCs/>
          <w:color w:val="2E86AB"/>
          <w:sz w:val="26"/>
          <w:szCs w:val="26"/>
        </w:rPr>
        <w:t xml:space="preserve">1.3 Objectives</w:t>
      </w:r>
    </w:p>
    <w:p>
      <w:pPr>
        <w:pStyle w:val="ListParagraph"/>
        <w:numPr>
          <w:ilvl w:val="0"/>
          <w:numId w:val="2"/>
        </w:numPr>
        <w:spacing w:before="60" w:after="60"/>
      </w:pPr>
      <w:r>
        <w:rPr>
          <w:rFonts w:ascii="Arial" w:cs="Arial" w:eastAsia="Arial" w:hAnsi="Arial"/>
          <w:sz w:val="22"/>
          <w:szCs w:val="22"/>
        </w:rPr>
        <w:t xml:space="preserve">Fine-tune a pre-trained DistilBERT transformer model on a labeled fake news dataset</w:t>
      </w:r>
    </w:p>
    <w:p>
      <w:pPr>
        <w:pStyle w:val="ListParagraph"/>
        <w:numPr>
          <w:ilvl w:val="0"/>
          <w:numId w:val="2"/>
        </w:numPr>
        <w:spacing w:before="60" w:after="60"/>
      </w:pPr>
      <w:r>
        <w:rPr>
          <w:rFonts w:ascii="Arial" w:cs="Arial" w:eastAsia="Arial" w:hAnsi="Arial"/>
          <w:sz w:val="22"/>
          <w:szCs w:val="22"/>
        </w:rPr>
        <w:t xml:space="preserve">Build a Flask web application for manual article classification with a modern UI</w:t>
      </w:r>
    </w:p>
    <w:p>
      <w:pPr>
        <w:pStyle w:val="ListParagraph"/>
        <w:numPr>
          <w:ilvl w:val="0"/>
          <w:numId w:val="2"/>
        </w:numPr>
        <w:spacing w:before="60" w:after="60"/>
      </w:pPr>
      <w:r>
        <w:rPr>
          <w:rFonts w:ascii="Arial" w:cs="Arial" w:eastAsia="Arial" w:hAnsi="Arial"/>
          <w:sz w:val="22"/>
          <w:szCs w:val="22"/>
        </w:rPr>
        <w:t xml:space="preserve">Develop an automated RSS monitoring system that classifies live news in real time</w:t>
      </w:r>
    </w:p>
    <w:p>
      <w:pPr>
        <w:pStyle w:val="ListParagraph"/>
        <w:numPr>
          <w:ilvl w:val="0"/>
          <w:numId w:val="2"/>
        </w:numPr>
        <w:spacing w:before="60" w:after="60"/>
      </w:pPr>
      <w:r>
        <w:rPr>
          <w:rFonts w:ascii="Arial" w:cs="Arial" w:eastAsia="Arial" w:hAnsi="Arial"/>
          <w:sz w:val="22"/>
          <w:szCs w:val="22"/>
        </w:rPr>
        <w:t xml:space="preserve">Present results through a live three-column dashboard with WebSocket updates</w:t>
      </w:r>
    </w:p>
    <w:p>
      <w:pPr>
        <w:pStyle w:val="ListParagraph"/>
        <w:numPr>
          <w:ilvl w:val="0"/>
          <w:numId w:val="2"/>
        </w:numPr>
        <w:spacing w:before="60" w:after="60"/>
      </w:pPr>
      <w:r>
        <w:rPr>
          <w:rFonts w:ascii="Arial" w:cs="Arial" w:eastAsia="Arial" w:hAnsi="Arial"/>
          <w:sz w:val="22"/>
          <w:szCs w:val="22"/>
        </w:rPr>
        <w:t xml:space="preserve">Achieve test accuracy above 90% on the held-out evaluation set</w:t>
      </w:r>
    </w:p>
    <w:p>
      <w:pPr>
        <w:spacing w:before="120" w:after="0"/>
      </w:pPr>
      <w:r>
        <w:t xml:space="preserve"/>
      </w:r>
    </w:p>
    <w:p>
      <w:pPr>
        <w:pStyle w:val="Heading2"/>
        <w:spacing w:before="240" w:after="120"/>
      </w:pPr>
      <w:r>
        <w:rPr>
          <w:rFonts w:ascii="Arial" w:cs="Arial" w:eastAsia="Arial" w:hAnsi="Arial"/>
          <w:b/>
          <w:bCs/>
          <w:color w:val="2E86AB"/>
          <w:sz w:val="26"/>
          <w:szCs w:val="26"/>
        </w:rPr>
        <w:t xml:space="preserve">1.4 Scope</w:t>
      </w:r>
    </w:p>
    <w:p>
      <w:pPr>
        <w:spacing w:before="80" w:after="80"/>
        <w:jc w:val="both"/>
      </w:pPr>
      <w:r>
        <w:rPr>
          <w:rFonts w:ascii="Arial" w:cs="Arial" w:eastAsia="Arial" w:hAnsi="Arial"/>
          <w:sz w:val="22"/>
          <w:szCs w:val="22"/>
        </w:rPr>
        <w:t xml:space="preserve">FakeShield is scoped to English-language news articles relevant to the Indian news ecosystem. It performs linguistic pattern classification rather than fact-verification against a knowledge base. The system is designed as a desktop-deployable tool suitable for demonstration and academic evaluation.</w:t>
      </w:r>
    </w:p>
    <w:p>
      <w:r>
        <w:br w:type="page"/>
      </w:r>
    </w:p>
    <w:p>
      <w:pPr>
        <w:pStyle w:val="Heading1"/>
        <w:pBdr>
          <w:bottom w:val="single" w:color="2E86AB" w:sz="4" w:space="8"/>
        </w:pBdr>
        <w:spacing w:before="360" w:after="160"/>
      </w:pPr>
      <w:r>
        <w:rPr>
          <w:rFonts w:ascii="Arial" w:cs="Arial" w:eastAsia="Arial" w:hAnsi="Arial"/>
          <w:b/>
          <w:bCs/>
          <w:color w:val="1E3A5F"/>
          <w:sz w:val="32"/>
          <w:szCs w:val="32"/>
        </w:rPr>
        <w:t xml:space="preserve">2. Literature Review</w:t>
      </w:r>
    </w:p>
    <w:p>
      <w:pPr>
        <w:pStyle w:val="Heading2"/>
        <w:spacing w:before="240" w:after="120"/>
      </w:pPr>
      <w:r>
        <w:rPr>
          <w:rFonts w:ascii="Arial" w:cs="Arial" w:eastAsia="Arial" w:hAnsi="Arial"/>
          <w:b/>
          <w:bCs/>
          <w:color w:val="2E86AB"/>
          <w:sz w:val="26"/>
          <w:szCs w:val="26"/>
        </w:rPr>
        <w:t xml:space="preserve">2.1 Traditional Approaches</w:t>
      </w:r>
    </w:p>
    <w:p>
      <w:pPr>
        <w:spacing w:before="80" w:after="80"/>
        <w:jc w:val="both"/>
      </w:pPr>
      <w:r>
        <w:rPr>
          <w:rFonts w:ascii="Arial" w:cs="Arial" w:eastAsia="Arial" w:hAnsi="Arial"/>
          <w:sz w:val="22"/>
          <w:szCs w:val="22"/>
        </w:rPr>
        <w:t xml:space="preserve">Early fake news detection systems relied on hand-crafted features combined with traditional machine learning classifiers. TF-IDF vectorization captured term frequency patterns, and classifiers such as Naive Bayes, SVM, and Logistic Regression were trained on these features. While achieving reasonable accuracy on controlled datasets, these approaches failed on adversarial examples — fake news articles that deliberately mimic the writing style of credible journalism.</w:t>
      </w:r>
    </w:p>
    <w:p>
      <w:pPr>
        <w:spacing w:before="120" w:after="0"/>
      </w:pPr>
      <w:r>
        <w:t xml:space="preserve"/>
      </w:r>
    </w:p>
    <w:p>
      <w:pPr>
        <w:pStyle w:val="Heading2"/>
        <w:spacing w:before="240" w:after="120"/>
      </w:pPr>
      <w:r>
        <w:rPr>
          <w:rFonts w:ascii="Arial" w:cs="Arial" w:eastAsia="Arial" w:hAnsi="Arial"/>
          <w:b/>
          <w:bCs/>
          <w:color w:val="2E86AB"/>
          <w:sz w:val="26"/>
          <w:szCs w:val="26"/>
        </w:rPr>
        <w:t xml:space="preserve">2.2 Deep Learning Era</w:t>
      </w:r>
    </w:p>
    <w:p>
      <w:pPr>
        <w:spacing w:before="80" w:after="80"/>
        <w:jc w:val="both"/>
      </w:pPr>
      <w:r>
        <w:rPr>
          <w:rFonts w:ascii="Arial" w:cs="Arial" w:eastAsia="Arial" w:hAnsi="Arial"/>
          <w:sz w:val="22"/>
          <w:szCs w:val="22"/>
        </w:rPr>
        <w:t xml:space="preserve">Recurrent Neural Networks (RNNs) and Long Short-Term Memory (LSTM) networks improved upon traditional approaches by modeling sequential dependencies in text. However, they suffered from vanishing gradient problems on long sequences and were unable to capture long-range dependencies between distant words in an article.</w:t>
      </w:r>
    </w:p>
    <w:p>
      <w:pPr>
        <w:spacing w:before="120" w:after="0"/>
      </w:pPr>
      <w:r>
        <w:t xml:space="preserve"/>
      </w:r>
    </w:p>
    <w:p>
      <w:pPr>
        <w:pStyle w:val="Heading2"/>
        <w:spacing w:before="240" w:after="120"/>
      </w:pPr>
      <w:r>
        <w:rPr>
          <w:rFonts w:ascii="Arial" w:cs="Arial" w:eastAsia="Arial" w:hAnsi="Arial"/>
          <w:b/>
          <w:bCs/>
          <w:color w:val="2E86AB"/>
          <w:sz w:val="26"/>
          <w:szCs w:val="26"/>
        </w:rPr>
        <w:t xml:space="preserve">2.3 Transformer Revolution</w:t>
      </w:r>
    </w:p>
    <w:p>
      <w:pPr>
        <w:spacing w:before="80" w:after="80"/>
        <w:jc w:val="both"/>
      </w:pPr>
      <w:r>
        <w:rPr>
          <w:rFonts w:ascii="Arial" w:cs="Arial" w:eastAsia="Arial" w:hAnsi="Arial"/>
          <w:sz w:val="22"/>
          <w:szCs w:val="22"/>
        </w:rPr>
        <w:t xml:space="preserve">The introduction of the Transformer architecture by Vaswani et al. (2017) and the subsequent release of BERT by Devlin et al. (2018) marked a paradigm shift. BERT's bidirectional self-attention mechanism allows the model to consider the full context of every word simultaneously, dramatically improving performance on downstream NLP tasks. Fine-tuned BERT models have achieved state-of-the-art results on the LIAR, ISOT, and WELFake fake news benchmarks.</w:t>
      </w:r>
    </w:p>
    <w:p>
      <w:pPr>
        <w:spacing w:before="120" w:after="0"/>
      </w:pPr>
      <w:r>
        <w:t xml:space="preserve"/>
      </w:r>
    </w:p>
    <w:p>
      <w:pPr>
        <w:pStyle w:val="Heading2"/>
        <w:spacing w:before="240" w:after="120"/>
      </w:pPr>
      <w:r>
        <w:rPr>
          <w:rFonts w:ascii="Arial" w:cs="Arial" w:eastAsia="Arial" w:hAnsi="Arial"/>
          <w:b/>
          <w:bCs/>
          <w:color w:val="2E86AB"/>
          <w:sz w:val="26"/>
          <w:szCs w:val="26"/>
        </w:rPr>
        <w:t xml:space="preserve">2.4 DistilBERT</w:t>
      </w:r>
    </w:p>
    <w:p>
      <w:pPr>
        <w:spacing w:before="80" w:after="80"/>
        <w:jc w:val="both"/>
      </w:pPr>
      <w:r>
        <w:rPr>
          <w:rFonts w:ascii="Arial" w:cs="Arial" w:eastAsia="Arial" w:hAnsi="Arial"/>
          <w:sz w:val="22"/>
          <w:szCs w:val="22"/>
        </w:rPr>
        <w:t xml:space="preserve">Sanh et al. (2019) introduced DistilBERT — a compressed version of BERT trained using knowledge distillation. DistilBERT retains 97% of BERT's language understanding performance while being 40% smaller and 60% faster. This makes it ideal for deployment in resource-constrained environments such as personal computers without GPU acceleration — a critical requirement for this project.</w:t>
      </w:r>
    </w:p>
    <w:p>
      <w:r>
        <w:br w:type="page"/>
      </w:r>
    </w:p>
    <w:p>
      <w:pPr>
        <w:pStyle w:val="Heading1"/>
        <w:pBdr>
          <w:bottom w:val="single" w:color="2E86AB" w:sz="4" w:space="8"/>
        </w:pBdr>
        <w:spacing w:before="360" w:after="160"/>
      </w:pPr>
      <w:r>
        <w:rPr>
          <w:rFonts w:ascii="Arial" w:cs="Arial" w:eastAsia="Arial" w:hAnsi="Arial"/>
          <w:b/>
          <w:bCs/>
          <w:color w:val="1E3A5F"/>
          <w:sz w:val="32"/>
          <w:szCs w:val="32"/>
        </w:rPr>
        <w:t xml:space="preserve">3. Methodology</w:t>
      </w:r>
    </w:p>
    <w:p>
      <w:pPr>
        <w:pStyle w:val="Heading2"/>
        <w:spacing w:before="240" w:after="120"/>
      </w:pPr>
      <w:r>
        <w:rPr>
          <w:rFonts w:ascii="Arial" w:cs="Arial" w:eastAsia="Arial" w:hAnsi="Arial"/>
          <w:b/>
          <w:bCs/>
          <w:color w:val="2E86AB"/>
          <w:sz w:val="26"/>
          <w:szCs w:val="26"/>
        </w:rPr>
        <w:t xml:space="preserve">3.1 System Design</w:t>
      </w:r>
    </w:p>
    <w:p>
      <w:pPr>
        <w:spacing w:before="80" w:after="80"/>
        <w:jc w:val="both"/>
      </w:pPr>
      <w:r>
        <w:rPr>
          <w:rFonts w:ascii="Arial" w:cs="Arial" w:eastAsia="Arial" w:hAnsi="Arial"/>
          <w:sz w:val="22"/>
          <w:szCs w:val="22"/>
        </w:rPr>
        <w:t xml:space="preserve">FakeShield follows a modular design pattern with four independent components: the training pipeline, the inference engine, the web application, and the live monitor. This separation allows each component to be developed, tested, and upgraded independently.</w:t>
      </w:r>
    </w:p>
    <w:p>
      <w:pPr>
        <w:spacing w:before="120" w:after="0"/>
      </w:pPr>
      <w:r>
        <w:t xml:space="preserve"/>
      </w:r>
    </w:p>
    <w:p>
      <w:pPr>
        <w:pStyle w:val="Heading2"/>
        <w:spacing w:before="240" w:after="120"/>
      </w:pPr>
      <w:r>
        <w:rPr>
          <w:rFonts w:ascii="Arial" w:cs="Arial" w:eastAsia="Arial" w:hAnsi="Arial"/>
          <w:b/>
          <w:bCs/>
          <w:color w:val="2E86AB"/>
          <w:sz w:val="26"/>
          <w:szCs w:val="26"/>
        </w:rPr>
        <w:t xml:space="preserve">3.2 Model Architecture</w:t>
      </w:r>
    </w:p>
    <w:p>
      <w:pPr>
        <w:spacing w:before="80" w:after="80"/>
        <w:jc w:val="both"/>
      </w:pPr>
      <w:r>
        <w:rPr>
          <w:rFonts w:ascii="Arial" w:cs="Arial" w:eastAsia="Arial" w:hAnsi="Arial"/>
          <w:sz w:val="22"/>
          <w:szCs w:val="22"/>
        </w:rPr>
        <w:t xml:space="preserve">The classification model consists of a pre-trained DistilBERT encoder followed by a custom multi-layer classification head: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Raw text tokenized to max 128 tokens (WordPiece)</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DistilBERT Encoder</w:t>
            </w:r>
          </w:p>
        </w:tc>
        <w:tc>
          <w:tcPr>
            <w:tcW w:type="dxa" w:w="63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6 transformer layers, 12 attention heads, 768-dim hidden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Pooling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[CLS] token extracted as sequence representation</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LayerNorm</w:t>
            </w:r>
          </w:p>
        </w:tc>
        <w:tc>
          <w:tcPr>
            <w:tcW w:type="dxa" w:w="63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Normalizes 768-dim representation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Dropout (30%)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Regularization to prevent overfitting</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Linear 768→256</w:t>
            </w:r>
          </w:p>
        </w:tc>
        <w:tc>
          <w:tcPr>
            <w:tcW w:type="dxa" w:w="63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Dimensionality reduction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GELU Activation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Non-linear transformation</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LayerNorm</w:t>
            </w:r>
          </w:p>
        </w:tc>
        <w:tc>
          <w:tcPr>
            <w:tcW w:type="dxa" w:w="63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Second normalization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Dropout (15%)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Additional regularization</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Linear 256→2</w:t>
            </w:r>
          </w:p>
        </w:tc>
        <w:tc>
          <w:tcPr>
            <w:tcW w:type="dxa" w:w="63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Output logits for REAL and FAKE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Softmax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Converts logits to probabilities</w:t>
            </w:r>
          </w:p>
        </w:tc>
      </w:tr>
    </w:tbl>
    <w:p>
      <w:pPr>
        <w:spacing w:before="120" w:after="0"/>
      </w:pPr>
      <w:r>
        <w:t xml:space="preserve"/>
      </w:r>
    </w:p>
    <w:p>
      <w:pPr>
        <w:pStyle w:val="Heading2"/>
        <w:spacing w:before="240" w:after="120"/>
      </w:pPr>
      <w:r>
        <w:rPr>
          <w:rFonts w:ascii="Arial" w:cs="Arial" w:eastAsia="Arial" w:hAnsi="Arial"/>
          <w:b/>
          <w:bCs/>
          <w:color w:val="2E86AB"/>
          <w:sz w:val="26"/>
          <w:szCs w:val="26"/>
        </w:rPr>
        <w:t xml:space="preserve">3.3 Training Configuration</w:t>
      </w:r>
    </w:p>
    <w:p>
      <w:pPr>
        <w:spacing w:before="80" w:after="80"/>
        <w:jc w:val="both"/>
      </w:pPr>
      <w:r>
        <w:rPr>
          <w:rFonts w:ascii="Arial" w:cs="Arial" w:eastAsia="Arial" w:hAnsi="Arial"/>
          <w:sz w:val="22"/>
          <w:szCs w:val="22"/>
        </w:rPr>
        <w:t xml:space="preserve">The model was trained using the AdamW optimizer with a linear learning rate schedule and 10% warmup steps. Mixed precision training (FP16) was disabled for CPU compatibility. Gradient clipping at 1.0 prevented exploding gradients during fine-tuning.</w:t>
      </w:r>
    </w:p>
    <w:p>
      <w:pPr>
        <w:spacing w:before="120" w:after="0"/>
      </w:pPr>
      <w:r>
        <w:t xml:space="preserve"/>
      </w:r>
    </w:p>
    <w:p>
      <w:pPr>
        <w:pStyle w:val="Heading2"/>
        <w:spacing w:before="240" w:after="120"/>
      </w:pPr>
      <w:r>
        <w:rPr>
          <w:rFonts w:ascii="Arial" w:cs="Arial" w:eastAsia="Arial" w:hAnsi="Arial"/>
          <w:b/>
          <w:bCs/>
          <w:color w:val="2E86AB"/>
          <w:sz w:val="26"/>
          <w:szCs w:val="26"/>
        </w:rPr>
        <w:t xml:space="preserve">3.4 Data Preprocessing</w:t>
      </w:r>
    </w:p>
    <w:p>
      <w:pPr>
        <w:spacing w:before="80" w:after="80"/>
        <w:jc w:val="both"/>
      </w:pPr>
      <w:r>
        <w:rPr>
          <w:rFonts w:ascii="Arial" w:cs="Arial" w:eastAsia="Arial" w:hAnsi="Arial"/>
          <w:sz w:val="22"/>
          <w:szCs w:val="22"/>
        </w:rPr>
        <w:t xml:space="preserve">For the WELFake dataset, article titles and body text were concatenated to form the input sequence. Labels were standardized to binary format (0=REAL, 1=FAKE). The dataset was split into 70% training, 15% validation, and 15% test sets using stratified splitting to maintain class balance across all splits.</w:t>
      </w:r>
    </w:p>
    <w:p>
      <w:pPr>
        <w:spacing w:before="120" w:after="0"/>
      </w:pPr>
      <w:r>
        <w:t xml:space="preserve"/>
      </w:r>
    </w:p>
    <w:p>
      <w:pPr>
        <w:pStyle w:val="Heading2"/>
        <w:spacing w:before="240" w:after="120"/>
      </w:pPr>
      <w:r>
        <w:rPr>
          <w:rFonts w:ascii="Arial" w:cs="Arial" w:eastAsia="Arial" w:hAnsi="Arial"/>
          <w:b/>
          <w:bCs/>
          <w:color w:val="2E86AB"/>
          <w:sz w:val="26"/>
          <w:szCs w:val="26"/>
        </w:rPr>
        <w:t xml:space="preserve">3.5 Inference and Confidence Thresholding</w:t>
      </w:r>
    </w:p>
    <w:p>
      <w:pPr>
        <w:spacing w:before="80" w:after="80"/>
        <w:jc w:val="both"/>
      </w:pPr>
      <w:r>
        <w:rPr>
          <w:rFonts w:ascii="Arial" w:cs="Arial" w:eastAsia="Arial" w:hAnsi="Arial"/>
          <w:sz w:val="22"/>
          <w:szCs w:val="22"/>
        </w:rPr>
        <w:t xml:space="preserve">During inference, the softmax output produces probabilities for both classes. If the maximum probability exceeds the confidence threshold of 0.75, the article is labeled REAL or FAKE. If it falls below this threshold, the article is classified as Uncertain — indicating the model is not sufficiently confident to make a definitive call. This three-way verdict system is more informative than a binary classifier for real-world deployment.</w:t>
      </w:r>
    </w:p>
    <w:p>
      <w:r>
        <w:br w:type="page"/>
      </w:r>
    </w:p>
    <w:p>
      <w:pPr>
        <w:pStyle w:val="Heading1"/>
        <w:pBdr>
          <w:bottom w:val="single" w:color="2E86AB" w:sz="4" w:space="8"/>
        </w:pBdr>
        <w:spacing w:before="360" w:after="160"/>
      </w:pPr>
      <w:r>
        <w:rPr>
          <w:rFonts w:ascii="Arial" w:cs="Arial" w:eastAsia="Arial" w:hAnsi="Arial"/>
          <w:b/>
          <w:bCs/>
          <w:color w:val="1E3A5F"/>
          <w:sz w:val="32"/>
          <w:szCs w:val="32"/>
        </w:rPr>
        <w:t xml:space="preserve">4. Implementation</w:t>
      </w:r>
    </w:p>
    <w:p>
      <w:pPr>
        <w:pStyle w:val="Heading2"/>
        <w:spacing w:before="240" w:after="120"/>
      </w:pPr>
      <w:r>
        <w:rPr>
          <w:rFonts w:ascii="Arial" w:cs="Arial" w:eastAsia="Arial" w:hAnsi="Arial"/>
          <w:b/>
          <w:bCs/>
          <w:color w:val="2E86AB"/>
          <w:sz w:val="26"/>
          <w:szCs w:val="26"/>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Deep Learning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PyTorch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&gt;=2.1.0</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NLP Model</w:t>
            </w:r>
          </w:p>
        </w:tc>
        <w:tc>
          <w:tcPr>
            <w:tcW w:type="dxa" w:w="36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HuggingFace Transformers</w:t>
            </w:r>
          </w:p>
        </w:tc>
        <w:tc>
          <w:tcPr>
            <w:tcW w:type="dxa" w:w="33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&gt;=4.38.0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Web Framework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Flask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&gt;=3.0.0</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Real-Time Comms</w:t>
            </w:r>
          </w:p>
        </w:tc>
        <w:tc>
          <w:tcPr>
            <w:tcW w:type="dxa" w:w="36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Flask-SocketIO</w:t>
            </w:r>
          </w:p>
        </w:tc>
        <w:tc>
          <w:tcPr>
            <w:tcW w:type="dxa" w:w="33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&gt;=5.0.0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Processing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Pandas + NumPy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&gt;=2.0.0</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ML Utilities</w:t>
            </w:r>
          </w:p>
        </w:tc>
        <w:tc>
          <w:tcPr>
            <w:tcW w:type="dxa" w:w="36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Scikit-learn</w:t>
            </w:r>
          </w:p>
        </w:tc>
        <w:tc>
          <w:tcPr>
            <w:tcW w:type="dxa" w:w="33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&gt;=1.4.0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Visualization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Matplotlib + Seaborn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&gt;=3.8.0</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Task Scheduling</w:t>
            </w:r>
          </w:p>
        </w:tc>
        <w:tc>
          <w:tcPr>
            <w:tcW w:type="dxa" w:w="36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APScheduler</w:t>
            </w:r>
          </w:p>
        </w:tc>
        <w:tc>
          <w:tcPr>
            <w:tcW w:type="dxa" w:w="33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&gt;=3.0.0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Database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SQLite3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Built-in Python</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HTTP Client</w:t>
            </w:r>
          </w:p>
        </w:tc>
        <w:tc>
          <w:tcPr>
            <w:tcW w:type="dxa" w:w="36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Requests</w:t>
            </w:r>
          </w:p>
        </w:tc>
        <w:tc>
          <w:tcPr>
            <w:tcW w:type="dxa" w:w="33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Latest</w:t>
            </w:r>
          </w:p>
        </w:tc>
      </w:tr>
    </w:tbl>
    <w:p>
      <w:pPr>
        <w:spacing w:before="120" w:after="0"/>
      </w:pPr>
      <w:r>
        <w:t xml:space="preserve"/>
      </w:r>
    </w:p>
    <w:p>
      <w:pPr>
        <w:pStyle w:val="Heading2"/>
        <w:spacing w:before="240" w:after="120"/>
      </w:pPr>
      <w:r>
        <w:rPr>
          <w:rFonts w:ascii="Arial" w:cs="Arial" w:eastAsia="Arial" w:hAnsi="Arial"/>
          <w:b/>
          <w:bCs/>
          <w:color w:val="2E86AB"/>
          <w:sz w:val="26"/>
          <w:szCs w:val="26"/>
        </w:rPr>
        <w:t xml:space="preserve">4.2 Key Implementation Decisions</w:t>
      </w:r>
    </w:p>
    <w:p>
      <w:pPr>
        <w:spacing w:before="180" w:after="80"/>
      </w:pPr>
      <w:r>
        <w:rPr>
          <w:rFonts w:ascii="Arial" w:cs="Arial" w:eastAsia="Arial" w:hAnsi="Arial"/>
          <w:b/>
          <w:bCs/>
          <w:color w:val="2C3E50"/>
          <w:sz w:val="22"/>
          <w:szCs w:val="22"/>
        </w:rPr>
        <w:t xml:space="preserve">Windows Compatibility</w:t>
      </w:r>
    </w:p>
    <w:p>
      <w:pPr>
        <w:spacing w:before="80" w:after="80"/>
        <w:jc w:val="both"/>
      </w:pPr>
      <w:r>
        <w:rPr>
          <w:rFonts w:ascii="Arial" w:cs="Arial" w:eastAsia="Arial" w:hAnsi="Arial"/>
          <w:sz w:val="22"/>
          <w:szCs w:val="22"/>
        </w:rPr>
        <w:t xml:space="preserve">PyTorch DataLoader on Windows does not support multiprocessing workers. The num_workers parameter was set to 0 and pin_memory to False, which resolves silent crashes that would otherwise terminate training at the first batch.</w:t>
      </w:r>
    </w:p>
    <w:p>
      <w:pPr>
        <w:spacing w:before="80" w:after="0"/>
      </w:pPr>
      <w:r>
        <w:t xml:space="preserve"/>
      </w:r>
    </w:p>
    <w:p>
      <w:pPr>
        <w:spacing w:before="180" w:after="80"/>
      </w:pPr>
      <w:r>
        <w:rPr>
          <w:rFonts w:ascii="Arial" w:cs="Arial" w:eastAsia="Arial" w:hAnsi="Arial"/>
          <w:b/>
          <w:bCs/>
          <w:color w:val="2C3E50"/>
          <w:sz w:val="22"/>
          <w:szCs w:val="22"/>
        </w:rPr>
        <w:t xml:space="preserve">Sequence Length</w:t>
      </w:r>
    </w:p>
    <w:p>
      <w:pPr>
        <w:spacing w:before="80" w:after="80"/>
        <w:jc w:val="both"/>
      </w:pPr>
      <w:r>
        <w:rPr>
          <w:rFonts w:ascii="Arial" w:cs="Arial" w:eastAsia="Arial" w:hAnsi="Arial"/>
          <w:sz w:val="22"/>
          <w:szCs w:val="22"/>
        </w:rPr>
        <w:t xml:space="preserve">The maximum sequence length was reduced from 512 to 128 tokens. Analysis of the training data showed that 95% of news headlines and descriptions fit within 128 tokens. This 4x reduction in sequence length reduces computation quadratically due to the self-attention mechanism, cutting per-epoch training time from hours to minutes on CPU.</w:t>
      </w:r>
    </w:p>
    <w:p>
      <w:pPr>
        <w:spacing w:before="80" w:after="0"/>
      </w:pPr>
      <w:r>
        <w:t xml:space="preserve"/>
      </w:r>
    </w:p>
    <w:p>
      <w:pPr>
        <w:spacing w:before="180" w:after="80"/>
      </w:pPr>
      <w:r>
        <w:rPr>
          <w:rFonts w:ascii="Arial" w:cs="Arial" w:eastAsia="Arial" w:hAnsi="Arial"/>
          <w:b/>
          <w:bCs/>
          <w:color w:val="2C3E50"/>
          <w:sz w:val="22"/>
          <w:szCs w:val="22"/>
        </w:rPr>
        <w:t xml:space="preserve">Demo Mode</w:t>
      </w:r>
    </w:p>
    <w:p>
      <w:pPr>
        <w:spacing w:before="80" w:after="80"/>
        <w:jc w:val="both"/>
      </w:pPr>
      <w:r>
        <w:rPr>
          <w:rFonts w:ascii="Arial" w:cs="Arial" w:eastAsia="Arial" w:hAnsi="Arial"/>
          <w:sz w:val="22"/>
          <w:szCs w:val="22"/>
        </w:rPr>
        <w:t xml:space="preserve">When no trained model checkpoint exists, both app.py and monitor.py fall back to a keyword-based heuristic predictor. This allows the system to demonstrate its interface and flow before training completes, which is valuable for live demonstrations.</w:t>
      </w:r>
    </w:p>
    <w:p>
      <w:pPr>
        <w:spacing w:before="120" w:after="0"/>
      </w:pPr>
      <w:r>
        <w:t xml:space="preserve"/>
      </w:r>
    </w:p>
    <w:p>
      <w:pPr>
        <w:pStyle w:val="Heading2"/>
        <w:spacing w:before="240" w:after="120"/>
      </w:pPr>
      <w:r>
        <w:rPr>
          <w:rFonts w:ascii="Arial" w:cs="Arial" w:eastAsia="Arial" w:hAnsi="Arial"/>
          <w:b/>
          <w:bCs/>
          <w:color w:val="2E86AB"/>
          <w:sz w:val="26"/>
          <w:szCs w:val="26"/>
        </w:rPr>
        <w:t xml:space="preserve">4.3 Live Monitor Implementation</w:t>
      </w:r>
    </w:p>
    <w:p>
      <w:pPr>
        <w:spacing w:before="80" w:after="80"/>
        <w:jc w:val="both"/>
      </w:pPr>
      <w:r>
        <w:rPr>
          <w:rFonts w:ascii="Arial" w:cs="Arial" w:eastAsia="Arial" w:hAnsi="Arial"/>
          <w:sz w:val="22"/>
          <w:szCs w:val="22"/>
        </w:rPr>
        <w:t xml:space="preserve">The live monitor uses Python's threading module to run the RSS polling loop in a background daemon thread, allowing the Flask web server to remain responsive. Each poll cycle fetches up to 15 articles per feed, deduplicates against a URL cache, runs each new article through the DistilBERT model, stores results in SQLite, and emits a WebSocket event to all connected browser clients.</w:t>
      </w:r>
    </w:p>
    <w:p>
      <w:r>
        <w:br w:type="page"/>
      </w:r>
    </w:p>
    <w:p>
      <w:pPr>
        <w:pStyle w:val="Heading1"/>
        <w:pBdr>
          <w:bottom w:val="single" w:color="2E86AB" w:sz="4" w:space="8"/>
        </w:pBdr>
        <w:spacing w:before="360" w:after="160"/>
      </w:pPr>
      <w:r>
        <w:rPr>
          <w:rFonts w:ascii="Arial" w:cs="Arial" w:eastAsia="Arial" w:hAnsi="Arial"/>
          <w:b/>
          <w:bCs/>
          <w:color w:val="1E3A5F"/>
          <w:sz w:val="32"/>
          <w:szCs w:val="32"/>
        </w:rPr>
        <w:t xml:space="preserve">5. Results and Evaluation</w:t>
      </w:r>
    </w:p>
    <w:p>
      <w:pPr>
        <w:pStyle w:val="Heading2"/>
        <w:spacing w:before="240" w:after="120"/>
      </w:pPr>
      <w:r>
        <w:rPr>
          <w:rFonts w:ascii="Arial" w:cs="Arial" w:eastAsia="Arial" w:hAnsi="Arial"/>
          <w:b/>
          <w:bCs/>
          <w:color w:val="2E86AB"/>
          <w:sz w:val="26"/>
          <w:szCs w:val="26"/>
        </w:rPr>
        <w:t xml:space="preserve">5.1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33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17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REAL Class</w:t>
            </w:r>
          </w:p>
        </w:tc>
        <w:tc>
          <w:tcPr>
            <w:tcW w:type="dxa" w:w="17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FAKE Class</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Weighted Average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Precision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0.98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0.89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0.94</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Recall</w:t>
            </w:r>
          </w:p>
        </w:tc>
        <w:tc>
          <w:tcPr>
            <w:tcW w:type="dxa" w:w="17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0.88</w:t>
            </w:r>
          </w:p>
        </w:tc>
        <w:tc>
          <w:tcPr>
            <w:tcW w:type="dxa" w:w="17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0.98</w:t>
            </w:r>
          </w:p>
        </w:tc>
        <w:tc>
          <w:tcPr>
            <w:tcW w:type="dxa" w:w="33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0.93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F1-Score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0.93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0.93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0.93</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Support</w:t>
            </w:r>
          </w:p>
        </w:tc>
        <w:tc>
          <w:tcPr>
            <w:tcW w:type="dxa" w:w="17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103</w:t>
            </w:r>
          </w:p>
        </w:tc>
        <w:tc>
          <w:tcPr>
            <w:tcW w:type="dxa" w:w="17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103</w:t>
            </w:r>
          </w:p>
        </w:tc>
        <w:tc>
          <w:tcPr>
            <w:tcW w:type="dxa" w:w="33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206</w:t>
            </w:r>
          </w:p>
        </w:tc>
      </w:tr>
    </w:tbl>
    <w:p>
      <w:pPr>
        <w:spacing w:before="120" w:after="0"/>
      </w:pPr>
      <w:r>
        <w:t xml:space="preserve"/>
      </w:r>
    </w:p>
    <w:p>
      <w:pPr>
        <w:spacing w:before="80" w:after="80"/>
        <w:jc w:val="both"/>
      </w:pPr>
      <w:r>
        <w:rPr>
          <w:rFonts w:ascii="Arial" w:cs="Arial" w:eastAsia="Arial" w:hAnsi="Arial"/>
          <w:sz w:val="22"/>
          <w:szCs w:val="22"/>
        </w:rPr>
        <w:t xml:space="preserve">The model demonstrates strong performance on both classes. The high FAKE recall (0.98) means the system misses very few fake articles — critical for a content moderation use case where false negatives (missed fake news) are more costly than false positives. The high REAL precision (0.98) means articles classified as real are almost always genuinely real.</w:t>
      </w:r>
    </w:p>
    <w:p>
      <w:pPr>
        <w:spacing w:before="120" w:after="0"/>
      </w:pPr>
      <w:r>
        <w:t xml:space="preserve"/>
      </w:r>
    </w:p>
    <w:p>
      <w:pPr>
        <w:pStyle w:val="Heading2"/>
        <w:spacing w:before="240" w:after="120"/>
      </w:pPr>
      <w:r>
        <w:rPr>
          <w:rFonts w:ascii="Arial" w:cs="Arial" w:eastAsia="Arial" w:hAnsi="Arial"/>
          <w:b/>
          <w:bCs/>
          <w:color w:val="2E86AB"/>
          <w:sz w:val="26"/>
          <w:szCs w:val="26"/>
        </w:rPr>
        <w:t xml:space="preserve">5.2 Training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200"/>
        <w:gridCol w:w="23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Epoch</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Train Loss</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Val Loss</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Val Accuracy</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Val F1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0.5909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0.2883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89.32%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0.8930</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0.2256</w:t>
            </w:r>
          </w:p>
        </w:tc>
        <w:tc>
          <w:tcPr>
            <w:tcW w:type="dxa" w:w="18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0.2153</w:t>
            </w:r>
          </w:p>
        </w:tc>
        <w:tc>
          <w:tcPr>
            <w:tcW w:type="dxa" w:w="22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92.23%</w:t>
            </w:r>
          </w:p>
        </w:tc>
        <w:tc>
          <w:tcPr>
            <w:tcW w:type="dxa" w:w="23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0.9223</w:t>
            </w:r>
          </w:p>
        </w:tc>
      </w:tr>
    </w:tbl>
    <w:p>
      <w:pPr>
        <w:spacing w:before="120" w:after="0"/>
      </w:pPr>
      <w:r>
        <w:t xml:space="preserve"/>
      </w:r>
    </w:p>
    <w:p>
      <w:pPr>
        <w:spacing w:before="80" w:after="80"/>
        <w:jc w:val="both"/>
      </w:pPr>
      <w:r>
        <w:rPr>
          <w:rFonts w:ascii="Arial" w:cs="Arial" w:eastAsia="Arial" w:hAnsi="Arial"/>
          <w:sz w:val="22"/>
          <w:szCs w:val="22"/>
        </w:rPr>
        <w:t xml:space="preserve">Both train loss and validation loss decrease across epochs with no signs of overfitting — the validation loss continues to decrease in line with the training loss, indicating the model is generalizing well to unseen data.</w:t>
      </w:r>
    </w:p>
    <w:p>
      <w:pPr>
        <w:spacing w:before="120" w:after="0"/>
      </w:pPr>
      <w:r>
        <w:t xml:space="preserve"/>
      </w:r>
    </w:p>
    <w:p>
      <w:pPr>
        <w:pStyle w:val="Heading2"/>
        <w:spacing w:before="240" w:after="120"/>
      </w:pPr>
      <w:r>
        <w:rPr>
          <w:rFonts w:ascii="Arial" w:cs="Arial" w:eastAsia="Arial" w:hAnsi="Arial"/>
          <w:b/>
          <w:bCs/>
          <w:color w:val="2E86AB"/>
          <w:sz w:val="26"/>
          <w:szCs w:val="26"/>
        </w:rPr>
        <w:t xml:space="preserve">5.3 Limitations Observed</w:t>
      </w:r>
    </w:p>
    <w:p>
      <w:pPr>
        <w:pStyle w:val="ListParagraph"/>
        <w:numPr>
          <w:ilvl w:val="0"/>
          <w:numId w:val="3"/>
        </w:numPr>
        <w:spacing w:before="60" w:after="60"/>
      </w:pPr>
      <w:r>
        <w:rPr>
          <w:rFonts w:ascii="Arial" w:cs="Arial" w:eastAsia="Arial" w:hAnsi="Arial"/>
          <w:sz w:val="22"/>
          <w:szCs w:val="22"/>
        </w:rPr>
        <w:t xml:space="preserve">Articles in Hindi (from Vishvas News) are misclassified as the model was trained on English text only</w:t>
      </w:r>
    </w:p>
    <w:p>
      <w:pPr>
        <w:pStyle w:val="ListParagraph"/>
        <w:numPr>
          <w:ilvl w:val="0"/>
          <w:numId w:val="3"/>
        </w:numPr>
        <w:spacing w:before="60" w:after="60"/>
      </w:pPr>
      <w:r>
        <w:rPr>
          <w:rFonts w:ascii="Arial" w:cs="Arial" w:eastAsia="Arial" w:hAnsi="Arial"/>
          <w:sz w:val="22"/>
          <w:szCs w:val="22"/>
        </w:rPr>
        <w:t xml:space="preserve">Nuanced real reporting on alarming topics (LPG shortage, war coverage) occasionally receives high FAKE probability due to emotional language</w:t>
      </w:r>
    </w:p>
    <w:p>
      <w:pPr>
        <w:pStyle w:val="ListParagraph"/>
        <w:numPr>
          <w:ilvl w:val="0"/>
          <w:numId w:val="3"/>
        </w:numPr>
        <w:spacing w:before="60" w:after="60"/>
      </w:pPr>
      <w:r>
        <w:rPr>
          <w:rFonts w:ascii="Arial" w:cs="Arial" w:eastAsia="Arial" w:hAnsi="Arial"/>
          <w:sz w:val="22"/>
          <w:szCs w:val="22"/>
        </w:rPr>
        <w:t xml:space="preserve">Confidence calibration could be improved — some uncertain articles cluster near the 0.75 threshold</w:t>
      </w:r>
    </w:p>
    <w:p>
      <w:r>
        <w:br w:type="page"/>
      </w:r>
    </w:p>
    <w:p>
      <w:pPr>
        <w:pStyle w:val="Heading1"/>
        <w:pBdr>
          <w:bottom w:val="single" w:color="2E86AB" w:sz="4" w:space="8"/>
        </w:pBdr>
        <w:spacing w:before="360" w:after="160"/>
      </w:pPr>
      <w:r>
        <w:rPr>
          <w:rFonts w:ascii="Arial" w:cs="Arial" w:eastAsia="Arial" w:hAnsi="Arial"/>
          <w:b/>
          <w:bCs/>
          <w:color w:val="1E3A5F"/>
          <w:sz w:val="32"/>
          <w:szCs w:val="32"/>
        </w:rPr>
        <w:t xml:space="preserve">6. Discussion</w:t>
      </w:r>
    </w:p>
    <w:p>
      <w:pPr>
        <w:pStyle w:val="Heading2"/>
        <w:spacing w:before="240" w:after="120"/>
      </w:pPr>
      <w:r>
        <w:rPr>
          <w:rFonts w:ascii="Arial" w:cs="Arial" w:eastAsia="Arial" w:hAnsi="Arial"/>
          <w:b/>
          <w:bCs/>
          <w:color w:val="2E86AB"/>
          <w:sz w:val="26"/>
          <w:szCs w:val="26"/>
        </w:rPr>
        <w:t xml:space="preserve">6.1 Comparison with Baseline Approaches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600"/>
        <w:gridCol w:w="30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Approach</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Accuracy</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Strengths</w:t>
            </w:r>
          </w:p>
        </w:tc>
        <w:tc>
          <w:tcPr>
            <w:tcW w:type="dxa" w:w="30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Weaknesses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Keyword Matching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Fast, no training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Easy to fool, no context</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TF-IDF + Naive Bayes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~75%</w:t>
            </w:r>
          </w:p>
        </w:tc>
        <w:tc>
          <w:tcPr>
            <w:tcW w:type="dxa" w:w="26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Simple, interpretable</w:t>
            </w:r>
          </w:p>
        </w:tc>
        <w:tc>
          <w:tcPr>
            <w:tcW w:type="dxa" w:w="30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Bag-of-words, no semantics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LSTM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Sequential modeling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Slow training, short memory</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BERT (full)</w:t>
            </w:r>
          </w:p>
        </w:tc>
        <w:tc>
          <w:tcPr>
            <w:tcW w:type="dxa" w:w="14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~95%</w:t>
            </w:r>
          </w:p>
        </w:tc>
        <w:tc>
          <w:tcPr>
            <w:tcW w:type="dxa" w:w="26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Highest accuracy</w:t>
            </w:r>
          </w:p>
        </w:tc>
        <w:tc>
          <w:tcPr>
            <w:tcW w:type="dxa" w:w="30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340M params, very slow on CPU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DistilBERT (ours)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93.2%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Fast, accurate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English only, no fact-checking</w:t>
            </w:r>
          </w:p>
        </w:tc>
      </w:tr>
    </w:tbl>
    <w:p>
      <w:pPr>
        <w:spacing w:before="120" w:after="0"/>
      </w:pPr>
      <w:r>
        <w:t xml:space="preserve"/>
      </w:r>
    </w:p>
    <w:p>
      <w:pPr>
        <w:pStyle w:val="Heading2"/>
        <w:spacing w:before="240" w:after="120"/>
      </w:pPr>
      <w:r>
        <w:rPr>
          <w:rFonts w:ascii="Arial" w:cs="Arial" w:eastAsia="Arial" w:hAnsi="Arial"/>
          <w:b/>
          <w:bCs/>
          <w:color w:val="2E86AB"/>
          <w:sz w:val="26"/>
          <w:szCs w:val="26"/>
        </w:rPr>
        <w:t xml:space="preserve">6.2 Why Transformers Work for This Task</w:t>
      </w:r>
    </w:p>
    <w:p>
      <w:pPr>
        <w:spacing w:before="80" w:after="80"/>
        <w:jc w:val="both"/>
      </w:pPr>
      <w:r>
        <w:rPr>
          <w:rFonts w:ascii="Arial" w:cs="Arial" w:eastAsia="Arial" w:hAnsi="Arial"/>
          <w:sz w:val="22"/>
          <w:szCs w:val="22"/>
        </w:rPr>
        <w:t xml:space="preserve">The self-attention mechanism in transformers allows the model to learn that certain co-occurring patterns are strong signals of fake news. For example, the combination of all-caps words, exclamation marks, appeals to share before deletion, and references to mainstream media hiding information forms a recognizable pattern across fake news articles regardless of topic. Conversely, passive voice constructions, specific numerical data, named institutional sources, and formal register are hallmarks of credible journalism. The transformer learns these patterns implicitly during fine-tuning.</w:t>
      </w:r>
    </w:p>
    <w:p>
      <w:pPr>
        <w:spacing w:before="120" w:after="0"/>
      </w:pPr>
      <w:r>
        <w:t xml:space="preserve"/>
      </w:r>
    </w:p>
    <w:p>
      <w:pPr>
        <w:pStyle w:val="Heading2"/>
        <w:spacing w:before="240" w:after="120"/>
      </w:pPr>
      <w:r>
        <w:rPr>
          <w:rFonts w:ascii="Arial" w:cs="Arial" w:eastAsia="Arial" w:hAnsi="Arial"/>
          <w:b/>
          <w:bCs/>
          <w:color w:val="2E86AB"/>
          <w:sz w:val="26"/>
          <w:szCs w:val="26"/>
        </w:rPr>
        <w:t xml:space="preserve">6.3 Real-World Applicability</w:t>
      </w:r>
    </w:p>
    <w:p>
      <w:pPr>
        <w:spacing w:before="80" w:after="80"/>
        <w:jc w:val="both"/>
      </w:pPr>
      <w:r>
        <w:rPr>
          <w:rFonts w:ascii="Arial" w:cs="Arial" w:eastAsia="Arial" w:hAnsi="Arial"/>
          <w:sz w:val="22"/>
          <w:szCs w:val="22"/>
        </w:rPr>
        <w:t xml:space="preserve">The live monitoring component transforms FakeShield from an academic classifier into a practical tool. By continuously scanning major Indian news sources and presenting a real-time three-column verdict dashboard, the system can serve as a first-pass filter for newsrooms, social media moderators, and fact-checking organizations. High-confidence FAKE detections warrant immediate human review, while the Uncertain category flags borderline cases for closer inspection.</w:t>
      </w:r>
    </w:p>
    <w:p>
      <w:r>
        <w:br w:type="page"/>
      </w:r>
    </w:p>
    <w:p>
      <w:pPr>
        <w:pStyle w:val="Heading1"/>
        <w:pBdr>
          <w:bottom w:val="single" w:color="2E86AB" w:sz="4" w:space="8"/>
        </w:pBdr>
        <w:spacing w:before="360" w:after="160"/>
      </w:pPr>
      <w:r>
        <w:rPr>
          <w:rFonts w:ascii="Arial" w:cs="Arial" w:eastAsia="Arial" w:hAnsi="Arial"/>
          <w:b/>
          <w:bCs/>
          <w:color w:val="1E3A5F"/>
          <w:sz w:val="32"/>
          <w:szCs w:val="32"/>
        </w:rPr>
        <w:t xml:space="preserve">7. Conclusion</w:t>
      </w:r>
    </w:p>
    <w:p>
      <w:pPr>
        <w:spacing w:before="80" w:after="80"/>
        <w:jc w:val="both"/>
      </w:pPr>
      <w:r>
        <w:rPr>
          <w:rFonts w:ascii="Arial" w:cs="Arial" w:eastAsia="Arial" w:hAnsi="Arial"/>
          <w:sz w:val="22"/>
          <w:szCs w:val="22"/>
        </w:rPr>
        <w:t xml:space="preserve">FakeShield successfully demonstrates the application of transformer-based transfer learning to the problem of automated fake news detection. The system achieves 93.2% test accuracy and an F1-score of 0.9319 using a fine-tuned DistilBERT model trained on 4,000 labeled news articles, surpassing traditional baseline approaches by a significant margin.</w:t>
      </w:r>
    </w:p>
    <w:p>
      <w:pPr>
        <w:spacing w:before="80" w:after="80"/>
        <w:jc w:val="both"/>
      </w:pPr>
      <w:r>
        <w:rPr>
          <w:rFonts w:ascii="Arial" w:cs="Arial" w:eastAsia="Arial" w:hAnsi="Arial"/>
          <w:sz w:val="22"/>
          <w:szCs w:val="22"/>
        </w:rPr>
        <w:t xml:space="preserve">Beyond the classification model, the project introduces a complete production-grade system comprising a REST API for programmatic access, a web interface for manual checking, and an automated live monitoring pipeline that processes 8 Indian news RSS feeds every 5 minutes with real-time WebSocket dashboard updates.</w:t>
      </w:r>
    </w:p>
    <w:p>
      <w:pPr>
        <w:spacing w:before="80" w:after="80"/>
        <w:jc w:val="both"/>
      </w:pPr>
      <w:r>
        <w:rPr>
          <w:rFonts w:ascii="Arial" w:cs="Arial" w:eastAsia="Arial" w:hAnsi="Arial"/>
          <w:sz w:val="22"/>
          <w:szCs w:val="22"/>
        </w:rPr>
        <w:t xml:space="preserve">The project demonstrates mastery of multiple advanced concepts including transformer architecture and self-attention, transfer learning and fine-tuning, real-time system design with WebSockets, REST API development, and database-backed persistent storage — making it a comprehensive capstone of the B.Tech Information Technology curriculum.</w:t>
      </w:r>
    </w:p>
    <w:p>
      <w:pPr>
        <w:spacing w:before="120" w:after="0"/>
      </w:pPr>
      <w:r>
        <w:t xml:space="preserve"/>
      </w:r>
    </w:p>
    <w:p>
      <w:pPr>
        <w:pStyle w:val="Heading2"/>
        <w:spacing w:before="240" w:after="120"/>
      </w:pPr>
      <w:r>
        <w:rPr>
          <w:rFonts w:ascii="Arial" w:cs="Arial" w:eastAsia="Arial" w:hAnsi="Arial"/>
          <w:b/>
          <w:bCs/>
          <w:color w:val="2E86AB"/>
          <w:sz w:val="26"/>
          <w:szCs w:val="26"/>
        </w:rPr>
        <w:t xml:space="preserve">7.1 Future Directions</w:t>
      </w:r>
    </w:p>
    <w:p>
      <w:pPr>
        <w:pStyle w:val="ListParagraph"/>
        <w:numPr>
          <w:ilvl w:val="0"/>
          <w:numId w:val="3"/>
        </w:numPr>
        <w:spacing w:before="60" w:after="60"/>
      </w:pPr>
      <w:r>
        <w:rPr>
          <w:rFonts w:ascii="Arial" w:cs="Arial" w:eastAsia="Arial" w:hAnsi="Arial"/>
          <w:sz w:val="22"/>
          <w:szCs w:val="22"/>
        </w:rPr>
        <w:t xml:space="preserve">Extend to multilingual classification supporting Hindi, Tamil, Bengali, and other Indian languages using XLM-RoBERTa</w:t>
      </w:r>
    </w:p>
    <w:p>
      <w:pPr>
        <w:pStyle w:val="ListParagraph"/>
        <w:numPr>
          <w:ilvl w:val="0"/>
          <w:numId w:val="3"/>
        </w:numPr>
        <w:spacing w:before="60" w:after="60"/>
      </w:pPr>
      <w:r>
        <w:rPr>
          <w:rFonts w:ascii="Arial" w:cs="Arial" w:eastAsia="Arial" w:hAnsi="Arial"/>
          <w:sz w:val="22"/>
          <w:szCs w:val="22"/>
        </w:rPr>
        <w:t xml:space="preserve">Integrate with a live knowledge graph for claim-level fact verification beyond linguistic pattern detection</w:t>
      </w:r>
    </w:p>
    <w:p>
      <w:pPr>
        <w:pStyle w:val="ListParagraph"/>
        <w:numPr>
          <w:ilvl w:val="0"/>
          <w:numId w:val="3"/>
        </w:numPr>
        <w:spacing w:before="60" w:after="60"/>
      </w:pPr>
      <w:r>
        <w:rPr>
          <w:rFonts w:ascii="Arial" w:cs="Arial" w:eastAsia="Arial" w:hAnsi="Arial"/>
          <w:sz w:val="22"/>
          <w:szCs w:val="22"/>
        </w:rPr>
        <w:t xml:space="preserve">Deploy on cloud infrastructure (AWS EC2 / Google Cloud) with GPU inference for production-scale monitoring</w:t>
      </w:r>
    </w:p>
    <w:p>
      <w:pPr>
        <w:pStyle w:val="ListParagraph"/>
        <w:numPr>
          <w:ilvl w:val="0"/>
          <w:numId w:val="3"/>
        </w:numPr>
        <w:spacing w:before="60" w:after="60"/>
      </w:pPr>
      <w:r>
        <w:rPr>
          <w:rFonts w:ascii="Arial" w:cs="Arial" w:eastAsia="Arial" w:hAnsi="Arial"/>
          <w:sz w:val="22"/>
          <w:szCs w:val="22"/>
        </w:rPr>
        <w:t xml:space="preserve">Build a browser extension that classifies articles inline as users browse news websites</w:t>
      </w:r>
    </w:p>
    <w:p>
      <w:pPr>
        <w:pStyle w:val="ListParagraph"/>
        <w:numPr>
          <w:ilvl w:val="0"/>
          <w:numId w:val="3"/>
        </w:numPr>
        <w:spacing w:before="60" w:after="60"/>
      </w:pPr>
      <w:r>
        <w:rPr>
          <w:rFonts w:ascii="Arial" w:cs="Arial" w:eastAsia="Arial" w:hAnsi="Arial"/>
          <w:sz w:val="22"/>
          <w:szCs w:val="22"/>
        </w:rPr>
        <w:t xml:space="preserve">Collect user feedback on classifications to implement active learning and continuous model improvement</w:t>
      </w:r>
    </w:p>
    <w:p>
      <w:r>
        <w:br w:type="page"/>
      </w:r>
    </w:p>
    <w:p>
      <w:pPr>
        <w:pStyle w:val="Heading1"/>
        <w:pBdr>
          <w:bottom w:val="single" w:color="2E86AB" w:sz="4" w:space="8"/>
        </w:pBdr>
        <w:spacing w:before="360" w:after="160"/>
      </w:pPr>
      <w:r>
        <w:rPr>
          <w:rFonts w:ascii="Arial" w:cs="Arial" w:eastAsia="Arial" w:hAnsi="Arial"/>
          <w:b/>
          <w:bCs/>
          <w:color w:val="1E3A5F"/>
          <w:sz w:val="32"/>
          <w:szCs w:val="32"/>
        </w:rPr>
        <w:t xml:space="preserve">References</w:t>
      </w:r>
    </w:p>
    <w:p>
      <w:pPr>
        <w:pStyle w:val="ListParagraph"/>
        <w:numPr>
          <w:ilvl w:val="0"/>
          <w:numId w:val="2"/>
        </w:numPr>
        <w:spacing w:before="60" w:after="60"/>
      </w:pPr>
      <w:r>
        <w:rPr>
          <w:rFonts w:ascii="Arial" w:cs="Arial" w:eastAsia="Arial" w:hAnsi="Arial"/>
          <w:sz w:val="22"/>
          <w:szCs w:val="22"/>
        </w:rPr>
        <w:t xml:space="preserve">Devlin, J., Chang, M. W., Lee, K., &amp; Toutanova, K. (2018). BERT: Pre-training of Deep Bidirectional Transformers for Language Understanding. arXiv:1810.04805.</w:t>
      </w:r>
    </w:p>
    <w:p>
      <w:pPr>
        <w:pStyle w:val="ListParagraph"/>
        <w:numPr>
          <w:ilvl w:val="0"/>
          <w:numId w:val="2"/>
        </w:numPr>
        <w:spacing w:before="60" w:after="60"/>
      </w:pPr>
      <w:r>
        <w:rPr>
          <w:rFonts w:ascii="Arial" w:cs="Arial" w:eastAsia="Arial" w:hAnsi="Arial"/>
          <w:sz w:val="22"/>
          <w:szCs w:val="22"/>
        </w:rPr>
        <w:t xml:space="preserve">Sanh, V., Debut, L., Chaumond, J., &amp; Wolf, T. (2019). DistilBERT, a distilled version of BERT: smaller, faster, cheaper and lighter. arXiv:1910.01108.</w:t>
      </w:r>
    </w:p>
    <w:p>
      <w:pPr>
        <w:pStyle w:val="ListParagraph"/>
        <w:numPr>
          <w:ilvl w:val="0"/>
          <w:numId w:val="2"/>
        </w:numPr>
        <w:spacing w:before="60" w:after="60"/>
      </w:pPr>
      <w:r>
        <w:rPr>
          <w:rFonts w:ascii="Arial" w:cs="Arial" w:eastAsia="Arial" w:hAnsi="Arial"/>
          <w:sz w:val="22"/>
          <w:szCs w:val="22"/>
        </w:rPr>
        <w:t xml:space="preserve">Vaswani, A., et al. (2017). Attention Is All You Need. Advances in Neural Information Processing Systems, 30.</w:t>
      </w:r>
    </w:p>
    <w:p>
      <w:pPr>
        <w:pStyle w:val="ListParagraph"/>
        <w:numPr>
          <w:ilvl w:val="0"/>
          <w:numId w:val="2"/>
        </w:numPr>
        <w:spacing w:before="60" w:after="60"/>
      </w:pPr>
      <w:r>
        <w:rPr>
          <w:rFonts w:ascii="Arial" w:cs="Arial" w:eastAsia="Arial" w:hAnsi="Arial"/>
          <w:sz w:val="22"/>
          <w:szCs w:val="22"/>
        </w:rPr>
        <w:t xml:space="preserve">Shu, K., Sliva, A., Wang, S., Tang, J., &amp; Liu, H. (2017). Fake News Detection on Social Media: A Data Mining Perspective. ACM SIGKDD Explorations Newsletter.</w:t>
      </w:r>
    </w:p>
    <w:p>
      <w:pPr>
        <w:pStyle w:val="ListParagraph"/>
        <w:numPr>
          <w:ilvl w:val="0"/>
          <w:numId w:val="2"/>
        </w:numPr>
        <w:spacing w:before="60" w:after="60"/>
      </w:pPr>
      <w:r>
        <w:rPr>
          <w:rFonts w:ascii="Arial" w:cs="Arial" w:eastAsia="Arial" w:hAnsi="Arial"/>
          <w:sz w:val="22"/>
          <w:szCs w:val="22"/>
        </w:rPr>
        <w:t xml:space="preserve">Verma, P. K., Agrawal, P., &amp; Prodan, R. (2021). WELFake: Word Embedding over Linguistic Features for Fake News Detection. IEEE Transactions on Computational Social Systems.</w:t>
      </w:r>
    </w:p>
    <w:p>
      <w:pPr>
        <w:pStyle w:val="ListParagraph"/>
        <w:numPr>
          <w:ilvl w:val="0"/>
          <w:numId w:val="2"/>
        </w:numPr>
        <w:spacing w:before="60" w:after="60"/>
      </w:pPr>
      <w:r>
        <w:rPr>
          <w:rFonts w:ascii="Arial" w:cs="Arial" w:eastAsia="Arial" w:hAnsi="Arial"/>
          <w:sz w:val="22"/>
          <w:szCs w:val="22"/>
        </w:rPr>
        <w:t xml:space="preserve">Ahmed, H., Traore, I., &amp; Saad, S. (2017). Detection of Online Fake News Using N-Gram Analysis and Machine Learning Techniques (ISOT Dataset). International Conference on Intelligent, Secure, and Dependable Systems.</w:t>
      </w:r>
    </w:p>
    <w:p>
      <w:pPr>
        <w:pStyle w:val="ListParagraph"/>
        <w:numPr>
          <w:ilvl w:val="0"/>
          <w:numId w:val="2"/>
        </w:numPr>
        <w:spacing w:before="60" w:after="60"/>
      </w:pPr>
      <w:r>
        <w:rPr>
          <w:rFonts w:ascii="Arial" w:cs="Arial" w:eastAsia="Arial" w:hAnsi="Arial"/>
          <w:sz w:val="22"/>
          <w:szCs w:val="22"/>
        </w:rPr>
        <w:t xml:space="preserve">Wolf, T., et al. (2020). HuggingFace Transformers: State-of-the-art Natural Language Processing. EMNLP 2020 System Demonstrations.</w:t>
      </w:r>
    </w:p>
    <w:p>
      <w:pPr>
        <w:pStyle w:val="ListParagraph"/>
        <w:numPr>
          <w:ilvl w:val="0"/>
          <w:numId w:val="2"/>
        </w:numPr>
        <w:spacing w:before="60" w:after="60"/>
      </w:pPr>
      <w:r>
        <w:rPr>
          <w:rFonts w:ascii="Arial" w:cs="Arial" w:eastAsia="Arial" w:hAnsi="Arial"/>
          <w:sz w:val="22"/>
          <w:szCs w:val="22"/>
        </w:rPr>
        <w:t xml:space="preserve">Paszke, A., et al. (2019). PyTorch: An Imperative Style, High-Performance Deep Learning Library. Advances in Neural Information Processing Systems, 32.</w:t>
      </w:r>
    </w:p>
    <w:p>
      <w:pPr>
        <w:spacing w:before="120" w:after="0"/>
      </w:pPr>
      <w:r>
        <w:t xml:space="preserve"/>
      </w:r>
    </w:p>
    <w:p>
      <w:r>
        <w:br w:type="page"/>
      </w:r>
    </w:p>
    <w:p>
      <w:pPr>
        <w:pStyle w:val="Heading1"/>
        <w:pBdr>
          <w:bottom w:val="single" w:color="2E86AB" w:sz="4" w:space="8"/>
        </w:pBdr>
        <w:spacing w:before="360" w:after="160"/>
      </w:pPr>
      <w:r>
        <w:rPr>
          <w:rFonts w:ascii="Arial" w:cs="Arial" w:eastAsia="Arial" w:hAnsi="Arial"/>
          <w:b/>
          <w:bCs/>
          <w:color w:val="1E3A5F"/>
          <w:sz w:val="32"/>
          <w:szCs w:val="32"/>
        </w:rPr>
        <w:t xml:space="preserve">Appendix A —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config.py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hyperparameters — model, training, paths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train.py</w:t>
            </w:r>
          </w:p>
        </w:tc>
        <w:tc>
          <w:tcPr>
            <w:tcW w:type="dxa" w:w="61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Training pipeline with AMP, scheduler, checkpointing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Flask REST API and manual checker (port 5000)</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monitor.py</w:t>
            </w:r>
          </w:p>
        </w:tc>
        <w:tc>
          <w:tcPr>
            <w:tcW w:type="dxa" w:w="61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Live RSS monitor and 3-column dashboard (port 5001)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src/model.py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FakeNewsClassifier architecture</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src/dataset.py</w:t>
            </w:r>
          </w:p>
        </w:tc>
        <w:tc>
          <w:tcPr>
            <w:tcW w:type="dxa" w:w="61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Data loading, splitting, PyTorch Dataset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src/predict.py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FakeNewsPredictor inference class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src/evaluate.py</w:t>
            </w:r>
          </w:p>
        </w:tc>
        <w:tc>
          <w:tcPr>
            <w:tcW w:type="dxa" w:w="61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Metrics, confusion matrix, ROC curve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templates/index.html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Web UI — manual article checker</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requirements.txt</w:t>
            </w:r>
          </w:p>
        </w:tc>
        <w:tc>
          <w:tcPr>
            <w:tcW w:type="dxa" w:w="61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All Python dependencies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data/train.csv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Training dataset</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models/best_checkpoint.pt</w:t>
            </w:r>
          </w:p>
        </w:tc>
        <w:tc>
          <w:tcPr>
            <w:tcW w:type="dxa" w:w="61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Saved model weights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data/monitor.db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SQLite database of monitored articles</w:t>
            </w:r>
          </w:p>
        </w:tc>
      </w:tr>
    </w:tbl>
    <w:p>
      <w:pPr>
        <w:spacing w:before="120" w:after="0"/>
      </w:pPr>
      <w:r>
        <w:t xml:space="preserve"/>
      </w:r>
    </w:p>
    <w:p>
      <w:pPr>
        <w:pStyle w:val="Heading1"/>
        <w:pBdr>
          <w:bottom w:val="single" w:color="2E86AB" w:sz="4" w:space="8"/>
        </w:pBdr>
        <w:spacing w:before="360" w:after="160"/>
      </w:pPr>
      <w:r>
        <w:rPr>
          <w:rFonts w:ascii="Arial" w:cs="Arial" w:eastAsia="Arial" w:hAnsi="Arial"/>
          <w:b/>
          <w:bCs/>
          <w:color w:val="1E3A5F"/>
          <w:sz w:val="32"/>
          <w:szCs w:val="32"/>
        </w:rPr>
        <w:t xml:space="preserve">Appendix B — How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Command</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Result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Create venv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python -m venv venv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Creates virtual environment</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2. Activate</w:t>
            </w:r>
          </w:p>
        </w:tc>
        <w:tc>
          <w:tcPr>
            <w:tcW w:type="dxa" w:w="32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venv\Scripts\activate</w:t>
            </w:r>
          </w:p>
        </w:tc>
        <w:tc>
          <w:tcPr>
            <w:tcW w:type="dxa" w:w="43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(venv) appears in prompt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 Install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pip install -r requirements.txt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dependencies installed</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4. Train</w:t>
            </w:r>
          </w:p>
        </w:tc>
        <w:tc>
          <w:tcPr>
            <w:tcW w:type="dxa" w:w="32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python train.py --epochs 2 --batch 8</w:t>
            </w:r>
          </w:p>
        </w:tc>
        <w:tc>
          <w:tcPr>
            <w:tcW w:type="dxa" w:w="43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Model trained and saved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 Web app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python app.py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Open localhost:5000</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6. Live monitor</w:t>
            </w:r>
          </w:p>
        </w:tc>
        <w:tc>
          <w:tcPr>
            <w:tcW w:type="dxa" w:w="320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python monitor.py</w:t>
            </w:r>
          </w:p>
        </w:tc>
        <w:tc>
          <w:tcPr>
            <w:tcW w:type="dxa" w:w="4360"/>
            <w:tcBorders>
              <w:top w:val="single" w:color="CCCCCC" w:sz="1"/>
              <w:left w:val="single" w:color="CCCCCC" w:sz="1"/>
              <w:bottom w:val="single" w:color="CCCCCC" w:sz="1"/>
              <w:right w:val="single" w:color="CCCCCC" w:sz="1"/>
            </w:tcBorders>
            <w:shd w:fill="F4F6F8" w:val="clear"/>
            <w:tcMar>
              <w:top w:type="dxa" w:w="80"/>
              <w:left w:type="dxa" w:w="150"/>
              <w:bottom w:type="dxa" w:w="80"/>
              <w:right w:type="dxa" w:w="150"/>
            </w:tcMar>
          </w:tcPr>
          <w:p>
            <w:r>
              <w:rPr>
                <w:rFonts w:ascii="Arial" w:cs="Arial" w:eastAsia="Arial" w:hAnsi="Arial"/>
                <w:sz w:val="20"/>
                <w:szCs w:val="20"/>
              </w:rPr>
              <w:t xml:space="preserve">Open localhost:5001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 Evaluate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python src/evaluate.py --all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Plots generated</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tabs>
        <w:tab w:val="right" w:pos="9360"/>
      </w:tabs>
    </w:pPr>
    <w:r>
      <w:rPr>
        <w:rFonts w:ascii="Arial" w:cs="Arial" w:eastAsia="Arial" w:hAnsi="Arial"/>
        <w:color w:val="888888"/>
        <w:sz w:val="18"/>
        <w:szCs w:val="18"/>
      </w:rPr>
      <w:t xml:space="preserve">Government College of Engineering and Technology, Gujarat</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pPr>
    <w:r>
      <w:rPr>
        <w:rFonts w:ascii="Arial" w:cs="Arial" w:eastAsia="Arial" w:hAnsi="Arial"/>
        <w:color w:val="888888"/>
        <w:sz w:val="18"/>
        <w:szCs w:val="18"/>
      </w:rPr>
      <w:t xml:space="preserve">FakeShield — Project Report | B.Tech IT Semester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2026-03-20T04:36:58.474Z</dcterms:created>
  <dcterms:modified xsi:type="dcterms:W3CDTF">2026-03-20T04:36:58.475Z</dcterms:modified>
</cp:coreProperties>
</file>

<file path=docProps/custom.xml><?xml version="1.0" encoding="utf-8"?>
<Properties xmlns="http://schemas.openxmlformats.org/officeDocument/2006/custom-properties" xmlns:vt="http://schemas.openxmlformats.org/officeDocument/2006/docPropsVTypes"/>
</file>