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20" w:before="120" w:line="336" w:lineRule="auto"/>
        <w:ind w:firstLine="0" w:start="0"/>
        <w:jc w:val="start"/>
      </w:pPr>
      <w:r>
        <w:rPr>
          <w:rFonts w:ascii="Canva Sans Bold" w:hAnsi="Canva Sans Bold" w:cs="Canva Sans Bold" w:eastAsia="Canva Sans Bold"/>
          <w:b/>
          <w:bCs/>
          <w:color w:val="0f4761"/>
          <w:sz w:val="64"/>
          <w:szCs w:val="64"/>
        </w:rPr>
        <w:t>Project: Summarizing and Analyzing Research</w:t>
      </w:r>
      <w:r>
        <w:rPr>
          <w:rFonts w:ascii="Canva Sans Bold" w:hAnsi="Canva Sans Bold" w:cs="Canva Sans Bold" w:eastAsia="Canva Sans Bold"/>
          <w:b/>
          <w:bCs/>
          <w:color w:val="0f4761"/>
          <w:sz w:val="64"/>
          <w:szCs w:val="64"/>
        </w:rPr>
        <w:t xml:space="preserve"> on the effectiveness of remote work policies.
</w:t>
      </w:r>
    </w:p>
    <w:p>
      <w:pPr>
        <w:spacing w:after="120" w:before="120" w:line="336" w:lineRule="auto"/>
        <w:ind w:firstLine="0" w:start="0"/>
        <w:jc w:val="start"/>
      </w:pPr>
      <w:r>
        <w:rPr>
          <w:rFonts w:ascii="Arial Bold" w:hAnsi="Arial Bold" w:cs="Arial Bold" w:eastAsia="Arial Bold"/>
          <w:b/>
          <w:bCs/>
          <w:color w:val="000000"/>
          <w:sz w:val="24"/>
          <w:szCs w:val="24"/>
        </w:rPr>
        <w:t>Learner Name</w:t>
      </w:r>
      <w:r>
        <w:rPr>
          <w:rFonts w:ascii="Arial" w:hAnsi="Arial" w:cs="Arial" w:eastAsia="Arial"/>
          <w:color w:val="000000"/>
          <w:sz w:val="24"/>
          <w:szCs w:val="24"/>
        </w:rPr>
        <w:t>: [</w:t>
      </w:r>
      <w:r>
        <w:rPr>
          <w:rFonts w:ascii="Arial" w:hAnsi="Arial" w:cs="Arial" w:eastAsia="Arial"/>
          <w:color w:val="000000"/>
          <w:sz w:val="24"/>
          <w:szCs w:val="24"/>
        </w:rPr>
        <w:t>Aditya Chourasiya</w:t>
      </w: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Learner Email</w:t>
      </w:r>
      <w:r>
        <w:rPr>
          <w:rFonts w:ascii="Arial" w:hAnsi="Arial" w:cs="Arial" w:eastAsia="Arial"/>
          <w:color w:val="000000"/>
          <w:sz w:val="24"/>
          <w:szCs w:val="24"/>
        </w:rPr>
        <w:t>:</w:t>
      </w:r>
      <w:r>
        <w:rPr>
          <w:rFonts w:ascii="Arial" w:hAnsi="Arial" w:cs="Arial" w:eastAsia="Arial"/>
          <w:color w:val="000000"/>
          <w:sz w:val="24"/>
          <w:szCs w:val="24"/>
        </w:rPr>
        <w:t>[aditya.c84ya@gmail.com</w:t>
      </w: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Topic</w:t>
      </w:r>
      <w:r>
        <w:rPr>
          <w:rFonts w:ascii="Arial" w:hAnsi="Arial" w:cs="Arial" w:eastAsia="Arial"/>
          <w:color w:val="000000"/>
          <w:sz w:val="24"/>
          <w:szCs w:val="24"/>
        </w:rPr>
        <w:t>: [</w:t>
      </w:r>
      <w:r>
        <w:rPr>
          <w:rFonts w:ascii="Arial" w:hAnsi="Arial" w:cs="Arial" w:eastAsia="Arial"/>
          <w:color w:val="000000"/>
          <w:sz w:val="24"/>
          <w:szCs w:val="24"/>
        </w:rPr>
        <w:t>Business: Summarize and analyze research on the effectiveness of remote work policies.]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Research Paper</w:t>
      </w:r>
      <w:r>
        <w:rPr>
          <w:rFonts w:ascii="Arial" w:hAnsi="Arial" w:cs="Arial" w:eastAsia="Arial"/>
          <w:color w:val="000000"/>
          <w:sz w:val="24"/>
          <w:szCs w:val="24"/>
        </w:rPr>
        <w:t>: [</w:t>
      </w:r>
      <w:hyperlink r:id="rId3">
        <w:r>
          <w:rPr>
            <w:u w:val="single" w:color="1B62ff"/>
            <w:color w:val="000000"/>
            <w:rFonts w:ascii="Arial" w:hAnsi="Arial" w:cs="Arial" w:eastAsia="Arial"/>
            <w:sz w:val="24"/>
            <w:szCs w:val="24"/>
          </w:rPr>
          <w:t>(PDF) The study of remote working outcome and its influence on firm performance</w:t>
        </w:r>
      </w:hyperlink>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Initial Prompt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Description </w:t>
      </w:r>
      <w:r>
        <w:rPr>
          <w:rFonts w:ascii="Arial" w:hAnsi="Arial" w:cs="Arial" w:eastAsia="Arial"/>
          <w:color w:val="000000"/>
          <w:sz w:val="24"/>
          <w:szCs w:val="24"/>
        </w:rPr>
        <w:t>: [</w:t>
      </w:r>
      <w:r>
        <w:rPr>
          <w:rFonts w:ascii="Arial" w:hAnsi="Arial" w:cs="Arial" w:eastAsia="Arial"/>
          <w:color w:val="000000"/>
          <w:sz w:val="24"/>
          <w:szCs w:val="24"/>
        </w:rPr>
        <w:t>Summarize the main findings of the research paper on the effectiveness of remote work policies, focusing on employee productivity and well-being."</w:t>
      </w: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Generated Summary </w:t>
      </w:r>
      <w:r>
        <w:rPr>
          <w:rFonts w:ascii="Arial" w:hAnsi="Arial" w:cs="Arial" w:eastAsia="Arial"/>
          <w:color w:val="000000"/>
          <w:sz w:val="24"/>
          <w:szCs w:val="24"/>
        </w:rPr>
        <w:t>: [</w:t>
      </w:r>
      <w:r>
        <w:rPr>
          <w:rFonts w:ascii="Arial" w:hAnsi="Arial" w:cs="Arial" w:eastAsia="Arial"/>
          <w:color w:val="000000"/>
          <w:sz w:val="24"/>
          <w:szCs w:val="24"/>
        </w:rPr>
        <w:t>The research paper examines the effectiveness of remote work policies, highlighting their impact on employee productivity and well-being. Key findings suggest that remote work can enhance productivity due to reduced commuting time and increased flexibility. However, the study also notes potential downsides, such as feelings of isolation and challenges in communication. The research utilized a mixed-methods approach, combining surveys and interviews with employees across various industries to gather comprehensive data on the effects of remote work.]</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Iteration 1</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Description </w:t>
      </w:r>
      <w:r>
        <w:rPr>
          <w:rFonts w:ascii="Arial" w:hAnsi="Arial" w:cs="Arial" w:eastAsia="Arial"/>
          <w:color w:val="000000"/>
          <w:sz w:val="24"/>
          <w:szCs w:val="24"/>
        </w:rPr>
        <w:t>: [</w:t>
      </w:r>
      <w:r>
        <w:rPr>
          <w:rFonts w:ascii="Arial" w:hAnsi="Arial" w:cs="Arial" w:eastAsia="Arial"/>
          <w:color w:val="000000"/>
          <w:sz w:val="24"/>
          <w:szCs w:val="24"/>
        </w:rPr>
        <w:t>"Provide more details on how remote work policies affect employee engagement and work-life balance according to the study."</w:t>
      </w: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Generated Summary </w:t>
      </w:r>
      <w:r>
        <w:rPr>
          <w:rFonts w:ascii="Arial" w:hAnsi="Arial" w:cs="Arial" w:eastAsia="Arial"/>
          <w:color w:val="000000"/>
          <w:sz w:val="24"/>
          <w:szCs w:val="24"/>
        </w:rPr>
        <w:t>: [</w:t>
      </w:r>
      <w:r>
        <w:rPr>
          <w:rFonts w:ascii="Arial Bold" w:hAnsi="Arial Bold" w:cs="Arial Bold" w:eastAsia="Arial Bold"/>
          <w:b/>
          <w:bCs/>
          <w:color w:val="000000"/>
          <w:sz w:val="24"/>
          <w:szCs w:val="24"/>
        </w:rPr>
        <w:t>Employee Engagement and Work-Life Balance:</w:t>
      </w:r>
      <w:r>
        <w:rPr>
          <w:rFonts w:ascii="Arial" w:hAnsi="Arial" w:cs="Arial" w:eastAsia="Arial"/>
          <w:color w:val="000000"/>
          <w:sz w:val="24"/>
          <w:szCs w:val="24"/>
        </w:rPr>
        <w:t xml:space="preserve"> The study finds that remote work generally improves work-life balance, allowing employees more control over their schedules. This flexibility leads to higher engagement and job satisfaction, especially among those with caregiving responsibilities. However, the paper also identifies that some employees struggle with setting boundaries between work and personal life, which can lead to burnout.</w:t>
      </w: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Iteration 2</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Description </w:t>
      </w:r>
      <w:r>
        <w:rPr>
          <w:rFonts w:ascii="Arial" w:hAnsi="Arial" w:cs="Arial" w:eastAsia="Arial"/>
          <w:color w:val="000000"/>
          <w:sz w:val="24"/>
          <w:szCs w:val="24"/>
        </w:rPr>
        <w:t>: [</w:t>
      </w:r>
      <w:r>
        <w:rPr>
          <w:rFonts w:ascii="Arial" w:hAnsi="Arial" w:cs="Arial" w:eastAsia="Arial"/>
          <w:color w:val="000000"/>
          <w:sz w:val="24"/>
          <w:szCs w:val="24"/>
        </w:rPr>
        <w:t>"Identify the challenges and limitations of remote work policies mentioned in the research paper. How do these factors influence the overall effectiveness of remote work?"</w:t>
      </w: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Generated Summary </w:t>
      </w:r>
      <w:r>
        <w:rPr>
          <w:rFonts w:ascii="Arial" w:hAnsi="Arial" w:cs="Arial" w:eastAsia="Arial"/>
          <w:color w:val="000000"/>
          <w:sz w:val="24"/>
          <w:szCs w:val="24"/>
        </w:rPr>
        <w:t>: [</w:t>
      </w:r>
      <w:r>
        <w:rPr>
          <w:rFonts w:ascii="Arial Bold" w:hAnsi="Arial Bold" w:cs="Arial Bold" w:eastAsia="Arial Bold"/>
          <w:b/>
          <w:bCs/>
          <w:color w:val="000000"/>
          <w:sz w:val="24"/>
          <w:szCs w:val="24"/>
        </w:rPr>
        <w:t>Challenges and Limitations:</w:t>
      </w:r>
      <w:r>
        <w:rPr>
          <w:rFonts w:ascii="Arial" w:hAnsi="Arial" w:cs="Arial" w:eastAsia="Arial"/>
          <w:color w:val="000000"/>
          <w:sz w:val="24"/>
          <w:szCs w:val="24"/>
        </w:rPr>
        <w:t xml:space="preserve"> Key challenges of remote work policies include difficulties in team collaboration and maintaining company culture. The study points out that while digital communication tools help, they often fall short in replicating the spontaneous interactions that occur in office settings. Additionally, not all employees have access to a conducive home working environment, which can impact their productivity and job satisfaction. The paper suggests that hybrid models, combining remote and in-office work, may address some of these limitations.</w:t>
      </w: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Insights and Applications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Key Insights </w:t>
      </w:r>
      <w:r>
        <w:rPr>
          <w:rFonts w:ascii="Arial" w:hAnsi="Arial" w:cs="Arial" w:eastAsia="Arial"/>
          <w:color w:val="000000"/>
          <w:sz w:val="24"/>
          <w:szCs w:val="24"/>
        </w:rPr>
        <w:t xml:space="preserve">: </w:t>
      </w:r>
      <w:r>
        <w:rPr>
          <w:rFonts w:ascii="Arial Bold" w:hAnsi="Arial Bold" w:cs="Arial Bold" w:eastAsia="Arial Bold"/>
          <w:b/>
          <w:bCs/>
          <w:color w:val="000000"/>
          <w:sz w:val="24"/>
          <w:szCs w:val="24"/>
        </w:rPr>
        <w:t>initial Prompt:</w:t>
      </w:r>
      <w:r>
        <w:rPr>
          <w:rFonts w:ascii="Arial" w:hAnsi="Arial" w:cs="Arial" w:eastAsia="Arial"/>
          <w:color w:val="000000"/>
          <w:sz w:val="24"/>
          <w:szCs w:val="24"/>
        </w:rPr>
        <w:t xml:space="preserve"> The research paper examines the effectiveness of remote work policies, highlighting their impact on employee productivity and well-being. Key findings suggest that remote work can enhance productivity due to reduced commuting time and increased flexibility. However, the study also notes potential downsides, such as feelings of isolation and challenges in communication. The research utilized a mixed-methods approach, combining surveys and interviews with employees across various industries to gather comprehensive data on the effects of remote work.
</w:t>
      </w:r>
    </w:p>
    <w:p>
      <w:pPr>
        <w:spacing w:after="120" w:before="120" w:line="336" w:lineRule="auto"/>
        <w:ind w:firstLine="0" w:start="0"/>
        <w:jc w:val="start"/>
      </w:pPr>
      <w:r>
        <w:rPr>
          <w:rFonts w:ascii="Arial Bold" w:hAnsi="Arial Bold" w:cs="Arial Bold" w:eastAsia="Arial Bold"/>
          <w:b/>
          <w:bCs/>
          <w:color w:val="000000"/>
          <w:sz w:val="24"/>
          <w:szCs w:val="24"/>
        </w:rPr>
        <w:t>Insights (Iteration 1):</w:t>
      </w:r>
      <w:r>
        <w:rPr>
          <w:rFonts w:ascii="Arial" w:hAnsi="Arial" w:cs="Arial" w:eastAsia="Arial"/>
          <w:color w:val="000000"/>
          <w:sz w:val="24"/>
          <w:szCs w:val="24"/>
        </w:rPr>
        <w:t xml:space="preserve">
</w:t>
      </w:r>
    </w:p>
    <w:p>
      <w:pPr>
        <w:numPr>
          <w:ilvl w:val="0"/>
          <w:numId w:val="1"/>
        </w:numPr>
        <w:spacing w:after="0" w:before="0" w:line="336" w:lineRule="auto"/>
        <w:jc w:val="start"/>
      </w:pPr>
      <w:r>
        <w:rPr>
          <w:rFonts w:ascii="Arial Bold" w:hAnsi="Arial Bold" w:cs="Arial Bold" w:eastAsia="Arial Bold"/>
          <w:b/>
          <w:bCs/>
          <w:color w:val="000000"/>
          <w:sz w:val="24"/>
          <w:szCs w:val="24"/>
        </w:rPr>
        <w:t>Employee Engagement and Work-Life Balance:</w:t>
      </w:r>
      <w:r>
        <w:rPr>
          <w:rFonts w:ascii="Arial" w:hAnsi="Arial" w:cs="Arial" w:eastAsia="Arial"/>
          <w:color w:val="000000"/>
          <w:sz w:val="24"/>
          <w:szCs w:val="24"/>
        </w:rPr>
        <w:t xml:space="preserve"> The study finds that remote work generally improves work-life balance, allowing employees more control over their schedules. This flexibility leads to higher engagement and job satisfaction, especially among those with caregiving responsibilities. However, the paper also identifies that some employees struggle with setting boundaries between work and personal life, which can lead to burnout.
</w:t>
      </w:r>
    </w:p>
    <w:p>
      <w:pPr>
        <w:spacing w:after="120" w:before="120" w:line="336" w:lineRule="auto"/>
        <w:ind w:firstLine="0" w:start="0"/>
        <w:jc w:val="start"/>
      </w:pPr>
      <w:r>
        <w:rPr>
          <w:rFonts w:ascii="Arial Bold" w:hAnsi="Arial Bold" w:cs="Arial Bold" w:eastAsia="Arial Bold"/>
          <w:b/>
          <w:bCs/>
          <w:color w:val="000000"/>
          <w:sz w:val="24"/>
          <w:szCs w:val="24"/>
        </w:rPr>
        <w:t>Insights (Iteration 2):</w:t>
      </w:r>
      <w:r>
        <w:rPr>
          <w:rFonts w:ascii="Arial" w:hAnsi="Arial" w:cs="Arial" w:eastAsia="Arial"/>
          <w:color w:val="000000"/>
          <w:sz w:val="24"/>
          <w:szCs w:val="24"/>
        </w:rPr>
        <w:t xml:space="preserve">
</w:t>
      </w:r>
    </w:p>
    <w:p>
      <w:pPr>
        <w:numPr>
          <w:ilvl w:val="0"/>
          <w:numId w:val="2"/>
        </w:numPr>
        <w:spacing w:after="0" w:before="0" w:line="336" w:lineRule="auto"/>
        <w:jc w:val="start"/>
      </w:pPr>
      <w:r>
        <w:rPr>
          <w:rFonts w:ascii="Arial Bold" w:hAnsi="Arial Bold" w:cs="Arial Bold" w:eastAsia="Arial Bold"/>
          <w:b/>
          <w:bCs/>
          <w:color w:val="000000"/>
          <w:sz w:val="24"/>
          <w:szCs w:val="24"/>
        </w:rPr>
        <w:t>Challenges and Limitations:</w:t>
      </w:r>
      <w:r>
        <w:rPr>
          <w:rFonts w:ascii="Arial" w:hAnsi="Arial" w:cs="Arial" w:eastAsia="Arial"/>
          <w:color w:val="000000"/>
          <w:sz w:val="24"/>
          <w:szCs w:val="24"/>
        </w:rPr>
        <w:t xml:space="preserve"> Key challenges of remote work policies include difficulties in team collaboration and maintaining company culture. The study points out that while digital communication tools help, they often fall short in replicating the spontaneous interactions that occur in office settings. Additionally, not all employees have access to a conducive home working environment, which can impact their productivity and job satisfaction. The paper suggests that hybrid models, combining remote and in-office work, may address some of these limitations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Potential Applications </w:t>
      </w:r>
      <w:r>
        <w:rPr>
          <w:rFonts w:ascii="Arial" w:hAnsi="Arial" w:cs="Arial" w:eastAsia="Arial"/>
          <w:color w:val="000000"/>
          <w:sz w:val="24"/>
          <w:szCs w:val="24"/>
        </w:rPr>
        <w:t>: [</w:t>
      </w:r>
      <w:r>
        <w:rPr>
          <w:rFonts w:ascii="Arial Bold" w:hAnsi="Arial Bold" w:cs="Arial Bold" w:eastAsia="Arial Bold"/>
          <w:b/>
          <w:bCs/>
          <w:color w:val="000000"/>
          <w:sz w:val="24"/>
          <w:szCs w:val="24"/>
        </w:rPr>
        <w:t>Hybrid Work Models:</w:t>
      </w:r>
      <w:r>
        <w:rPr>
          <w:rFonts w:ascii="Arial" w:hAnsi="Arial" w:cs="Arial" w:eastAsia="Arial"/>
          <w:color w:val="000000"/>
          <w:sz w:val="24"/>
          <w:szCs w:val="24"/>
        </w:rPr>
        <w:t xml:space="preserve"> Organizations could implement hybrid work models that allow employees to split their time between remote and in-office work. This approach could balance the benefits of remote work, such as increased flexibility and reduced commuting, with the advantages of in-person collaboration.
</w:t>
      </w:r>
    </w:p>
    <w:p>
      <w:pPr>
        <w:spacing w:after="120" w:before="120" w:line="336" w:lineRule="auto"/>
        <w:ind w:firstLine="0" w:start="0"/>
        <w:jc w:val="start"/>
      </w:pPr>
      <w:r>
        <w:rPr>
          <w:rFonts w:ascii="Arial Bold" w:hAnsi="Arial Bold" w:cs="Arial Bold" w:eastAsia="Arial Bold"/>
          <w:b/>
          <w:bCs/>
          <w:color w:val="000000"/>
          <w:sz w:val="24"/>
          <w:szCs w:val="24"/>
        </w:rPr>
        <w:t>Employee Support Programs:</w:t>
      </w:r>
      <w:r>
        <w:rPr>
          <w:rFonts w:ascii="Arial" w:hAnsi="Arial" w:cs="Arial" w:eastAsia="Arial"/>
          <w:color w:val="000000"/>
          <w:sz w:val="24"/>
          <w:szCs w:val="24"/>
        </w:rPr>
        <w:t xml:space="preserve"> To address the challenges of isolation and burnout, companies could offer support programs, including regular virtual check-ins, mental health resources, and training on time management and digital communication.
</w:t>
      </w:r>
    </w:p>
    <w:p>
      <w:pPr>
        <w:spacing w:after="120" w:before="120" w:line="336" w:lineRule="auto"/>
        <w:ind w:firstLine="0" w:start="0"/>
        <w:jc w:val="start"/>
      </w:pPr>
      <w:r>
        <w:rPr>
          <w:rFonts w:ascii="Arial Bold" w:hAnsi="Arial Bold" w:cs="Arial Bold" w:eastAsia="Arial Bold"/>
          <w:b/>
          <w:bCs/>
          <w:color w:val="000000"/>
          <w:sz w:val="24"/>
          <w:szCs w:val="24"/>
        </w:rPr>
        <w:t>Customized Work Policies:</w:t>
      </w:r>
      <w:r>
        <w:rPr>
          <w:rFonts w:ascii="Arial" w:hAnsi="Arial" w:cs="Arial" w:eastAsia="Arial"/>
          <w:color w:val="000000"/>
          <w:sz w:val="24"/>
          <w:szCs w:val="24"/>
        </w:rPr>
        <w:t xml:space="preserve"> Adopting a more personalized approach to remote work policies, where employees can choose arrangements that best suit their individual needs and job roles, may enhance overall satisfaction and productivity.
</w:t>
      </w:r>
    </w:p>
    <w:p>
      <w:pPr>
        <w:spacing w:after="120" w:before="120" w:line="336" w:lineRule="auto"/>
        <w:ind w:firstLine="0" w:start="0"/>
        <w:jc w:val="start"/>
      </w:pP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Evaluation</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 xml:space="preserve">Clarity </w:t>
      </w:r>
      <w:r>
        <w:rPr>
          <w:rFonts w:ascii="Arial" w:hAnsi="Arial" w:cs="Arial" w:eastAsia="Arial"/>
          <w:color w:val="000000"/>
          <w:sz w:val="24"/>
          <w:szCs w:val="24"/>
        </w:rPr>
        <w:t>: [</w:t>
      </w:r>
      <w:r>
        <w:rPr>
          <w:rFonts w:ascii="Arial Bold" w:hAnsi="Arial Bold" w:cs="Arial Bold" w:eastAsia="Arial Bold"/>
          <w:b/>
          <w:bCs/>
          <w:color w:val="000000"/>
          <w:sz w:val="24"/>
          <w:szCs w:val="24"/>
        </w:rPr>
        <w:t>Summary and Insights Evaluation:</w:t>
      </w:r>
      <w:r>
        <w:rPr>
          <w:rFonts w:ascii="Arial" w:hAnsi="Arial" w:cs="Arial" w:eastAsia="Arial"/>
          <w:color w:val="000000"/>
          <w:sz w:val="24"/>
          <w:szCs w:val="24"/>
        </w:rPr>
        <w:t xml:space="preserve"> The summaries and insights provide a comprehensive overview of the research paper’s findings on the effectiveness of remote work policies. They clearly capture the benefits and challenges of remote work, with a balanced discussion on productivity, well-being, and potential limitations. The insights into hybrid models and personalized work policies offer practical applications that are relevant to current business trends. However, the evaluation could be further strengthened by including more quantitative data from the study to support the conclusions.</w:t>
      </w: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Reflection</w:t>
      </w:r>
      <w:r>
        <w:rPr>
          <w:rFonts w:ascii="Arial" w:hAnsi="Arial" w:cs="Arial" w:eastAsia="Arial"/>
          <w:color w:val="000000"/>
          <w:sz w:val="24"/>
          <w:szCs w:val="24"/>
        </w:rPr>
        <w:t>: [</w:t>
      </w:r>
      <w:r>
        <w:rPr>
          <w:rFonts w:ascii="Arial" w:hAnsi="Arial" w:cs="Arial" w:eastAsia="Arial"/>
          <w:color w:val="000000"/>
          <w:sz w:val="24"/>
          <w:szCs w:val="24"/>
        </w:rPr>
        <w:t>Reflecting on this assignment, I learned that summarizing and analyzing research papers requires a careful balance between detail and conciseness. One of the challenges I faced was ensuring that the summaries accurately reflected the paper’s key points without oversimplifying complex concepts. Iterating on prompts was particularly helpful in refining the insights and ensuring they were relevant and actionable. This process improved my ability to critically evaluate research findings and consider their practical implications for business policies. I also gained a deeper understanding of the diverse impacts of remote work and the importance of tailored approaches to employee management in a remote setting.</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Canva Sans Bold">
    <w:panose1 w:val="020B0803030501040103"/>
    <w:charset w:characterSet="1"/>
    <w:embedBold r:id="rId2"/>
  </w:font>
  <w:font w:name="Arial">
    <w:panose1 w:val="020B0502020202020204"/>
    <w:charset w:characterSet="1"/>
  </w:font>
  <w:font w:name="Arial Bold">
    <w:panose1 w:val="020B0802020202020204"/>
    <w:charset w:characterSet="1"/>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 w:numId="2">
    <w:abstractNumId w:val="2"/>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https://www.researchgate.net/publication/370406812_The_study_of_remote_working_outcome_and_its_influence_on_firm_performance" TargetMode="External" Type="http://schemas.openxmlformats.org/officeDocument/2006/relationships/hyperlink"/><Relationship Id="rId4"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2024-09-08T11:08:41Z</dcterms:created>
  <dc:creator>Apache POI</dc:creator>
</cp:coreProperties>
</file>