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16F6FE">
      <w:pPr>
        <w:pStyle w:val="2"/>
      </w:pPr>
      <w:r>
        <w:t xml:space="preserve">Emotion detection – A case study </w:t>
      </w:r>
    </w:p>
    <w:p w14:paraId="770E6136">
      <w:r>
        <w:t>For the last couple of decades, substantial research and developments have taken place which enabled Emotion detection from Facial Expressions. Since the rise of machine learning and deep learning technology, different strategies have developed from classic algorithmic approaches to advanced deep learning models. Below summarizes these emotion detection methods and dataset used.</w:t>
      </w:r>
    </w:p>
    <w:p w14:paraId="7DB446E1">
      <w:pPr>
        <w:rPr>
          <w:sz w:val="40"/>
          <w:szCs w:val="40"/>
          <w:u w:val="single"/>
        </w:rPr>
      </w:pPr>
      <w:r>
        <w:rPr>
          <w:sz w:val="40"/>
          <w:szCs w:val="40"/>
          <w:u w:val="single"/>
        </w:rPr>
        <w:t>Methodology of Traditional Approaches of Machine Learning:</w:t>
      </w:r>
    </w:p>
    <w:p w14:paraId="08102618">
      <w:r>
        <w:t>Support Vector Machines (SVMs): The earlier works on facial emotion recognition mostly relied on SVMs. In these methods, hand-crafted features are extracted like geometric feature extraction based methods and texture-based feature extraction based methods from the facial regions and these features then pass into SVM classifiers for emotion detection. However, the SVMs are good for classifying simple emotions; it cannot handle complex and delicate expressions because of their dependence towards the manual engineering approaches</w:t>
      </w:r>
    </w:p>
    <w:p w14:paraId="26FC88C3">
      <w:pPr>
        <w:rPr>
          <w:sz w:val="40"/>
          <w:szCs w:val="40"/>
          <w:u w:val="single"/>
        </w:rPr>
      </w:pPr>
      <w:r>
        <w:rPr>
          <w:sz w:val="40"/>
          <w:szCs w:val="40"/>
          <w:u w:val="single"/>
        </w:rPr>
        <w:t>Deep Learning Models:</w:t>
      </w:r>
    </w:p>
    <w:p w14:paraId="41175FB4">
      <w:r>
        <w:t>Convolutional Neural Networks(CNN): CNNs have risen with deep learning to be the main technique on facial emotion recognition as by definition no hand-crafting of spatial features is necessary. Models trained on FER-2013 are collectively the standard benchmarks of state-of-the-art emotion detection, with specific attention to high accuracy provided by large-scale architectures such as VGG-16 and ResNet. By using CNNs, features of facial expressions are obtained in hierarchical levels and hence clearly outperform the results of traditional machine learning approaches (Goodfellow et al., 2013).</w:t>
      </w:r>
    </w:p>
    <w:p w14:paraId="4D554EF1">
      <w:r>
        <w:t>When it comes to recognizing emotions, one big challenge is the limited amount of labeled data. To work around this, researchers often turn to transfer learning. They start with CNN models that have already been trained on large datasets of faces, like VGGFace or FaceNet, which means these models already understand a lot about facial features. Then, they fine-tune these models on smaller emotion-specific datasets, such as FER-2013 or AffectNet. This way, the models can apply what they’ve learned from large, general facial data to the more specific task of recognizing emotions, leading to better performance (Kahou et al., 2013)</w:t>
      </w:r>
    </w:p>
    <w:p w14:paraId="174958AB">
      <w:pPr>
        <w:rPr>
          <w:sz w:val="40"/>
          <w:szCs w:val="40"/>
          <w:u w:val="single"/>
        </w:rPr>
      </w:pPr>
      <w:r>
        <w:rPr>
          <w:sz w:val="40"/>
          <w:szCs w:val="40"/>
          <w:u w:val="single"/>
        </w:rPr>
        <w:t xml:space="preserve"> Recurrent Neural Networks (RNNs) and LSTMs</w:t>
      </w:r>
    </w:p>
    <w:p w14:paraId="73DB649F"/>
    <w:p w14:paraId="42B0130F">
      <w:r>
        <w:t>In video-based emotion recognition, understanding how emotions change over time is essential. This is where Recurrent Neural Networks (RNNs) and Long Short-Term Memory (LSTM) networks shine. They excel at capturing patterns over time, making them ideal for analyzing emotional shifts in videos. Often, researchers combine CNNs with LSTMs in a model where CNNs extract visual features from each frame, and LSTMs track how these features evolve, enabling effective real-time emotion detection.</w:t>
      </w:r>
    </w:p>
    <w:p w14:paraId="3530E150">
      <w:pPr>
        <w:rPr>
          <w:sz w:val="40"/>
          <w:szCs w:val="40"/>
        </w:rPr>
      </w:pPr>
      <w:r>
        <w:rPr>
          <w:sz w:val="40"/>
          <w:szCs w:val="40"/>
        </w:rPr>
        <w:t>Hybrid Models</w:t>
      </w:r>
    </w:p>
    <w:p w14:paraId="4DC6418E">
      <w:r>
        <w:t>CNN-RNN Hybrid Models</w:t>
      </w:r>
    </w:p>
    <w:p w14:paraId="49CDD4AE">
      <w:r>
        <w:t>To enhance emotion detection in video sequences, hybrid models that integrate CNNs and RNNs have been developed. CNN layers first extract important features from video frames, which are then analyzed by RNN layers, like LSTMs, to understand emotional transitions. This approach has shown success in recognizing emotional changes in videos.</w:t>
      </w:r>
    </w:p>
    <w:p w14:paraId="7864E6DB"/>
    <w:p w14:paraId="51F962FB">
      <w:r>
        <w:t xml:space="preserve"> Attention Mechanisms</w:t>
      </w:r>
    </w:p>
    <w:p w14:paraId="67572819"/>
    <w:p w14:paraId="15AA3D06">
      <w:r>
        <w:t>Recent studies use attention mechanisms to focus on crucial facial areas, such as the eyes and mouth, which convey strong emotional signals. By highlighting these areas, models improve their accuracy in recognizing subtle emotions, like disgust or surprise.</w:t>
      </w:r>
    </w:p>
    <w:p w14:paraId="3EF3BEE9"/>
    <w:p w14:paraId="27EFBF2C">
      <w:pPr>
        <w:rPr>
          <w:sz w:val="40"/>
          <w:szCs w:val="40"/>
          <w:u w:val="single"/>
        </w:rPr>
      </w:pPr>
      <w:r>
        <w:rPr>
          <w:sz w:val="40"/>
          <w:szCs w:val="40"/>
          <w:u w:val="single"/>
        </w:rPr>
        <w:t>Datasets</w:t>
      </w:r>
    </w:p>
    <w:p w14:paraId="3385BC3F"/>
    <w:p w14:paraId="2C939EBF">
      <w:r>
        <w:t>FER-2013</w:t>
      </w:r>
    </w:p>
    <w:p w14:paraId="363DC168"/>
    <w:p w14:paraId="7A317936">
      <w:r>
        <w:t>The FER-2013 dataset is a well-known resource in facial emotion recognition. It contains 35,887 grayscale images labeled with seven emotions: anger, disgust, fear, happiness, sadness, surprise, and neutral. This dataset serves as a benchmark for training and evaluating emotion detection models.</w:t>
      </w:r>
    </w:p>
    <w:p w14:paraId="570402EE"/>
    <w:p w14:paraId="4FF1371B">
      <w:r>
        <w:t xml:space="preserve"> AffectNet</w:t>
      </w:r>
    </w:p>
    <w:p w14:paraId="73DBEE0F"/>
    <w:p w14:paraId="57489AD3">
      <w:r>
        <w:t>AffectNet is a larger dataset with over 1 million labeled images, offering a wider range of emotional categories. It includes facial landmark annotations, but its size means it often requires significant preprocessing to address image quality variations.</w:t>
      </w:r>
    </w:p>
    <w:p w14:paraId="176887B7"/>
    <w:p w14:paraId="202B4303">
      <w:r>
        <w:t>Current Trends</w:t>
      </w:r>
    </w:p>
    <w:p w14:paraId="36B6812A"/>
    <w:p w14:paraId="232C94A3">
      <w:r>
        <w:t>Researchers are exploring new techniques like transformer-based models and multimodal emotion recognition, which combines visual data with audio or physiological signals. These trends aim to improve the robustness and accuracy of emotion detection systems in real-world scenarios, building on the strengths of deep learning and large datasets.</w:t>
      </w:r>
    </w:p>
    <w:p w14:paraId="3A89950B">
      <w:r>
        <w:t>Previous cases</w:t>
      </w:r>
    </w:p>
    <w:p w14:paraId="33F52538">
      <w:r>
        <w:rPr>
          <w:b/>
          <w:bCs/>
        </w:rPr>
        <w:t>Understanding Facial Expressions</w:t>
      </w:r>
      <w:r>
        <w:t>: Back in the early 1970s</w:t>
      </w:r>
      <w:r>
        <w:rPr>
          <w:highlight w:val="yellow"/>
        </w:rPr>
        <w:t xml:space="preserve">, </w:t>
      </w:r>
      <w:r>
        <w:rPr>
          <w:b/>
          <w:bCs/>
          <w:highlight w:val="yellow"/>
        </w:rPr>
        <w:t>Ekman and Friesen</w:t>
      </w:r>
      <w:r>
        <w:t xml:space="preserve"> introduced a system to categorize facial movements, which became known as the Facial Action Coding System (FACS). This groundbreaking work laid the foundation for understanding how our faces express emotions and has influenced countless studies since then.</w:t>
      </w:r>
    </w:p>
    <w:p w14:paraId="78778F6A">
      <w:r>
        <w:t>What were the shortcomings?</w:t>
      </w:r>
    </w:p>
    <w:p w14:paraId="14269DBD">
      <w:r>
        <w:t xml:space="preserve">The first point discusses the work by </w:t>
      </w:r>
      <w:r>
        <w:rPr>
          <w:b/>
          <w:bCs/>
        </w:rPr>
        <w:t>Ekman and Friesen (1971)</w:t>
      </w:r>
      <w:r>
        <w:t xml:space="preserve">, specifically their development of the </w:t>
      </w:r>
      <w:r>
        <w:rPr>
          <w:b/>
          <w:bCs/>
        </w:rPr>
        <w:t>Facial Action Coding System (FACS)</w:t>
      </w:r>
      <w:r>
        <w:t>. While this foundational work significantly advanced the understanding of facial expressions and their relationship to emotions, it had some inherent challenges and limitations:</w:t>
      </w:r>
    </w:p>
    <w:p w14:paraId="287E1CD9">
      <w:pPr>
        <w:numPr>
          <w:ilvl w:val="0"/>
          <w:numId w:val="1"/>
        </w:numPr>
      </w:pPr>
      <w:r>
        <w:rPr>
          <w:b/>
          <w:bCs/>
        </w:rPr>
        <w:t>Subjectivity</w:t>
      </w:r>
      <w:r>
        <w:t>: FACS relies on human coders to interpret facial movements, which can introduce subjectivity. Different individuals might classify the same expression differently, leading to inconsistencies.</w:t>
      </w:r>
    </w:p>
    <w:p w14:paraId="09258BB9">
      <w:pPr>
        <w:numPr>
          <w:ilvl w:val="0"/>
          <w:numId w:val="1"/>
        </w:numPr>
      </w:pPr>
      <w:r>
        <w:rPr>
          <w:b/>
          <w:bCs/>
        </w:rPr>
        <w:t>Complexity</w:t>
      </w:r>
      <w:r>
        <w:t>: The system is complex and requires extensive training to apply correctly. This means that not everyone can effectively use FACS without considerable effort, limiting its practical applicability in real-time settings.</w:t>
      </w:r>
    </w:p>
    <w:p w14:paraId="0EC4FD24">
      <w:r>
        <w:rPr>
          <w:b/>
          <w:bCs/>
        </w:rPr>
        <w:t>Ethical Considerations</w:t>
      </w:r>
      <w:r>
        <w:t xml:space="preserve">: It's also important to consider the ethical side of things. Research by </w:t>
      </w:r>
      <w:r>
        <w:rPr>
          <w:b/>
          <w:bCs/>
        </w:rPr>
        <w:t>Ananny and Crawford (2018)</w:t>
      </w:r>
      <w:r>
        <w:t xml:space="preserve"> brought attention to the potential risks of emotion detection technologies, such as privacy concerns and the risk of misuse in surveillance. As we develop these tools, we need to keep in mind their impact on people's lives.</w:t>
      </w:r>
    </w:p>
    <w:p w14:paraId="05605A3C">
      <w:r>
        <w:t xml:space="preserve">The research by </w:t>
      </w:r>
      <w:r>
        <w:rPr>
          <w:b/>
          <w:bCs/>
        </w:rPr>
        <w:t>Ananny and Crawford (2018)</w:t>
      </w:r>
      <w:r>
        <w:t xml:space="preserve"> on the ethical implications of emotion detection technologies highlighted several significant problems and challenges in the deployment and regulation of these tools:</w:t>
      </w:r>
    </w:p>
    <w:p w14:paraId="5C72581B">
      <w:pPr>
        <w:numPr>
          <w:ilvl w:val="0"/>
          <w:numId w:val="2"/>
        </w:numPr>
      </w:pPr>
      <w:r>
        <w:rPr>
          <w:b/>
          <w:bCs/>
        </w:rPr>
        <w:t>Inadequate Privacy Protections</w:t>
      </w:r>
      <w:r>
        <w:t>: There is a lack of comprehensive laws and regulations that specifically address the collection, storage, and usage of emotional data. This creates a gap where individuals' privacy can be compromised without their consent, leading to widespread concerns about unauthorized surveillance and data breaches.</w:t>
      </w:r>
    </w:p>
    <w:p w14:paraId="29AAF95F">
      <w:pPr>
        <w:numPr>
          <w:ilvl w:val="0"/>
          <w:numId w:val="2"/>
        </w:numPr>
      </w:pPr>
      <w:r>
        <w:rPr>
          <w:b/>
          <w:bCs/>
        </w:rPr>
        <w:t>Vulnerability to Misuse</w:t>
      </w:r>
      <w:r>
        <w:t>: The potential for emotion detection technologies to be used for nefarious purposes, such as mass surveillance or profiling, poses serious ethical dilemmas. There is a risk that these tools could be used to manipulate public sentiment or behavior, especially in sensitive contexts like law enforcement or political campaigning.</w:t>
      </w:r>
    </w:p>
    <w:p w14:paraId="1C9C94BB">
      <w:r>
        <w:t>If we look at the technical limitations:</w:t>
      </w:r>
    </w:p>
    <w:p w14:paraId="7DF4F1EF">
      <w:pPr>
        <w:rPr>
          <w:b/>
          <w:bCs/>
        </w:rPr>
      </w:pPr>
      <w:r>
        <w:rPr>
          <w:b/>
          <w:bCs/>
        </w:rPr>
        <w:t>1.     Accuracy Issues: Emotion detection systems often struggle to get it right. People     express emotions differently, influenced by cultural backgrounds and personal experiences. This can lead to misunderstandings, where the system might mislabel a person's emotions.</w:t>
      </w:r>
    </w:p>
    <w:p w14:paraId="4BC3121F">
      <w:pPr>
        <w:rPr>
          <w:b/>
          <w:bCs/>
        </w:rPr>
      </w:pPr>
      <w:r>
        <w:rPr>
          <w:b/>
          <w:bCs/>
        </w:rPr>
        <w:t xml:space="preserve">2.   Quality of Training Data: The success of these systems heavily depends on the data they           are trained on. If the training data lacks diversity—like not including various ages, </w:t>
      </w:r>
    </w:p>
    <w:p w14:paraId="38F26AD7">
      <w:pPr>
        <w:rPr>
          <w:b/>
          <w:bCs/>
        </w:rPr>
      </w:pPr>
      <w:r>
        <w:rPr>
          <w:b/>
          <w:bCs/>
        </w:rPr>
        <w:t>ethnicities, or emotional expressions—the system might not work well for everyone. It’s like teaching a class with only a few textbooks; the knowledge will be limited.</w:t>
      </w:r>
    </w:p>
    <w:p w14:paraId="79CFA40F">
      <w:pPr>
        <w:pStyle w:val="28"/>
        <w:numPr>
          <w:ilvl w:val="0"/>
          <w:numId w:val="2"/>
        </w:numPr>
        <w:rPr>
          <w:b/>
          <w:bCs/>
        </w:rPr>
      </w:pPr>
      <w:r>
        <w:rPr>
          <w:b/>
          <w:bCs/>
        </w:rPr>
        <w:t>Integration with Other Systems: Many emotion detection tools need to work alongside other technologies, like cameras or mobile apps. Ensuring everything runs seamlessly can be tricky, as developers must overcome compatibility issues while keeping the system efficient</w:t>
      </w:r>
    </w:p>
    <w:p w14:paraId="67588B70">
      <w:pPr>
        <w:rPr>
          <w:b/>
          <w:bCs/>
        </w:rPr>
      </w:pPr>
    </w:p>
    <w:p w14:paraId="3C634C45">
      <w:r>
        <w:t>We have created a small program using this information and earlier studies in order to create a real-time emotional detection program using images.</w:t>
      </w:r>
    </w:p>
    <w:p w14:paraId="17784A09"/>
    <w:p w14:paraId="39A701AA"/>
    <w:p w14:paraId="7E74BCB3"/>
    <w:p w14:paraId="3FF6CFFF">
      <w:pPr>
        <w:rPr>
          <w:rFonts w:hint="default"/>
          <w:lang w:val="en-IN"/>
        </w:rPr>
      </w:pPr>
      <w:r>
        <w:t>BY A</w:t>
      </w:r>
      <w:r>
        <w:rPr>
          <w:rFonts w:hint="default"/>
          <w:lang w:val="en-IN"/>
        </w:rPr>
        <w:t>ditya Jain</w:t>
      </w:r>
    </w:p>
    <w:p w14:paraId="76861662">
      <w:pPr>
        <w:rPr>
          <w:rFonts w:hint="default"/>
          <w:lang w:val="en-IN"/>
        </w:rPr>
      </w:pPr>
      <w:r>
        <w:rPr>
          <w:rFonts w:hint="default"/>
          <w:lang w:val="en-IN"/>
        </w:rPr>
        <w:t>E23CSEU1469</w:t>
      </w:r>
      <w:bookmarkStart w:id="0" w:name="_GoBack"/>
      <w:bookmarkEnd w:id="0"/>
    </w:p>
    <w:p w14:paraId="05CDC112"/>
    <w:p w14:paraId="220B4B68"/>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D660B6"/>
    <w:multiLevelType w:val="multilevel"/>
    <w:tmpl w:val="42D660B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7320637E"/>
    <w:multiLevelType w:val="multilevel"/>
    <w:tmpl w:val="7320637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0D9"/>
    <w:rsid w:val="00141469"/>
    <w:rsid w:val="005646E8"/>
    <w:rsid w:val="00571E12"/>
    <w:rsid w:val="00575BAB"/>
    <w:rsid w:val="00705914"/>
    <w:rsid w:val="008953AC"/>
    <w:rsid w:val="008F10D9"/>
    <w:rsid w:val="00925F22"/>
    <w:rsid w:val="009520B1"/>
    <w:rsid w:val="009B4C0D"/>
    <w:rsid w:val="00A70E3A"/>
    <w:rsid w:val="00B7154E"/>
    <w:rsid w:val="00C94D45"/>
    <w:rsid w:val="00DD429F"/>
    <w:rsid w:val="00DF5CD3"/>
    <w:rsid w:val="00ED42D0"/>
    <w:rsid w:val="41EC37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1133</Words>
  <Characters>6790</Characters>
  <Lines>128</Lines>
  <Paragraphs>44</Paragraphs>
  <TotalTime>30</TotalTime>
  <ScaleCrop>false</ScaleCrop>
  <LinksUpToDate>false</LinksUpToDate>
  <CharactersWithSpaces>7879</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2024-11-03T15:47:00Z</dcterms:created>
  <dc:creator>Aarushi Singh</dc:creator>
  <cp:lastModifiedBy>Aditya Jain</cp:lastModifiedBy>
  <dcterms:modified xsi:type="dcterms:W3CDTF">2024-11-03T17:31:30Z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9e889206-3059-4eaf-850a-f4c225fed9bb</vt:lpwstr>
  </property>
  <property fmtid="{D5CDD505-2E9C-101B-9397-08002B2CF9AE}" pid="3" name="KSOProductBuildVer">
    <vt:lpwstr>1033-12.2.0.18638</vt:lpwstr>
  </property>
  <property fmtid="{D5CDD505-2E9C-101B-9397-08002B2CF9AE}" pid="4" name="ICV">
    <vt:lpwstr>87E01A75FA4B40E48589600C58E6730B_12</vt:lpwstr>
  </property>
</Properties>
</file>