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72668f18609db0cbacb59df9b45cf25570c76c"/>
    <w:p>
      <w:pPr>
        <w:pStyle w:val="Heading1"/>
      </w:pPr>
      <w:r>
        <w:t xml:space="preserve">Fragen zur Abklärung von Muskelsucht, nach den 5 Schritten</w:t>
      </w:r>
    </w:p>
    <w:p>
      <w:pPr>
        <w:pStyle w:val="FirstParagraph"/>
      </w:pPr>
      <w:r>
        <w:rPr>
          <w:b/>
          <w:bCs/>
        </w:rPr>
        <w:t xml:space="preserve">Einordnung für den Kontext Beratung:</w:t>
      </w:r>
    </w:p>
    <w:p>
      <w:pPr>
        <w:numPr>
          <w:ilvl w:val="0"/>
          <w:numId w:val="1001"/>
        </w:numPr>
      </w:pPr>
      <w:r>
        <w:t xml:space="preserve">Die Fragen dienen der Einschätzung und Orientierung, nicht der Diagnose. Eine Diagnose stellen Psychotherapie oder Psychiatrie.</w:t>
      </w:r>
    </w:p>
    <w:p>
      <w:pPr>
        <w:numPr>
          <w:ilvl w:val="0"/>
          <w:numId w:val="1001"/>
        </w:numPr>
      </w:pPr>
      <w:r>
        <w:t xml:space="preserve">„Muskelsucht" (Muskeldysmorphie, Bigorexie) ist keine eigene Diagnose. Im DSM-5 gilt sie als Ausprägung der körperdysmorphen Störung, im ICD-11 gehört sie zur körperdysmorphen Störung. Der Kern ist das gestörte Körperbild („zu klein, zu wenig muskulös"), nicht nur viel Training.</w:t>
      </w:r>
    </w:p>
    <w:p>
      <w:pPr>
        <w:numPr>
          <w:ilvl w:val="0"/>
          <w:numId w:val="1001"/>
        </w:numPr>
      </w:pPr>
      <w:r>
        <w:t xml:space="preserve">Abgrenzung zur Sportsucht: Bei Muskelsucht steht das Aussehen im Vordergrund, bei Sportsucht das Training selbst. Beides kann gemeinsam auftreten.</w:t>
      </w:r>
    </w:p>
    <w:p>
      <w:pPr>
        <w:numPr>
          <w:ilvl w:val="0"/>
          <w:numId w:val="1001"/>
        </w:numPr>
      </w:pPr>
      <w:r>
        <w:t xml:space="preserve">Mögliche Screener (Lizenzen zu prüfen): MDDI (Muscle Dysmorphic Disorder Inventory), MASS (Muscle Appearance Satisfaction Scale), EAI (Exercise Addiction Inventory).</w:t>
      </w:r>
    </w:p>
    <w:p>
      <w:pPr>
        <w:numPr>
          <w:ilvl w:val="0"/>
          <w:numId w:val="1001"/>
        </w:numPr>
      </w:pPr>
      <w:r>
        <w:t xml:space="preserve">Alle Formulierungen unten sind ein [Vorschlag] und im Team zu prüfen.</w:t>
      </w:r>
    </w:p>
    <w:p>
      <w:r>
        <w:pict>
          <v:rect style="width:0;height:1.5pt" o:hralign="center" o:hrstd="t" o:hr="t"/>
        </w:pict>
      </w:r>
    </w:p>
    <w:bookmarkStart w:id="20" w:name="schritt-1-ankommen"/>
    <w:p>
      <w:pPr>
        <w:pStyle w:val="Heading2"/>
      </w:pPr>
      <w:r>
        <w:t xml:space="preserve">Schritt 1: Ankommen</w:t>
      </w:r>
    </w:p>
    <w:p>
      <w:pPr>
        <w:pStyle w:val="FirstParagraph"/>
      </w:pPr>
      <w:r>
        <w:rPr>
          <w:b/>
          <w:bCs/>
        </w:rPr>
        <w:t xml:space="preserve">Ziel:</w:t>
      </w:r>
      <w:r>
        <w:t xml:space="preserve"> </w:t>
      </w:r>
      <w:r>
        <w:t xml:space="preserve">Anliegen, Risiko, Auftrag und Erstziele klären.</w:t>
      </w:r>
    </w:p>
    <w:p>
      <w:pPr>
        <w:pStyle w:val="BodyText"/>
      </w:pPr>
      <w:r>
        <w:rPr>
          <w:b/>
          <w:bCs/>
        </w:rPr>
        <w:t xml:space="preserve">Anliegen und Leidensdruck</w:t>
      </w:r>
    </w:p>
    <w:p>
      <w:pPr>
        <w:numPr>
          <w:ilvl w:val="0"/>
          <w:numId w:val="1002"/>
        </w:numPr>
      </w:pPr>
      <w:r>
        <w:t xml:space="preserve">Was führt Sie heute zu uns? Was soll sich ändern?</w:t>
      </w:r>
    </w:p>
    <w:p>
      <w:pPr>
        <w:numPr>
          <w:ilvl w:val="0"/>
          <w:numId w:val="1002"/>
        </w:numPr>
      </w:pPr>
      <w:r>
        <w:t xml:space="preserve">Wer hat den Anstoß gegeben (Sie selbst, Partnerin, Familie, Trainer, Arzt)?</w:t>
      </w:r>
    </w:p>
    <w:p>
      <w:pPr>
        <w:numPr>
          <w:ilvl w:val="0"/>
          <w:numId w:val="1002"/>
        </w:numPr>
      </w:pPr>
      <w:r>
        <w:t xml:space="preserve">Wie stark belastet Sie Ihr Körperbild oder Ihr Training auf einer Skala von 0 bis 10?</w:t>
      </w:r>
    </w:p>
    <w:p>
      <w:pPr>
        <w:pStyle w:val="FirstParagraph"/>
      </w:pPr>
      <w:r>
        <w:rPr>
          <w:b/>
          <w:bCs/>
        </w:rPr>
        <w:t xml:space="preserve">Kern der Muskelsucht (Körperbild und Zwanghaftigkeit)</w:t>
      </w:r>
    </w:p>
    <w:p>
      <w:pPr>
        <w:numPr>
          <w:ilvl w:val="0"/>
          <w:numId w:val="1003"/>
        </w:numPr>
      </w:pPr>
      <w:r>
        <w:t xml:space="preserve">Wie zufrieden sind Sie mit Ihrem Körper? Fühlen Sie sich zu klein, zu schmächtig oder nicht muskulös genug, auch wenn andere das anders sehen?</w:t>
      </w:r>
    </w:p>
    <w:p>
      <w:pPr>
        <w:numPr>
          <w:ilvl w:val="0"/>
          <w:numId w:val="1003"/>
        </w:numPr>
      </w:pPr>
      <w:r>
        <w:t xml:space="preserve">Wie viel Zeit täglich beschäftigen Sie sich gedanklich mit Muskeln, Aussehen, Training und Ernährung?</w:t>
      </w:r>
    </w:p>
    <w:p>
      <w:pPr>
        <w:numPr>
          <w:ilvl w:val="0"/>
          <w:numId w:val="1003"/>
        </w:numPr>
      </w:pPr>
      <w:r>
        <w:t xml:space="preserve">Wie oft kontrollieren Sie sich im Spiegel, auf Fotos oder durch Messen und Wiegen? Oder meiden Sie Spiegel und Situationen, in denen man Ihren Körper sieht?</w:t>
      </w:r>
    </w:p>
    <w:p>
      <w:pPr>
        <w:numPr>
          <w:ilvl w:val="0"/>
          <w:numId w:val="1003"/>
        </w:numPr>
      </w:pPr>
      <w:r>
        <w:t xml:space="preserve">Haben Sie schon Training, Verabredungen, Arbeit oder Familienanlässe ausgelassen oder verschoben, um zu trainieren oder die Ernährung einzuhalten?</w:t>
      </w:r>
    </w:p>
    <w:p>
      <w:pPr>
        <w:numPr>
          <w:ilvl w:val="0"/>
          <w:numId w:val="1003"/>
        </w:numPr>
      </w:pPr>
      <w:r>
        <w:t xml:space="preserve">Wie reagieren Sie, wenn Training ausfällt (Unruhe, Schuld, Gereiztheit)?</w:t>
      </w:r>
    </w:p>
    <w:p>
      <w:pPr>
        <w:numPr>
          <w:ilvl w:val="0"/>
          <w:numId w:val="1003"/>
        </w:numPr>
      </w:pPr>
      <w:r>
        <w:t xml:space="preserve">Trainieren Sie weiter trotz Schmerzen, Verletzung oder Erschöpfung?</w:t>
      </w:r>
    </w:p>
    <w:p>
      <w:pPr>
        <w:pStyle w:val="FirstParagraph"/>
      </w:pPr>
      <w:r>
        <w:rPr>
          <w:b/>
          <w:bCs/>
        </w:rPr>
        <w:t xml:space="preserve">Risiko und Krise</w:t>
      </w:r>
    </w:p>
    <w:p>
      <w:pPr>
        <w:numPr>
          <w:ilvl w:val="0"/>
          <w:numId w:val="1004"/>
        </w:numPr>
      </w:pPr>
      <w:r>
        <w:t xml:space="preserve">Nehmen Sie Mittel zur Leistungs- oder Muskelsteigerung (z. B. Anabolika, andere Präparate)? Waren Sie dazu ärztlich beraten? (Bei Ja: ärztliche Abklärung, siehe Triage)</w:t>
      </w:r>
    </w:p>
    <w:p>
      <w:pPr>
        <w:numPr>
          <w:ilvl w:val="0"/>
          <w:numId w:val="1004"/>
        </w:numPr>
      </w:pPr>
      <w:r>
        <w:t xml:space="preserve">Gibt es Zeiten, in denen Sie keinen Ausweg sehen oder nicht mehr leben möchten? (Suizidabklärung, bei Körperdysmorphie besonders wichtig)</w:t>
      </w:r>
    </w:p>
    <w:p>
      <w:r>
        <w:pict>
          <v:rect style="width:0;height:1.5pt" o:hralign="center" o:hrstd="t" o:hr="t"/>
        </w:pict>
      </w:r>
    </w:p>
    <w:bookmarkEnd w:id="20"/>
    <w:bookmarkStart w:id="21" w:name="schritt-2-verstehen"/>
    <w:p>
      <w:pPr>
        <w:pStyle w:val="Heading2"/>
      </w:pPr>
      <w:r>
        <w:t xml:space="preserve">Schritt 2: Verstehen</w:t>
      </w:r>
    </w:p>
    <w:p>
      <w:pPr>
        <w:pStyle w:val="FirstParagraph"/>
      </w:pPr>
      <w:r>
        <w:rPr>
          <w:b/>
          <w:bCs/>
        </w:rPr>
        <w:t xml:space="preserve">Ziel:</w:t>
      </w:r>
      <w:r>
        <w:t xml:space="preserve"> </w:t>
      </w:r>
      <w:r>
        <w:t xml:space="preserve">Funktion des Verhaltens, Auslöser und Aufrechterhaltung verstehen.</w:t>
      </w:r>
    </w:p>
    <w:p>
      <w:pPr>
        <w:pStyle w:val="BodyText"/>
      </w:pPr>
      <w:r>
        <w:rPr>
          <w:b/>
          <w:bCs/>
        </w:rPr>
        <w:t xml:space="preserve">Verhaltensanamnese</w:t>
      </w:r>
    </w:p>
    <w:p>
      <w:pPr>
        <w:numPr>
          <w:ilvl w:val="0"/>
          <w:numId w:val="1005"/>
        </w:numPr>
      </w:pPr>
      <w:r>
        <w:t xml:space="preserve">Wie sieht eine typische Trainingswoche aus (Tage, Dauer, Ort, allein oder mit anderen)?</w:t>
      </w:r>
    </w:p>
    <w:p>
      <w:pPr>
        <w:numPr>
          <w:ilvl w:val="0"/>
          <w:numId w:val="1005"/>
        </w:numPr>
      </w:pPr>
      <w:r>
        <w:t xml:space="preserve">Wie wichtig ist die Ernährung? Gibt es feste Regeln, die Sie nicht brechen können?</w:t>
      </w:r>
    </w:p>
    <w:p>
      <w:pPr>
        <w:numPr>
          <w:ilvl w:val="0"/>
          <w:numId w:val="1005"/>
        </w:numPr>
      </w:pPr>
      <w:r>
        <w:t xml:space="preserve">Welche Nahrungsergänzungsmittel nehmen Sie, und wie viel geben Sie dafür aus?</w:t>
      </w:r>
    </w:p>
    <w:p>
      <w:pPr>
        <w:pStyle w:val="FirstParagraph"/>
      </w:pPr>
      <w:r>
        <w:rPr>
          <w:b/>
          <w:bCs/>
        </w:rPr>
        <w:t xml:space="preserve">Funktion und Ablauf</w:t>
      </w:r>
    </w:p>
    <w:p>
      <w:pPr>
        <w:numPr>
          <w:ilvl w:val="0"/>
          <w:numId w:val="1006"/>
        </w:numPr>
      </w:pPr>
      <w:r>
        <w:t xml:space="preserve">Seit wann beschäftigt Sie das Thema? Was war der Anlass oder Wendepunkt?</w:t>
      </w:r>
    </w:p>
    <w:p>
      <w:pPr>
        <w:numPr>
          <w:ilvl w:val="0"/>
          <w:numId w:val="1006"/>
        </w:numPr>
      </w:pPr>
      <w:r>
        <w:t xml:space="preserve">Was passiert vor dem Training oder vor dem Spiegelcheck (Gefühl, Situation, Gedanke)?</w:t>
      </w:r>
    </w:p>
    <w:p>
      <w:pPr>
        <w:numPr>
          <w:ilvl w:val="0"/>
          <w:numId w:val="1006"/>
        </w:numPr>
      </w:pPr>
      <w:r>
        <w:t xml:space="preserve">Wie fühlen Sie sich währenddessen, direkt danach und am nächsten Tag?</w:t>
      </w:r>
    </w:p>
    <w:p>
      <w:pPr>
        <w:numPr>
          <w:ilvl w:val="0"/>
          <w:numId w:val="1006"/>
        </w:numPr>
      </w:pPr>
      <w:r>
        <w:t xml:space="preserve">Welche Rolle spielen Vergleiche mit anderen (Fitnessstudio, soziale Medien, Influencer)?</w:t>
      </w:r>
    </w:p>
    <w:p>
      <w:pPr>
        <w:numPr>
          <w:ilvl w:val="0"/>
          <w:numId w:val="1006"/>
        </w:numPr>
      </w:pPr>
      <w:r>
        <w:t xml:space="preserve">Was würde sich für Sie ändern, wenn Sie den gewünschten Körper hätten?</w:t>
      </w:r>
    </w:p>
    <w:p>
      <w:pPr>
        <w:pStyle w:val="FirstParagraph"/>
      </w:pPr>
      <w:r>
        <w:rPr>
          <w:b/>
          <w:bCs/>
        </w:rPr>
        <w:t xml:space="preserve">Folgen und Heimlichkeit</w:t>
      </w:r>
    </w:p>
    <w:p>
      <w:pPr>
        <w:numPr>
          <w:ilvl w:val="0"/>
          <w:numId w:val="1007"/>
        </w:numPr>
      </w:pPr>
      <w:r>
        <w:t xml:space="preserve">Wie wirkt sich das auf Beziehung, Arbeit, Freunde und Finanzen aus?</w:t>
      </w:r>
    </w:p>
    <w:p>
      <w:pPr>
        <w:numPr>
          <w:ilvl w:val="0"/>
          <w:numId w:val="1007"/>
        </w:numPr>
      </w:pPr>
      <w:r>
        <w:t xml:space="preserve">Verheimlichen oder verharmlosen Sie Training, Ernährung oder Präparate gegenüber anderen?</w:t>
      </w:r>
    </w:p>
    <w:p>
      <w:pPr>
        <w:numPr>
          <w:ilvl w:val="0"/>
          <w:numId w:val="1007"/>
        </w:numPr>
      </w:pPr>
      <w:r>
        <w:t xml:space="preserve">Welche Verletzungen oder gesundheitlichen Probleme hatten Sie in letzter Zeit?</w:t>
      </w:r>
    </w:p>
    <w:p>
      <w:pPr>
        <w:pStyle w:val="FirstParagraph"/>
      </w:pPr>
      <w:r>
        <w:rPr>
          <w:b/>
          <w:bCs/>
        </w:rPr>
        <w:t xml:space="preserve">Abgrenzung (Triage-Signale, siehe B1.2)</w:t>
      </w:r>
    </w:p>
    <w:p>
      <w:pPr>
        <w:numPr>
          <w:ilvl w:val="0"/>
          <w:numId w:val="1008"/>
        </w:numPr>
      </w:pPr>
      <w:r>
        <w:t xml:space="preserve">Gibt es Essensregeln, Angst vor bestimmten Lebensmitteln oder Phasen starken Essens und Kompensierens? (Abgrenzung zu Essstörung, Zuweisung über Hausarzt)</w:t>
      </w:r>
    </w:p>
    <w:p>
      <w:pPr>
        <w:numPr>
          <w:ilvl w:val="0"/>
          <w:numId w:val="1008"/>
        </w:numPr>
      </w:pPr>
      <w:r>
        <w:t xml:space="preserve">Gibt es Hinweise auf Depression, Angst, Zwangsgedanken oder andere Sorgen um das eigene Aussehen? (Psychotherapeutische Abklärung)</w:t>
      </w:r>
    </w:p>
    <w:p>
      <w:pPr>
        <w:numPr>
          <w:ilvl w:val="0"/>
          <w:numId w:val="1008"/>
        </w:numPr>
      </w:pPr>
      <w:r>
        <w:t xml:space="preserve">Treibt Sie vor allem Leistung oder Wettkampf an (Sportsucht, Leistungssport) oder das Aussehen?</w:t>
      </w:r>
    </w:p>
    <w:p>
      <w:r>
        <w:pict>
          <v:rect style="width:0;height:1.5pt" o:hralign="center" o:hrstd="t" o:hr="t"/>
        </w:pict>
      </w:r>
    </w:p>
    <w:bookmarkEnd w:id="21"/>
    <w:bookmarkStart w:id="22" w:name="schritt-3-ziele-setzen"/>
    <w:p>
      <w:pPr>
        <w:pStyle w:val="Heading2"/>
      </w:pPr>
      <w:r>
        <w:t xml:space="preserve">Schritt 3: Ziele setzen</w:t>
      </w:r>
    </w:p>
    <w:p>
      <w:pPr>
        <w:pStyle w:val="FirstParagraph"/>
      </w:pPr>
      <w:r>
        <w:rPr>
          <w:b/>
          <w:bCs/>
        </w:rPr>
        <w:t xml:space="preserve">Ziel:</w:t>
      </w:r>
      <w:r>
        <w:t xml:space="preserve"> </w:t>
      </w:r>
      <w:r>
        <w:t xml:space="preserve">gemeinsame, messbare Ziele festlegen.</w:t>
      </w:r>
    </w:p>
    <w:p>
      <w:pPr>
        <w:numPr>
          <w:ilvl w:val="0"/>
          <w:numId w:val="1009"/>
        </w:numPr>
      </w:pPr>
      <w:r>
        <w:t xml:space="preserve">Was soll in drei Monaten anders sein?</w:t>
      </w:r>
    </w:p>
    <w:p>
      <w:pPr>
        <w:numPr>
          <w:ilvl w:val="0"/>
          <w:numId w:val="1009"/>
        </w:numPr>
      </w:pPr>
      <w:r>
        <w:t xml:space="preserve">Geht es Ihnen eher darum, weniger zu trainieren, flexibler zu werden oder weniger Belastung durch Körpergedanken zu haben?</w:t>
      </w:r>
    </w:p>
    <w:p>
      <w:pPr>
        <w:numPr>
          <w:ilvl w:val="0"/>
          <w:numId w:val="1009"/>
        </w:numPr>
      </w:pPr>
      <w:r>
        <w:t xml:space="preserve">Woran merken Sie und andere, dass es besser geht?</w:t>
      </w:r>
    </w:p>
    <w:p>
      <w:pPr>
        <w:numPr>
          <w:ilvl w:val="0"/>
          <w:numId w:val="1009"/>
        </w:numPr>
      </w:pPr>
      <w:r>
        <w:t xml:space="preserve">Welche Größe wollen wir als „Mein Maß" verfolgen? Beispiele: Trainingstage pro Woche, Stunden Training, Spiegelchecks pro Tag, ausgelassene Termine wegen Training, Ausgaben für Präparate in CHF</w:t>
      </w:r>
    </w:p>
    <w:p>
      <w:pPr>
        <w:numPr>
          <w:ilvl w:val="0"/>
          <w:numId w:val="1009"/>
        </w:numPr>
      </w:pPr>
      <w:r>
        <w:t xml:space="preserve">Welches Ziel ist für die nächsten zwei Wochen realistisch? (GAS: −2 bis +2)</w:t>
      </w:r>
    </w:p>
    <w:p>
      <w:pPr>
        <w:numPr>
          <w:ilvl w:val="0"/>
          <w:numId w:val="1009"/>
        </w:numPr>
      </w:pPr>
      <w:r>
        <w:t xml:space="preserve">Welche Ziele betreffen das Umfeld (Beziehung, Arbeit, Erholung, ärztliche Kontrolle)?</w:t>
      </w:r>
    </w:p>
    <w:p>
      <w:pPr>
        <w:pStyle w:val="FirstParagraph"/>
      </w:pPr>
      <w:r>
        <w:rPr>
          <w:i/>
          <w:iCs/>
        </w:rPr>
        <w:t xml:space="preserve">Hinweis:</w:t>
      </w:r>
      <w:r>
        <w:t xml:space="preserve"> </w:t>
      </w:r>
      <w:r>
        <w:t xml:space="preserve">Keine Vorgaben zu Körpermaßen, Gewicht oder Trainingsumfang als Ziel setzen, da dies das Muster eher verstärkt.</w:t>
      </w:r>
    </w:p>
    <w:p>
      <w:r>
        <w:pict>
          <v:rect style="width:0;height:1.5pt" o:hralign="center" o:hrstd="t" o:hr="t"/>
        </w:pict>
      </w:r>
    </w:p>
    <w:bookmarkEnd w:id="22"/>
    <w:bookmarkStart w:id="23" w:name="schritt-4-verändern"/>
    <w:p>
      <w:pPr>
        <w:pStyle w:val="Heading2"/>
      </w:pPr>
      <w:r>
        <w:t xml:space="preserve">Schritt 4: Verändern</w:t>
      </w:r>
    </w:p>
    <w:p>
      <w:pPr>
        <w:pStyle w:val="FirstParagraph"/>
      </w:pPr>
      <w:r>
        <w:rPr>
          <w:b/>
          <w:bCs/>
        </w:rPr>
        <w:t xml:space="preserve">Ziel:</w:t>
      </w:r>
      <w:r>
        <w:t xml:space="preserve"> </w:t>
      </w:r>
      <w:r>
        <w:t xml:space="preserve">Kontrolle zurückgewinnen, Alternativen aufbauen.</w:t>
      </w:r>
    </w:p>
    <w:p>
      <w:pPr>
        <w:numPr>
          <w:ilvl w:val="0"/>
          <w:numId w:val="1010"/>
        </w:numPr>
      </w:pPr>
      <w:r>
        <w:t xml:space="preserve">Welche Trainingspause oder Veränderung haben Sie diese Woche ausprobiert?</w:t>
      </w:r>
    </w:p>
    <w:p>
      <w:pPr>
        <w:numPr>
          <w:ilvl w:val="0"/>
          <w:numId w:val="1010"/>
        </w:numPr>
      </w:pPr>
      <w:r>
        <w:t xml:space="preserve">Wie oft haben Sie den Drang zum Spiegelcheck oder Training bemerkt, und wie lange hat er gedauert?</w:t>
      </w:r>
    </w:p>
    <w:p>
      <w:pPr>
        <w:numPr>
          <w:ilvl w:val="0"/>
          <w:numId w:val="1010"/>
        </w:numPr>
      </w:pPr>
      <w:r>
        <w:t xml:space="preserve">Was haben Sie getan, bevor Sie nachgegeben haben oder nicht (Wartezeit, Ablenkung, Gespräch)?</w:t>
      </w:r>
    </w:p>
    <w:p>
      <w:pPr>
        <w:numPr>
          <w:ilvl w:val="0"/>
          <w:numId w:val="1010"/>
        </w:numPr>
      </w:pPr>
      <w:r>
        <w:t xml:space="preserve">Welche Gedanken zu Ihrem Körper tauchen auf, und wie gehen Sie damit um?</w:t>
      </w:r>
    </w:p>
    <w:p>
      <w:pPr>
        <w:numPr>
          <w:ilvl w:val="0"/>
          <w:numId w:val="1010"/>
        </w:numPr>
      </w:pPr>
      <w:r>
        <w:t xml:space="preserve">Wie sieht Ihre Wochenstruktur aus, und wo ist Platz für Erholung, Freunde und andere Interessen?</w:t>
      </w:r>
    </w:p>
    <w:p>
      <w:pPr>
        <w:numPr>
          <w:ilvl w:val="0"/>
          <w:numId w:val="1010"/>
        </w:numPr>
      </w:pPr>
      <w:r>
        <w:t xml:space="preserve">Wie viel nutzen Sie soziale Medien mit Körperfokus, und was lässt sich verändern?</w:t>
      </w:r>
    </w:p>
    <w:p>
      <w:pPr>
        <w:numPr>
          <w:ilvl w:val="0"/>
          <w:numId w:val="1010"/>
        </w:numPr>
      </w:pPr>
      <w:r>
        <w:t xml:space="preserve">Wer unterstützt Sie, und wissen Angehörige davon?</w:t>
      </w:r>
    </w:p>
    <w:p>
      <w:pPr>
        <w:numPr>
          <w:ilvl w:val="0"/>
          <w:numId w:val="1010"/>
        </w:numPr>
      </w:pPr>
      <w:r>
        <w:t xml:space="preserve">Was war diese Woche leichter, was schwerer? (Neutrale Frage bei Rückschritten, keine Bewertung)</w:t>
      </w:r>
    </w:p>
    <w:p>
      <w:r>
        <w:pict>
          <v:rect style="width:0;height:1.5pt" o:hralign="center" o:hrstd="t" o:hr="t"/>
        </w:pict>
      </w:r>
    </w:p>
    <w:bookmarkEnd w:id="23"/>
    <w:bookmarkStart w:id="24" w:name="schritt-5-festigen"/>
    <w:p>
      <w:pPr>
        <w:pStyle w:val="Heading2"/>
      </w:pPr>
      <w:r>
        <w:t xml:space="preserve">Schritt 5: Festigen</w:t>
      </w:r>
    </w:p>
    <w:p>
      <w:pPr>
        <w:pStyle w:val="FirstParagraph"/>
      </w:pPr>
      <w:r>
        <w:rPr>
          <w:b/>
          <w:bCs/>
        </w:rPr>
        <w:t xml:space="preserve">Ziel:</w:t>
      </w:r>
      <w:r>
        <w:t xml:space="preserve"> </w:t>
      </w:r>
      <w:r>
        <w:t xml:space="preserve">Ergebnis sichern, Rückfälle vorbereiten, Weiterführung klären.</w:t>
      </w:r>
    </w:p>
    <w:p>
      <w:pPr>
        <w:numPr>
          <w:ilvl w:val="0"/>
          <w:numId w:val="1011"/>
        </w:numPr>
      </w:pPr>
      <w:r>
        <w:t xml:space="preserve">Was haben Sie erreicht? Wie steht es um Ihre Ziele (GAS-Auswertung)?</w:t>
      </w:r>
    </w:p>
    <w:p>
      <w:pPr>
        <w:numPr>
          <w:ilvl w:val="0"/>
          <w:numId w:val="1011"/>
        </w:numPr>
      </w:pPr>
      <w:r>
        <w:t xml:space="preserve">Welche Situationen oder Gefühle sind für Sie weiterhin Risikosituationen (Vergleiche, Stress, Verletzung, Trainingspause)?</w:t>
      </w:r>
    </w:p>
    <w:p>
      <w:pPr>
        <w:numPr>
          <w:ilvl w:val="0"/>
          <w:numId w:val="1011"/>
        </w:numPr>
      </w:pPr>
      <w:r>
        <w:t xml:space="preserve">Was tun Sie, wenn die Körpergedanken oder der Trainingsdruck wieder stärker werden? Wen kontaktieren Sie?</w:t>
      </w:r>
    </w:p>
    <w:p>
      <w:pPr>
        <w:numPr>
          <w:ilvl w:val="0"/>
          <w:numId w:val="1011"/>
        </w:numPr>
      </w:pPr>
      <w:r>
        <w:t xml:space="preserve">Welche Schutzmaßnahmen behalten Sie bei (feste Ruhetage, Medienfilter, ärztliche Kontrolle)?</w:t>
      </w:r>
    </w:p>
    <w:p>
      <w:pPr>
        <w:numPr>
          <w:ilvl w:val="0"/>
          <w:numId w:val="1011"/>
        </w:numPr>
      </w:pPr>
      <w:r>
        <w:t xml:space="preserve">Besteht weiterer Bedarf, etwa an Psychotherapie, ärztlicher Betreuung oder Selbsthilfe?</w:t>
      </w:r>
    </w:p>
    <w:p>
      <w:pPr>
        <w:numPr>
          <w:ilvl w:val="0"/>
          <w:numId w:val="1011"/>
        </w:numPr>
      </w:pPr>
      <w:r>
        <w:t xml:space="preserve">Wie geht es Ihnen mit der Beratung insgesamt? (Rückmeldung zum Gespräch)</w:t>
      </w:r>
    </w:p>
    <w:p>
      <w:pPr>
        <w:numPr>
          <w:ilvl w:val="0"/>
          <w:numId w:val="1011"/>
        </w:numPr>
      </w:pPr>
      <w:r>
        <w:t xml:space="preserve">Katamnese nach 3 Monaten: Trainingstage und Stunden, Spiegelchecks, Belastung durch Körpergedanken (0–10), Kontrolle (0–10)</w:t>
      </w:r>
    </w:p>
    <w:p>
      <w:r>
        <w:pict>
          <v:rect style="width:0;height:1.5pt" o:hralign="center" o:hrstd="t" o:hr="t"/>
        </w:pict>
      </w:r>
    </w:p>
    <w:bookmarkEnd w:id="24"/>
    <w:bookmarkStart w:id="25" w:name="X69a51a26c343e0289acacf6b0a7cc320cbdd462"/>
    <w:p>
      <w:pPr>
        <w:pStyle w:val="Heading2"/>
      </w:pPr>
      <w:r>
        <w:t xml:space="preserve">Pro Gespräch (alle Schritte, Fortschrittsbogen Seite 2)</w:t>
      </w:r>
    </w:p>
    <w:p>
      <w:pPr>
        <w:pStyle w:val="FirstParagraph"/>
      </w:pPr>
      <w:r>
        <w:t xml:space="preserve">Der Kurz-Check A–F zu Kontrolle, Entlastung, Alltag, Wichtigkeit, Zuversicht und Passung des Gesprächs läuft bei Muskelsucht unverändert mit. Zusätzlich empfehle ich ein bis zwei muskelsuchtspezifische Items als Rohwert unter „Mein Maß" (Zeit und Häufigkeit, nicht in Punkte umrechnen).</w:t>
      </w:r>
    </w:p>
    <w:p>
      <w:pPr>
        <w:pStyle w:val="BodyText"/>
      </w:pPr>
      <w:r>
        <w:rPr>
          <w:b/>
          <w:bCs/>
        </w:rPr>
        <w:t xml:space="preserve">Achtung Leistungsmuster:</w:t>
      </w:r>
      <w:r>
        <w:t xml:space="preserve"> </w:t>
      </w:r>
      <w:r>
        <w:t xml:space="preserve">Bei Muskel- und Sportsucht ist Optimieren und Kontrollieren schon Teil des Problems. Ein Punktesystem kann dieses Muster spiegeln. Profil statt Summe, Rückschritte neutral darstellen, keine Ziel- oder Grenzwerte.</w:t>
      </w:r>
    </w:p>
    <w:bookmarkEnd w:id="25"/>
    <w:bookmarkStart w:id="26" w:name="triage-signale-weitervermittlung"/>
    <w:p>
      <w:pPr>
        <w:pStyle w:val="Heading2"/>
      </w:pPr>
      <w:r>
        <w:t xml:space="preserve">Triage-Signale (Weitervermittlung)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Weiterführung</w:t>
            </w:r>
          </w:p>
        </w:tc>
      </w:tr>
      <w:tr>
        <w:tc>
          <w:tcPr/>
          <w:p>
            <w:pPr>
              <w:pStyle w:val="Compact"/>
            </w:pPr>
            <w:r>
              <w:t xml:space="preserve">Einnahme von Anabolika oder anderen Präparaten</w:t>
            </w:r>
          </w:p>
        </w:tc>
        <w:tc>
          <w:tcPr/>
          <w:p>
            <w:pPr>
              <w:pStyle w:val="Compact"/>
            </w:pPr>
            <w:r>
              <w:t xml:space="preserve">Ärztliche Abklärung</w:t>
            </w:r>
          </w:p>
        </w:tc>
      </w:tr>
      <w:tr>
        <w:tc>
          <w:tcPr/>
          <w:p>
            <w:pPr>
              <w:pStyle w:val="Compact"/>
            </w:pPr>
            <w:r>
              <w:t xml:space="preserve">Verletzungen oder Gesundheitsrisiko</w:t>
            </w:r>
          </w:p>
        </w:tc>
        <w:tc>
          <w:tcPr/>
          <w:p>
            <w:pPr>
              <w:pStyle w:val="Compact"/>
            </w:pPr>
            <w:r>
              <w:t xml:space="preserve">Ärztliche Abklärung</w:t>
            </w:r>
          </w:p>
        </w:tc>
      </w:tr>
      <w:tr>
        <w:tc>
          <w:tcPr/>
          <w:p>
            <w:pPr>
              <w:pStyle w:val="Compact"/>
            </w:pPr>
            <w:r>
              <w:t xml:space="preserve">Verdacht auf Essstörung</w:t>
            </w:r>
          </w:p>
        </w:tc>
        <w:tc>
          <w:tcPr/>
          <w:p>
            <w:pPr>
              <w:pStyle w:val="Compact"/>
            </w:pPr>
            <w:r>
              <w:t xml:space="preserve">Zuweisung über Hausarzt, ggf. Fachstelle</w:t>
            </w:r>
          </w:p>
        </w:tc>
      </w:tr>
      <w:tr>
        <w:tc>
          <w:tcPr/>
          <w:p>
            <w:pPr>
              <w:pStyle w:val="Compact"/>
            </w:pPr>
            <w:r>
              <w:t xml:space="preserve">Ausgeprägte Körperdysmorphie, Depression, Zwang, Suizidgedanken</w:t>
            </w:r>
          </w:p>
        </w:tc>
        <w:tc>
          <w:tcPr/>
          <w:p>
            <w:pPr>
              <w:pStyle w:val="Compact"/>
            </w:pPr>
            <w:r>
              <w:t xml:space="preserve">Psychotherapeutische oder psychiatrische Abklärung, Beratung begleitend</w:t>
            </w:r>
          </w:p>
        </w:tc>
      </w:tr>
      <w:tr>
        <w:tc>
          <w:tcPr/>
          <w:p>
            <w:pPr>
              <w:pStyle w:val="Compact"/>
            </w:pPr>
            <w:r>
              <w:t xml:space="preserve">Beratungsziele trotz Mitarbeit nicht erreichbar</w:t>
            </w:r>
          </w:p>
        </w:tc>
        <w:tc>
          <w:tcPr/>
          <w:p>
            <w:pPr>
              <w:pStyle w:val="Compact"/>
            </w:pPr>
            <w:r>
              <w:t xml:space="preserve">Triage-Gespräch im Team</w:t>
            </w:r>
          </w:p>
        </w:tc>
      </w:tr>
    </w:tbl>
    <w:bookmarkEnd w:id="26"/>
    <w:bookmarkStart w:id="27" w:name="offene-punkte"/>
    <w:p>
      <w:pPr>
        <w:pStyle w:val="Heading2"/>
      </w:pPr>
      <w:r>
        <w:t xml:space="preserve">Offene Punkte</w:t>
      </w:r>
    </w:p>
    <w:p>
      <w:pPr>
        <w:numPr>
          <w:ilvl w:val="0"/>
          <w:numId w:val="1012"/>
        </w:numPr>
      </w:pPr>
      <w:r>
        <w:t xml:space="preserve">Beratungsmaterial zu Sportsucht ist laut Projektstand nicht recherchiert [Lücke]. Für Muskelsucht ebenfalls prüfen.</w:t>
      </w:r>
    </w:p>
    <w:p>
      <w:pPr>
        <w:numPr>
          <w:ilvl w:val="0"/>
          <w:numId w:val="1012"/>
        </w:numPr>
      </w:pPr>
      <w:r>
        <w:t xml:space="preserve">Lizenzen der Screener (MDDI, MASS, EAI) prüfen.</w:t>
      </w:r>
    </w:p>
    <w:p>
      <w:pPr>
        <w:numPr>
          <w:ilvl w:val="0"/>
          <w:numId w:val="1012"/>
        </w:numPr>
      </w:pPr>
      <w:r>
        <w:t xml:space="preserve">Grenze zwischen Beratung und Psychotherapie im Team klären, besonders bei Körperdysmorphie.</w:t>
      </w:r>
    </w:p>
    <w:p>
      <w:pPr>
        <w:numPr>
          <w:ilvl w:val="0"/>
          <w:numId w:val="1012"/>
        </w:numPr>
      </w:pPr>
      <w:r>
        <w:t xml:space="preserve">Fragenwortlaut im Team prüfen und ggf. mit 2–3 Klienten testen.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2026-10-21T19:24:52Z</dcterms:created>
  <dcterms:modified xsi:type="dcterms:W3CDTF">2026-10-21T19:24:52Z</dcterms:modified>
</cp:coreProperties>
</file>

<file path=docProps/custom.xml><?xml version="1.0" encoding="utf-8"?>
<Properties xmlns="http://schemas.openxmlformats.org/officeDocument/2006/custom-properties" xmlns:vt="http://schemas.openxmlformats.org/officeDocument/2006/docPropsVTypes"/>
</file>