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3AA" w:rsidRDefault="00CC73AA">
      <w:r>
        <w:rPr>
          <w:noProof/>
          <w:lang w:eastAsia="ru-RU"/>
        </w:rPr>
        <w:drawing>
          <wp:inline distT="0" distB="0" distL="0" distR="0">
            <wp:extent cx="5943600" cy="1743710"/>
            <wp:effectExtent l="0" t="0" r="0" b="8890"/>
            <wp:docPr id="1" name="Рисунок 1" descr="C:\Users\Windows 7\Desktop\IMG_0600-19-06-18-11-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7\Desktop\IMG_0600-19-06-18-11-4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AA" w:rsidRDefault="00CC73AA">
      <w:pPr>
        <w:rPr>
          <w:rFonts w:cstheme="minorHAnsi"/>
          <w:sz w:val="52"/>
          <w:szCs w:val="52"/>
        </w:rPr>
      </w:pPr>
      <w:r w:rsidRPr="00CC73AA">
        <w:rPr>
          <w:rFonts w:cstheme="minorHAnsi"/>
          <w:sz w:val="52"/>
          <w:szCs w:val="52"/>
        </w:rPr>
        <w:t xml:space="preserve">Прайс-лист на демонтажные работы </w:t>
      </w:r>
    </w:p>
    <w:p w:rsidR="004702ED" w:rsidRDefault="004702ED">
      <w:pPr>
        <w:rPr>
          <w:rFonts w:cstheme="minorHAnsi"/>
          <w:sz w:val="32"/>
          <w:szCs w:val="32"/>
        </w:rPr>
      </w:pPr>
      <w:r w:rsidRPr="004702ED">
        <w:rPr>
          <w:rFonts w:cstheme="minorHAnsi"/>
          <w:sz w:val="32"/>
          <w:szCs w:val="32"/>
        </w:rPr>
        <w:t xml:space="preserve">Наши контакты: </w:t>
      </w:r>
      <w:r>
        <w:rPr>
          <w:rFonts w:cstheme="minorHAnsi"/>
          <w:sz w:val="32"/>
          <w:szCs w:val="32"/>
        </w:rPr>
        <w:t>Сайт демонтаж-</w:t>
      </w:r>
      <w:proofErr w:type="spellStart"/>
      <w:r>
        <w:rPr>
          <w:rFonts w:cstheme="minorHAnsi"/>
          <w:sz w:val="32"/>
          <w:szCs w:val="32"/>
        </w:rPr>
        <w:t>групп</w:t>
      </w:r>
      <w:proofErr w:type="gramStart"/>
      <w:r>
        <w:rPr>
          <w:rFonts w:cstheme="minorHAnsi"/>
          <w:sz w:val="32"/>
          <w:szCs w:val="32"/>
        </w:rPr>
        <w:t>.р</w:t>
      </w:r>
      <w:proofErr w:type="gramEnd"/>
      <w:r>
        <w:rPr>
          <w:rFonts w:cstheme="minorHAnsi"/>
          <w:sz w:val="32"/>
          <w:szCs w:val="32"/>
        </w:rPr>
        <w:t>ф</w:t>
      </w:r>
      <w:proofErr w:type="spellEnd"/>
    </w:p>
    <w:p w:rsidR="004702ED" w:rsidRDefault="004702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Телефон 8(910)-821-82-46</w:t>
      </w:r>
    </w:p>
    <w:p w:rsidR="004702ED" w:rsidRPr="004702ED" w:rsidRDefault="004702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Почта </w:t>
      </w:r>
      <w:hyperlink r:id="rId8" w:history="1">
        <w:r w:rsidRPr="0053798E">
          <w:rPr>
            <w:rStyle w:val="aa"/>
            <w:rFonts w:cstheme="minorHAnsi"/>
            <w:sz w:val="32"/>
            <w:szCs w:val="32"/>
            <w:lang w:val="en-US"/>
          </w:rPr>
          <w:t>yardemontage</w:t>
        </w:r>
        <w:r w:rsidRPr="004702ED">
          <w:rPr>
            <w:rStyle w:val="aa"/>
            <w:rFonts w:cstheme="minorHAnsi"/>
            <w:sz w:val="32"/>
            <w:szCs w:val="32"/>
          </w:rPr>
          <w:t>@</w:t>
        </w:r>
        <w:r w:rsidRPr="0053798E">
          <w:rPr>
            <w:rStyle w:val="aa"/>
            <w:rFonts w:cstheme="minorHAnsi"/>
            <w:sz w:val="32"/>
            <w:szCs w:val="32"/>
            <w:lang w:val="en-US"/>
          </w:rPr>
          <w:t>mail</w:t>
        </w:r>
        <w:r w:rsidRPr="004702ED">
          <w:rPr>
            <w:rStyle w:val="aa"/>
            <w:rFonts w:cstheme="minorHAnsi"/>
            <w:sz w:val="32"/>
            <w:szCs w:val="32"/>
          </w:rPr>
          <w:t>.</w:t>
        </w:r>
        <w:proofErr w:type="spellStart"/>
        <w:r w:rsidRPr="0053798E">
          <w:rPr>
            <w:rStyle w:val="aa"/>
            <w:rFonts w:cstheme="minorHAnsi"/>
            <w:sz w:val="32"/>
            <w:szCs w:val="32"/>
            <w:lang w:val="en-US"/>
          </w:rPr>
          <w:t>ru</w:t>
        </w:r>
        <w:proofErr w:type="spellEnd"/>
      </w:hyperlink>
    </w:p>
    <w:p w:rsidR="004702ED" w:rsidRPr="004702ED" w:rsidRDefault="004702ED">
      <w:pPr>
        <w:rPr>
          <w:rFonts w:asciiTheme="majorHAnsi" w:hAnsiTheme="majorHAnsi" w:cstheme="minorHAnsi"/>
          <w:sz w:val="28"/>
          <w:szCs w:val="28"/>
        </w:rPr>
      </w:pPr>
      <w:r w:rsidRPr="004702ED">
        <w:rPr>
          <w:rFonts w:asciiTheme="majorHAnsi" w:hAnsiTheme="majorHAnsi" w:cs="Arial"/>
          <w:color w:val="000000"/>
          <w:sz w:val="28"/>
          <w:szCs w:val="28"/>
          <w:highlight w:val="yellow"/>
          <w:shd w:val="clear" w:color="auto" w:fill="FFFFFF"/>
        </w:rPr>
        <w:t>Не нравится ломать? Оставь это нам!</w:t>
      </w:r>
      <w:r w:rsidRPr="004702ED">
        <w:rPr>
          <w:rFonts w:asciiTheme="majorHAnsi" w:hAnsiTheme="majorHAnsi" w:cs="Arial"/>
          <w:color w:val="000000"/>
          <w:sz w:val="28"/>
          <w:szCs w:val="28"/>
          <w:highlight w:val="yellow"/>
        </w:rPr>
        <w:br/>
      </w:r>
      <w:r w:rsidRPr="004702ED">
        <w:rPr>
          <w:rFonts w:asciiTheme="majorHAnsi" w:hAnsiTheme="majorHAnsi" w:cs="Arial"/>
          <w:color w:val="000000"/>
          <w:sz w:val="28"/>
          <w:szCs w:val="28"/>
          <w:highlight w:val="yellow"/>
          <w:shd w:val="clear" w:color="auto" w:fill="FFFFFF"/>
        </w:rPr>
        <w:t>Смотри</w:t>
      </w:r>
      <w:r>
        <w:rPr>
          <w:rFonts w:asciiTheme="majorHAnsi" w:hAnsiTheme="majorHAnsi" w:cs="Arial"/>
          <w:color w:val="000000"/>
          <w:sz w:val="28"/>
          <w:szCs w:val="28"/>
          <w:highlight w:val="yellow"/>
          <w:shd w:val="clear" w:color="auto" w:fill="FFFFFF"/>
        </w:rPr>
        <w:t>,</w:t>
      </w:r>
      <w:r w:rsidRPr="004702ED">
        <w:rPr>
          <w:rFonts w:asciiTheme="majorHAnsi" w:hAnsiTheme="majorHAnsi" w:cs="Arial"/>
          <w:color w:val="000000"/>
          <w:sz w:val="28"/>
          <w:szCs w:val="28"/>
          <w:highlight w:val="yellow"/>
          <w:shd w:val="clear" w:color="auto" w:fill="FFFFFF"/>
        </w:rPr>
        <w:t xml:space="preserve"> как мы это делаем</w:t>
      </w:r>
    </w:p>
    <w:p w:rsidR="002B454E" w:rsidRDefault="002B454E"/>
    <w:tbl>
      <w:tblPr>
        <w:tblW w:w="10615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1"/>
        <w:gridCol w:w="1148"/>
        <w:gridCol w:w="1776"/>
      </w:tblGrid>
      <w:tr w:rsidR="002B454E" w:rsidRPr="002B454E" w:rsidTr="002B454E">
        <w:trPr>
          <w:trHeight w:val="37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/>
          <w:p w:rsidR="002B454E" w:rsidRPr="002B454E" w:rsidRDefault="002B454E" w:rsidP="002B454E"/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Стоимость работ (</w:t>
            </w: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B454E" w:rsidRPr="002B454E" w:rsidTr="002B454E">
        <w:trPr>
          <w:trHeight w:val="690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Стены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</w:tr>
      <w:tr w:rsidR="002B454E" w:rsidRPr="002B454E" w:rsidTr="002B454E">
        <w:trPr>
          <w:trHeight w:val="37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штукатурки со стен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2B454E"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80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 до 180</w:t>
            </w:r>
          </w:p>
        </w:tc>
      </w:tr>
      <w:tr w:rsidR="002B454E" w:rsidRPr="002B454E" w:rsidTr="002B454E">
        <w:trPr>
          <w:trHeight w:val="37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бумажных обоев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2B454E" w:rsidRPr="002B454E" w:rsidTr="002B454E">
        <w:trPr>
          <w:trHeight w:val="55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Демонтаж перегородки из фанеры, </w:t>
            </w: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гипсокартона</w:t>
            </w:r>
            <w:proofErr w:type="spellEnd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, пластика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2B454E" w:rsidRPr="002B454E" w:rsidTr="002B454E">
        <w:trPr>
          <w:trHeight w:val="52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покрытия стен из керамической плитки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2B454E" w:rsidRPr="002B454E" w:rsidTr="002B454E">
        <w:trPr>
          <w:trHeight w:val="37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панелей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90</w:t>
            </w:r>
          </w:p>
        </w:tc>
      </w:tr>
      <w:tr w:rsidR="002B454E" w:rsidRPr="002B454E" w:rsidTr="002B454E">
        <w:trPr>
          <w:trHeight w:val="37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стен из гипсолита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250</w:t>
            </w:r>
          </w:p>
        </w:tc>
      </w:tr>
      <w:tr w:rsidR="002B454E" w:rsidRPr="002B454E" w:rsidTr="002B454E">
        <w:trPr>
          <w:trHeight w:val="49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кирпичных стен толщиной в полкирпича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250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Демонтаж кирпичных стен толщиной в кирпич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290</w:t>
            </w:r>
          </w:p>
        </w:tc>
      </w:tr>
      <w:tr w:rsidR="002B454E" w:rsidRPr="002B454E" w:rsidTr="002B454E">
        <w:trPr>
          <w:trHeight w:val="240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кирпичных стен толщиной более одного кирпича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500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стен из дерева</w:t>
            </w:r>
            <w:r w:rsidR="00C44E4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, дранки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От 250 до 350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Расширение дверного проёма в кирпиче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.м</w:t>
            </w:r>
            <w:proofErr w:type="spellEnd"/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500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</w:tr>
      <w:tr w:rsidR="002B454E" w:rsidRPr="002B454E" w:rsidTr="002B454E">
        <w:trPr>
          <w:trHeight w:val="43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кафельной плитки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130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Демонтаж паркета, </w:t>
            </w: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ламината</w:t>
            </w:r>
            <w:proofErr w:type="spellEnd"/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65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Демонтаж линолеума, </w:t>
            </w: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ковролина</w:t>
            </w:r>
            <w:proofErr w:type="spellEnd"/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стяжки до 40 мм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230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стяжки до 40-70 мм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270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деревянного пола</w:t>
            </w:r>
            <w:r w:rsidR="001E4A5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 с лагами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250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плинтусов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.м</w:t>
            </w:r>
            <w:proofErr w:type="spellEnd"/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Потолок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бумажных обоев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1E4A56" w:rsidRDefault="00C44E4D" w:rsidP="001E4A56"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80</w:t>
            </w:r>
          </w:p>
        </w:tc>
      </w:tr>
      <w:tr w:rsidR="002B454E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деревянных потолков (</w:t>
            </w: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вагонка</w:t>
            </w:r>
            <w:proofErr w:type="spellEnd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454E" w:rsidRPr="002B454E" w:rsidRDefault="002B454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200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Демонтаж потолка из </w:t>
            </w: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гипсокартона</w:t>
            </w:r>
            <w:proofErr w:type="spellEnd"/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EA23A7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штукатурки с потолка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Двери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6A41A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дверной коробки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500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Демонтаж деревянного дверного блока (полотно + коробка)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500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дверного блока металлического входной двери (полотно + коробка)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900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Окна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1200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подоконника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proofErr w:type="spell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.м</w:t>
            </w:r>
            <w:proofErr w:type="spellEnd"/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130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бетонного подоконника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900</w:t>
            </w:r>
          </w:p>
        </w:tc>
      </w:tr>
      <w:tr w:rsidR="001E4A56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Демонтаж оконных блоков 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A56" w:rsidRPr="002B454E" w:rsidRDefault="001E4A56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="00C44E4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Сантехника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От 250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раковины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ванны чугунной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ванны стальной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унитаза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Другое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встроенных шкафов,</w:t>
            </w:r>
            <w:r w:rsidR="00EA23A7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антресолей</w:t>
            </w:r>
            <w:bookmarkStart w:id="0" w:name="_GoBack"/>
            <w:bookmarkEnd w:id="0"/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Вывоз строительного мусора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Заказ КАМАЗа 11 м3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6000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Заказ контейнера 8 м</w:t>
            </w: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5.000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Заказ контейнера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 20 </w:t>
            </w: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6A41AE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  <w:r w:rsidR="00C44E4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.000</w:t>
            </w:r>
          </w:p>
        </w:tc>
      </w:tr>
      <w:tr w:rsidR="00C44E4D" w:rsidRPr="002B454E" w:rsidTr="00C44E4D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Загрузка КАМАЗа (11 м3)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4.000</w:t>
            </w:r>
          </w:p>
        </w:tc>
      </w:tr>
      <w:tr w:rsidR="00C44E4D" w:rsidRPr="002B454E" w:rsidTr="00C44E4D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Загрузка контейнера 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( </w:t>
            </w:r>
            <w:proofErr w:type="gramEnd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8 м</w:t>
            </w: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3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 )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2.500</w:t>
            </w:r>
          </w:p>
        </w:tc>
      </w:tr>
      <w:tr w:rsidR="00C44E4D" w:rsidRPr="002B454E" w:rsidTr="00C44E4D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Загрузка контейнера 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20 м</w:t>
            </w: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vertAlign w:val="superscript"/>
                <w:lang w:eastAsia="ru-RU"/>
              </w:rPr>
              <w:t>3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 )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000</w:t>
            </w:r>
          </w:p>
        </w:tc>
      </w:tr>
      <w:tr w:rsidR="00C44E4D" w:rsidRPr="002B454E" w:rsidTr="00C44E4D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Заказ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 газели 1.5 тонны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1.600</w:t>
            </w:r>
          </w:p>
        </w:tc>
      </w:tr>
      <w:tr w:rsidR="00C44E4D" w:rsidRPr="002B454E" w:rsidTr="00C44E4D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Демонтаж дачных построек, домов, сараев, каркасных домиков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6A41A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6A41A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6.000</w:t>
            </w:r>
          </w:p>
        </w:tc>
      </w:tr>
      <w:tr w:rsidR="00C44E4D" w:rsidRPr="002B454E" w:rsidTr="00C44E4D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Разнорабочие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руб./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C44E4D" w:rsidRPr="002B454E" w:rsidTr="00C44E4D">
        <w:trPr>
          <w:trHeight w:val="450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Грузчики</w:t>
            </w: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руб./</w:t>
            </w:r>
            <w:proofErr w:type="gramStart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  <w:r w:rsidRPr="002B454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44E4D" w:rsidRPr="002B454E" w:rsidRDefault="006A41AE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D874C1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</w:tr>
      <w:tr w:rsidR="00C44E4D" w:rsidRPr="002B454E" w:rsidTr="002B454E">
        <w:trPr>
          <w:trHeight w:val="465"/>
        </w:trPr>
        <w:tc>
          <w:tcPr>
            <w:tcW w:w="769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148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  <w:tc>
          <w:tcPr>
            <w:tcW w:w="1776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4E4D" w:rsidRPr="002B454E" w:rsidRDefault="00C44E4D" w:rsidP="002B454E">
            <w:pPr>
              <w:shd w:val="clear" w:color="auto" w:fill="FFFFFF" w:themeFill="background1"/>
              <w:spacing w:after="300" w:line="240" w:lineRule="auto"/>
              <w:jc w:val="both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ru-RU"/>
              </w:rPr>
            </w:pPr>
          </w:p>
        </w:tc>
      </w:tr>
    </w:tbl>
    <w:p w:rsidR="00C707D4" w:rsidRPr="002B454E" w:rsidRDefault="00C707D4" w:rsidP="002B454E"/>
    <w:sectPr w:rsidR="00C707D4" w:rsidRPr="002B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CCA" w:rsidRDefault="00502CCA" w:rsidP="002B454E">
      <w:pPr>
        <w:spacing w:after="0" w:line="240" w:lineRule="auto"/>
      </w:pPr>
      <w:r>
        <w:separator/>
      </w:r>
    </w:p>
  </w:endnote>
  <w:endnote w:type="continuationSeparator" w:id="0">
    <w:p w:rsidR="00502CCA" w:rsidRDefault="00502CCA" w:rsidP="002B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CCA" w:rsidRDefault="00502CCA" w:rsidP="002B454E">
      <w:pPr>
        <w:spacing w:after="0" w:line="240" w:lineRule="auto"/>
      </w:pPr>
      <w:r>
        <w:separator/>
      </w:r>
    </w:p>
  </w:footnote>
  <w:footnote w:type="continuationSeparator" w:id="0">
    <w:p w:rsidR="00502CCA" w:rsidRDefault="00502CCA" w:rsidP="002B4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EA"/>
    <w:rsid w:val="001E4A56"/>
    <w:rsid w:val="002B454E"/>
    <w:rsid w:val="004702ED"/>
    <w:rsid w:val="00502CCA"/>
    <w:rsid w:val="006A41AE"/>
    <w:rsid w:val="00873218"/>
    <w:rsid w:val="00BA5095"/>
    <w:rsid w:val="00C31975"/>
    <w:rsid w:val="00C44E4D"/>
    <w:rsid w:val="00C707D4"/>
    <w:rsid w:val="00CC73AA"/>
    <w:rsid w:val="00D738EA"/>
    <w:rsid w:val="00E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454E"/>
    <w:rPr>
      <w:b/>
      <w:bCs/>
    </w:rPr>
  </w:style>
  <w:style w:type="paragraph" w:styleId="a4">
    <w:name w:val="header"/>
    <w:basedOn w:val="a"/>
    <w:link w:val="a5"/>
    <w:uiPriority w:val="99"/>
    <w:unhideWhenUsed/>
    <w:rsid w:val="002B4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454E"/>
  </w:style>
  <w:style w:type="paragraph" w:styleId="a6">
    <w:name w:val="footer"/>
    <w:basedOn w:val="a"/>
    <w:link w:val="a7"/>
    <w:uiPriority w:val="99"/>
    <w:unhideWhenUsed/>
    <w:rsid w:val="002B4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454E"/>
  </w:style>
  <w:style w:type="paragraph" w:styleId="a8">
    <w:name w:val="Balloon Text"/>
    <w:basedOn w:val="a"/>
    <w:link w:val="a9"/>
    <w:uiPriority w:val="99"/>
    <w:semiHidden/>
    <w:unhideWhenUsed/>
    <w:rsid w:val="00CC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73AA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702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454E"/>
    <w:rPr>
      <w:b/>
      <w:bCs/>
    </w:rPr>
  </w:style>
  <w:style w:type="paragraph" w:styleId="a4">
    <w:name w:val="header"/>
    <w:basedOn w:val="a"/>
    <w:link w:val="a5"/>
    <w:uiPriority w:val="99"/>
    <w:unhideWhenUsed/>
    <w:rsid w:val="002B4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454E"/>
  </w:style>
  <w:style w:type="paragraph" w:styleId="a6">
    <w:name w:val="footer"/>
    <w:basedOn w:val="a"/>
    <w:link w:val="a7"/>
    <w:uiPriority w:val="99"/>
    <w:unhideWhenUsed/>
    <w:rsid w:val="002B4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454E"/>
  </w:style>
  <w:style w:type="paragraph" w:styleId="a8">
    <w:name w:val="Balloon Text"/>
    <w:basedOn w:val="a"/>
    <w:link w:val="a9"/>
    <w:uiPriority w:val="99"/>
    <w:semiHidden/>
    <w:unhideWhenUsed/>
    <w:rsid w:val="00CC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73AA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702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rdemontage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6</cp:revision>
  <dcterms:created xsi:type="dcterms:W3CDTF">2018-06-19T17:07:00Z</dcterms:created>
  <dcterms:modified xsi:type="dcterms:W3CDTF">2018-12-13T10:16:00Z</dcterms:modified>
</cp:coreProperties>
</file>