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120"/>
        <w:jc w:val="center"/>
      </w:pPr>
      <w:r>
        <w:rPr>
          <w:rFonts w:ascii="Arial" w:cs="Arial" w:eastAsia="Arial" w:hAnsi="Arial"/>
          <w:b/>
          <w:bCs/>
          <w:color w:val="00AAFF"/>
          <w:sz w:val="56"/>
          <w:szCs w:val="56"/>
        </w:rPr>
        <w:t xml:space="preserve">ETERNAL CURRENT ONLINE</w:t>
      </w:r>
    </w:p>
    <w:p>
      <w:pPr>
        <w:spacing w:after="60"/>
        <w:jc w:val="center"/>
      </w:pPr>
      <w:r>
        <w:rPr>
          <w:rFonts w:ascii="Courier New" w:cs="Courier New" w:eastAsia="Courier New" w:hAnsi="Courier New"/>
          <w:color w:val="00CC44"/>
          <w:sz w:val="28"/>
          <w:szCs w:val="28"/>
        </w:rPr>
        <w:t xml:space="preserve">EternalCurrent.Online · ECO</w:t>
      </w:r>
    </w:p>
    <w:p>
      <w:pPr>
        <w:spacing w:after="60"/>
        <w:jc w:val="center"/>
      </w:pPr>
      <w:r>
        <w:rPr>
          <w:rFonts w:ascii="Arial" w:cs="Arial" w:eastAsia="Arial" w:hAnsi="Arial"/>
          <w:b/>
          <w:bCs/>
          <w:color w:val="2A4060"/>
          <w:sz w:val="32"/>
          <w:szCs w:val="32"/>
        </w:rPr>
        <w:t xml:space="preserve">MASTER SPECIFICATION v1.0</w:t>
      </w:r>
    </w:p>
    <w:p>
      <w:pPr>
        <w:spacing w:after="60"/>
        <w:jc w:val="center"/>
      </w:pPr>
      <w:r>
        <w:rPr>
          <w:rFonts w:ascii="Arial" w:cs="Arial" w:eastAsia="Arial" w:hAnsi="Arial"/>
          <w:i/>
          <w:iCs/>
          <w:color w:val="666666"/>
          <w:sz w:val="22"/>
          <w:szCs w:val="22"/>
        </w:rPr>
        <w:t xml:space="preserve">Unified Build Document · 2026-03-27</w:t>
      </w:r>
    </w:p>
    <w:p>
      <w:pPr>
        <w:spacing w:after="480"/>
        <w:jc w:val="center"/>
      </w:pPr>
      <w:r>
        <w:rPr>
          <w:rFonts w:ascii="Arial" w:cs="Arial" w:eastAsia="Arial" w:hAnsi="Arial"/>
          <w:i/>
          <w:iCs/>
          <w:color w:val="999999"/>
          <w:sz w:val="18"/>
          <w:szCs w:val="18"/>
        </w:rPr>
        <w:t xml:space="preserve">Supersedes: F4F_SITE_ARCHITECTURE.md · FMTO_REQUIREMENTS.md · FMTO_PROJECT_BRIEF.md · BRAND_SPEC.md</w:t>
      </w:r>
    </w:p>
    <w:p>
      <w:pPr>
        <w:spacing w:after="60"/>
        <w:jc w:val="center"/>
      </w:pPr>
      <w:r>
        <w:rPr>
          <w:rFonts w:ascii="Arial" w:cs="Arial" w:eastAsia="Arial" w:hAnsi="Arial"/>
          <w:color w:val="888888"/>
          <w:sz w:val="20"/>
          <w:szCs w:val="20"/>
        </w:rPr>
        <w:t xml:space="preserve">A CRUNOD / LookMeUp.Online Property</w:t>
      </w:r>
    </w:p>
    <w:p>
      <w:pPr>
        <w:spacing w:after="0"/>
      </w:pPr>
      <w:r>
        <w:br w:type="page"/>
      </w:r>
    </w:p>
    <w:p>
      <w:pPr>
        <w:pStyle w:val="Heading1"/>
        <w:pBdr>
          <w:bottom w:val="single" w:color="00AAFF" w:sz="6" w:space="1"/>
        </w:pBdr>
        <w:spacing w:before="360" w:after="180"/>
      </w:pPr>
      <w:r>
        <w:rPr>
          <w:rFonts w:ascii="Arial" w:cs="Arial" w:eastAsia="Arial" w:hAnsi="Arial"/>
          <w:b/>
          <w:bCs/>
          <w:color w:val="00AAFF"/>
          <w:sz w:val="36"/>
          <w:szCs w:val="36"/>
        </w:rPr>
        <w:t xml:space="preserve">0. Conflict Register — Read First</w:t>
      </w:r>
    </w:p>
    <w:p>
      <w:pPr>
        <w:spacing w:after="120"/>
      </w:pPr>
      <w:r>
        <w:rPr>
          <w:rFonts w:ascii="Arial" w:cs="Arial" w:eastAsia="Arial" w:hAnsi="Arial"/>
          <w:b/>
          <w:bCs/>
          <w:i w:val="false"/>
          <w:iCs w:val="false"/>
          <w:color w:val="111111"/>
          <w:sz w:val="22"/>
          <w:szCs w:val="22"/>
        </w:rPr>
        <w:t xml:space="preserve">Four architectural conflicts were identified between the Google Doc Master Spec (March 2026), the FMTO requirements documents, and the ECO codebase. Each conflict is documented below with its resolution. These are permanent decisions.</w:t>
      </w:r>
    </w:p>
    <w:p>
      <w:pPr>
        <w:spacing w:after="60"/>
      </w:pPr>
      <w:r>
        <w:t xml:space="preserve"/>
      </w:r>
    </w:p>
    <w:p>
      <w:pPr>
        <w:pStyle w:val="Heading3"/>
        <w:spacing w:before="200" w:after="80"/>
      </w:pPr>
      <w:r>
        <w:rPr>
          <w:rFonts w:ascii="Arial" w:cs="Arial" w:eastAsia="Arial" w:hAnsi="Arial"/>
          <w:b/>
          <w:bCs/>
          <w:color w:val="2A4060"/>
          <w:sz w:val="24"/>
          <w:szCs w:val="24"/>
        </w:rPr>
        <w:t xml:space="preserve">CONFLICT 01 — AI Engine: Gemini 2.5 vs Claude API</w:t>
      </w:r>
    </w:p>
    <w:p>
      <w:pPr>
        <w:pBdr>
          <w:left w:val="single" w:color="CC3333" w:sz="8" w:space="4"/>
        </w:pBdr>
        <w:shd w:fill="FFF0F0" w:val="clear"/>
        <w:spacing w:before="80" w:after="80"/>
        <w:ind w:left="360" w:right="360"/>
      </w:pPr>
      <w:r>
        <w:rPr>
          <w:rFonts w:ascii="Arial" w:cs="Arial" w:eastAsia="Arial" w:hAnsi="Arial"/>
          <w:b/>
          <w:bCs/>
          <w:color w:val="CC3333"/>
          <w:sz w:val="20"/>
          <w:szCs w:val="20"/>
        </w:rPr>
        <w:t xml:space="preserve">🔴 CONFLICT: </w:t>
      </w:r>
      <w:r>
        <w:rPr>
          <w:rFonts w:ascii="Arial" w:cs="Arial" w:eastAsia="Arial" w:hAnsi="Arial"/>
          <w:color w:val="333333"/>
          <w:sz w:val="20"/>
          <w:szCs w:val="20"/>
        </w:rPr>
        <w:t xml:space="preserve">The Google Doc specifies Gemini 2.5 as the AI Architect. The existing ECO/FMTO codebase uses the Anthropic Claude API via Supabase Edge Functions.</w:t>
      </w:r>
    </w:p>
    <w:p>
      <w:pPr>
        <w:pBdr>
          <w:left w:val="single" w:color="00CC44" w:sz="8" w:space="4"/>
        </w:pBdr>
        <w:shd w:fill="F0FFF4" w:val="clear"/>
        <w:spacing w:before="40" w:after="120"/>
        <w:ind w:left="360" w:right="360"/>
      </w:pPr>
      <w:r>
        <w:rPr>
          <w:rFonts w:ascii="Arial" w:cs="Arial" w:eastAsia="Arial" w:hAnsi="Arial"/>
          <w:b/>
          <w:bCs/>
          <w:color w:val="007A2A"/>
          <w:sz w:val="20"/>
          <w:szCs w:val="20"/>
        </w:rPr>
        <w:t xml:space="preserve">✅ RESOLUTION: </w:t>
      </w:r>
      <w:r>
        <w:rPr>
          <w:rFonts w:ascii="Arial" w:cs="Arial" w:eastAsia="Arial" w:hAnsi="Arial"/>
          <w:color w:val="333333"/>
          <w:sz w:val="20"/>
          <w:szCs w:val="20"/>
        </w:rPr>
        <w:t xml:space="preserve">Use Claude API (claude-haiku-4-5-20251001 for production, claude-sonnet-4-6 for planning). Gemini 2.5 Flash is documented as a swap option if API credits run out. The system prompt in Section 3 is AI-agnostic — the same prompt works in either engine. For the free-tier POC, use Claude's API free tier first; if quota is hit, migrate the single Edge Function to Gemini Free.</w:t>
      </w:r>
    </w:p>
    <w:p>
      <w:pPr>
        <w:spacing w:after="60"/>
      </w:pPr>
      <w:r>
        <w:t xml:space="preserve"/>
      </w:r>
    </w:p>
    <w:p>
      <w:pPr>
        <w:pStyle w:val="Heading3"/>
        <w:spacing w:before="200" w:after="80"/>
      </w:pPr>
      <w:r>
        <w:rPr>
          <w:rFonts w:ascii="Arial" w:cs="Arial" w:eastAsia="Arial" w:hAnsi="Arial"/>
          <w:b/>
          <w:bCs/>
          <w:color w:val="2A4060"/>
          <w:sz w:val="24"/>
          <w:szCs w:val="24"/>
        </w:rPr>
        <w:t xml:space="preserve">CONFLICT 02 — Database: Google Sheets vs Supabase PostgreSQL</w:t>
      </w:r>
    </w:p>
    <w:p>
      <w:pPr>
        <w:pBdr>
          <w:left w:val="single" w:color="CC3333" w:sz="8" w:space="4"/>
        </w:pBdr>
        <w:shd w:fill="FFF0F0" w:val="clear"/>
        <w:spacing w:before="80" w:after="80"/>
        <w:ind w:left="360" w:right="360"/>
      </w:pPr>
      <w:r>
        <w:rPr>
          <w:rFonts w:ascii="Arial" w:cs="Arial" w:eastAsia="Arial" w:hAnsi="Arial"/>
          <w:b/>
          <w:bCs/>
          <w:color w:val="CC3333"/>
          <w:sz w:val="20"/>
          <w:szCs w:val="20"/>
        </w:rPr>
        <w:t xml:space="preserve">🔴 CONFLICT: </w:t>
      </w:r>
      <w:r>
        <w:rPr>
          <w:rFonts w:ascii="Arial" w:cs="Arial" w:eastAsia="Arial" w:hAnsi="Arial"/>
          <w:color w:val="333333"/>
          <w:sz w:val="20"/>
          <w:szCs w:val="20"/>
        </w:rPr>
        <w:t xml:space="preserve">The Google Doc specifies Google Sheets as the primary database (4 tabs). The existing FMTO architecture used Supabase PostgreSQL with full RLS and Edge Functions.</w:t>
      </w:r>
    </w:p>
    <w:p>
      <w:pPr>
        <w:pBdr>
          <w:left w:val="single" w:color="00CC44" w:sz="8" w:space="4"/>
        </w:pBdr>
        <w:shd w:fill="F0FFF4" w:val="clear"/>
        <w:spacing w:before="40" w:after="120"/>
        <w:ind w:left="360" w:right="360"/>
      </w:pPr>
      <w:r>
        <w:rPr>
          <w:rFonts w:ascii="Arial" w:cs="Arial" w:eastAsia="Arial" w:hAnsi="Arial"/>
          <w:b/>
          <w:bCs/>
          <w:color w:val="007A2A"/>
          <w:sz w:val="20"/>
          <w:szCs w:val="20"/>
        </w:rPr>
        <w:t xml:space="preserve">✅ RESOLUTION: </w:t>
      </w:r>
      <w:r>
        <w:rPr>
          <w:rFonts w:ascii="Arial" w:cs="Arial" w:eastAsia="Arial" w:hAnsi="Arial"/>
          <w:color w:val="333333"/>
          <w:sz w:val="20"/>
          <w:szCs w:val="20"/>
        </w:rPr>
        <w:t xml:space="preserve">Phase 0 POC uses Google Sheets as documented (free, zero infra, fast to populate with family data). Phase 1 migration to Supabase PostgreSQL is mandatory before any public invite. The schema in Section 2 is written for Google Sheets now but maps 1:1 to the Supabase schema in Section 8. Do not skip the migration — Google Sheets has no access control sufficient for private family data at scale.</w:t>
      </w:r>
    </w:p>
    <w:p>
      <w:pPr>
        <w:spacing w:after="60"/>
      </w:pPr>
      <w:r>
        <w:t xml:space="preserve"/>
      </w:r>
    </w:p>
    <w:p>
      <w:pPr>
        <w:pStyle w:val="Heading3"/>
        <w:spacing w:before="200" w:after="80"/>
      </w:pPr>
      <w:r>
        <w:rPr>
          <w:rFonts w:ascii="Arial" w:cs="Arial" w:eastAsia="Arial" w:hAnsi="Arial"/>
          <w:b/>
          <w:bCs/>
          <w:color w:val="2A4060"/>
          <w:sz w:val="24"/>
          <w:szCs w:val="24"/>
        </w:rPr>
        <w:t xml:space="preserve">CONFLICT 03 — Domain: crunod.com/sites/eco vs EternalCurrent.Online</w:t>
      </w:r>
    </w:p>
    <w:p>
      <w:pPr>
        <w:pBdr>
          <w:left w:val="single" w:color="CC3333" w:sz="8" w:space="4"/>
        </w:pBdr>
        <w:shd w:fill="FFF0F0" w:val="clear"/>
        <w:spacing w:before="80" w:after="80"/>
        <w:ind w:left="360" w:right="360"/>
      </w:pPr>
      <w:r>
        <w:rPr>
          <w:rFonts w:ascii="Arial" w:cs="Arial" w:eastAsia="Arial" w:hAnsi="Arial"/>
          <w:b/>
          <w:bCs/>
          <w:color w:val="CC3333"/>
          <w:sz w:val="20"/>
          <w:szCs w:val="20"/>
        </w:rPr>
        <w:t xml:space="preserve">🔴 CONFLICT: </w:t>
      </w:r>
      <w:r>
        <w:rPr>
          <w:rFonts w:ascii="Arial" w:cs="Arial" w:eastAsia="Arial" w:hAnsi="Arial"/>
          <w:color w:val="333333"/>
          <w:sz w:val="20"/>
          <w:szCs w:val="20"/>
        </w:rPr>
        <w:t xml:space="preserve">Google Doc targets crunod.com/sites/eco. Brand memory specifies EternalCurrent.Online as the standalone domain.</w:t>
      </w:r>
    </w:p>
    <w:p>
      <w:pPr>
        <w:pBdr>
          <w:left w:val="single" w:color="00CC44" w:sz="8" w:space="4"/>
        </w:pBdr>
        <w:shd w:fill="F0FFF4" w:val="clear"/>
        <w:spacing w:before="40" w:after="120"/>
        <w:ind w:left="360" w:right="360"/>
      </w:pPr>
      <w:r>
        <w:rPr>
          <w:rFonts w:ascii="Arial" w:cs="Arial" w:eastAsia="Arial" w:hAnsi="Arial"/>
          <w:b/>
          <w:bCs/>
          <w:color w:val="007A2A"/>
          <w:sz w:val="20"/>
          <w:szCs w:val="20"/>
        </w:rPr>
        <w:t xml:space="preserve">✅ RESOLUTION: </w:t>
      </w:r>
      <w:r>
        <w:rPr>
          <w:rFonts w:ascii="Arial" w:cs="Arial" w:eastAsia="Arial" w:hAnsi="Arial"/>
          <w:color w:val="333333"/>
          <w:sz w:val="20"/>
          <w:szCs w:val="20"/>
        </w:rPr>
        <w:t xml:space="preserve">Both are correct at different stages. crunod.com/sites/eco is the DEV/DEMO URL used during POC. EternalCurrent.Online is the PRODUCTION domain. All links in this document use the production domain as canonical, with crunod.com/sites/eco as the dev alias.</w:t>
      </w:r>
    </w:p>
    <w:p>
      <w:pPr>
        <w:spacing w:after="60"/>
      </w:pPr>
      <w:r>
        <w:t xml:space="preserve"/>
      </w:r>
    </w:p>
    <w:p>
      <w:pPr>
        <w:pStyle w:val="Heading3"/>
        <w:spacing w:before="200" w:after="80"/>
      </w:pPr>
      <w:r>
        <w:rPr>
          <w:rFonts w:ascii="Arial" w:cs="Arial" w:eastAsia="Arial" w:hAnsi="Arial"/>
          <w:b/>
          <w:bCs/>
          <w:color w:val="2A4060"/>
          <w:sz w:val="24"/>
          <w:szCs w:val="24"/>
        </w:rPr>
        <w:t xml:space="preserve">CONFLICT 04 — Data Model: Ghost Nodes vs Hard Deletes</w:t>
      </w:r>
    </w:p>
    <w:p>
      <w:pPr>
        <w:pBdr>
          <w:left w:val="single" w:color="CC3333" w:sz="8" w:space="4"/>
        </w:pBdr>
        <w:shd w:fill="FFF0F0" w:val="clear"/>
        <w:spacing w:before="80" w:after="80"/>
        <w:ind w:left="360" w:right="360"/>
      </w:pPr>
      <w:r>
        <w:rPr>
          <w:rFonts w:ascii="Arial" w:cs="Arial" w:eastAsia="Arial" w:hAnsi="Arial"/>
          <w:b/>
          <w:bCs/>
          <w:color w:val="CC3333"/>
          <w:sz w:val="20"/>
          <w:szCs w:val="20"/>
        </w:rPr>
        <w:t xml:space="preserve">🔴 CONFLICT: </w:t>
      </w:r>
      <w:r>
        <w:rPr>
          <w:rFonts w:ascii="Arial" w:cs="Arial" w:eastAsia="Arial" w:hAnsi="Arial"/>
          <w:color w:val="333333"/>
          <w:sz w:val="20"/>
          <w:szCs w:val="20"/>
        </w:rPr>
        <w:t xml:space="preserve">The Google Doc introduces Ghost Node (Placeholder status) for inferred but unnamed relatives. The FMTO requirements doc had no concept of placeholder/inferred nodes and expected only confirmed members.</w:t>
      </w:r>
    </w:p>
    <w:p>
      <w:pPr>
        <w:pBdr>
          <w:left w:val="single" w:color="00CC44" w:sz="8" w:space="4"/>
        </w:pBdr>
        <w:shd w:fill="F0FFF4" w:val="clear"/>
        <w:spacing w:before="40" w:after="120"/>
        <w:ind w:left="360" w:right="360"/>
      </w:pPr>
      <w:r>
        <w:rPr>
          <w:rFonts w:ascii="Arial" w:cs="Arial" w:eastAsia="Arial" w:hAnsi="Arial"/>
          <w:b/>
          <w:bCs/>
          <w:color w:val="007A2A"/>
          <w:sz w:val="20"/>
          <w:szCs w:val="20"/>
        </w:rPr>
        <w:t xml:space="preserve">✅ RESOLUTION: </w:t>
      </w:r>
      <w:r>
        <w:rPr>
          <w:rFonts w:ascii="Arial" w:cs="Arial" w:eastAsia="Arial" w:hAnsi="Arial"/>
          <w:color w:val="333333"/>
          <w:sz w:val="20"/>
          <w:szCs w:val="20"/>
        </w:rPr>
        <w:t xml:space="preserve">Ghost Node pattern from the Google Doc is ADOPTED as canonical. Status field has three values: Living, Passed, Placeholder. Ghost Nodes are never shown on the public-facing tree without a name. They exist only in the Relationships_Linker tab to maintain graph integrity. AI Architect creates Ghost Nodes automatically when inferring missing relatives.</w:t>
      </w:r>
    </w:p>
    <w:p>
      <w:pPr>
        <w:spacing w:after="0"/>
      </w:pPr>
      <w:r>
        <w:br w:type="page"/>
      </w:r>
    </w:p>
    <w:p>
      <w:pPr>
        <w:pStyle w:val="Heading1"/>
        <w:pBdr>
          <w:bottom w:val="single" w:color="00AAFF" w:sz="6" w:space="1"/>
        </w:pBdr>
        <w:spacing w:before="360" w:after="180"/>
      </w:pPr>
      <w:r>
        <w:rPr>
          <w:rFonts w:ascii="Arial" w:cs="Arial" w:eastAsia="Arial" w:hAnsi="Arial"/>
          <w:b/>
          <w:bCs/>
          <w:color w:val="00AAFF"/>
          <w:sz w:val="36"/>
          <w:szCs w:val="36"/>
        </w:rPr>
        <w:t xml:space="preserve">1. Project Philosophy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Product name</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Eternal Current Online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Short code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ECO</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Parent company</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LookMeUp.Online / CRUNOD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 domain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EternalCurrent.Online</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Dev/staging URL</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crunod.com/sites/eco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Development priority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Side project — ~6 hrs/week</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POC target</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Datta/Bakshi family network as beta testers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Billing (post-POC)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Stripe — $12/profile/year (billed annually)</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Support model</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AI-first (Claude API) until 30,000 users; no live support before that</w:t>
            </w:r>
          </w:p>
        </w:tc>
      </w:tr>
    </w:tbl>
    <w:p>
      <w:pPr>
        <w:spacing w:after="60"/>
      </w:pPr>
      <w:r>
        <w:t xml:space="preserve"/>
      </w:r>
    </w:p>
    <w:p>
      <w:pPr>
        <w:pStyle w:val="Heading2"/>
        <w:spacing w:before="280" w:after="120"/>
      </w:pPr>
      <w:r>
        <w:rPr>
          <w:rFonts w:ascii="Arial" w:cs="Arial" w:eastAsia="Arial" w:hAnsi="Arial"/>
          <w:b/>
          <w:bCs/>
          <w:color w:val="2A3050"/>
          <w:sz w:val="28"/>
          <w:szCs w:val="28"/>
        </w:rPr>
        <w:t xml:space="preserve">1.1 Core Principles</w:t>
      </w:r>
    </w:p>
    <w:p>
      <w:pPr>
        <w:pStyle w:val="ListParagraph"/>
        <w:numPr>
          <w:ilvl w:val="0"/>
          <w:numId w:val="2"/>
        </w:numPr>
        <w:spacing w:after="60"/>
      </w:pPr>
      <w:r>
        <w:rPr>
          <w:rFonts w:ascii="Arial" w:cs="Arial" w:eastAsia="Arial" w:hAnsi="Arial"/>
          <w:b/>
          <w:bCs/>
          <w:sz w:val="22"/>
          <w:szCs w:val="22"/>
        </w:rPr>
        <w:t xml:space="preserve">All logic flows from anchors — a designated "Lynch Pin" couple (e.g., Krishan K Datta &amp; Leela Datta). Every node in the graph traces back to these roots. </w:t>
      </w:r>
      <w:r>
        <w:rPr>
          <w:rFonts w:ascii="Arial" w:cs="Arial" w:eastAsia="Arial" w:hAnsi="Arial"/>
          <w:sz w:val="22"/>
          <w:szCs w:val="22"/>
        </w:rPr>
        <w:t xml:space="preserve">Rooted Heritage</w:t>
      </w:r>
    </w:p>
    <w:p>
      <w:pPr>
        <w:pStyle w:val="ListParagraph"/>
        <w:numPr>
          <w:ilvl w:val="0"/>
          <w:numId w:val="2"/>
        </w:numPr>
        <w:spacing w:after="60"/>
      </w:pPr>
      <w:r>
        <w:rPr>
          <w:rFonts w:ascii="Arial" w:cs="Arial" w:eastAsia="Arial" w:hAnsi="Arial"/>
          <w:b/>
          <w:bCs/>
          <w:sz w:val="22"/>
          <w:szCs w:val="22"/>
        </w:rPr>
        <w:t xml:space="preserve">Zero storage of exact street addresses, full birth years, SSNs, government IDs, or identity-theft-vulnerable data. This is a permanent, non-negotiable constraint documented in the PRD. </w:t>
      </w:r>
      <w:r>
        <w:rPr>
          <w:rFonts w:ascii="Arial" w:cs="Arial" w:eastAsia="Arial" w:hAnsi="Arial"/>
          <w:sz w:val="22"/>
          <w:szCs w:val="22"/>
        </w:rPr>
        <w:t xml:space="preserve">Privacy by Design</w:t>
      </w:r>
    </w:p>
    <w:p>
      <w:pPr>
        <w:pStyle w:val="ListParagraph"/>
        <w:numPr>
          <w:ilvl w:val="0"/>
          <w:numId w:val="2"/>
        </w:numPr>
        <w:spacing w:after="60"/>
      </w:pPr>
      <w:r>
        <w:rPr>
          <w:rFonts w:ascii="Arial" w:cs="Arial" w:eastAsia="Arial" w:hAnsi="Arial"/>
          <w:b/>
          <w:bCs/>
          <w:sz w:val="22"/>
          <w:szCs w:val="22"/>
        </w:rPr>
        <w:t xml:space="preserve">Micro-interviews provide immediate visual rewards (Live Map updates, branch unlocks). The Hook-Reward Loop keeps users engaged through the data entry process. </w:t>
      </w:r>
      <w:r>
        <w:rPr>
          <w:rFonts w:ascii="Arial" w:cs="Arial" w:eastAsia="Arial" w:hAnsi="Arial"/>
          <w:sz w:val="22"/>
          <w:szCs w:val="22"/>
        </w:rPr>
        <w:t xml:space="preserve">Gamified Intake</w:t>
      </w:r>
    </w:p>
    <w:p>
      <w:pPr>
        <w:pStyle w:val="ListParagraph"/>
        <w:numPr>
          <w:ilvl w:val="0"/>
          <w:numId w:val="2"/>
        </w:numPr>
        <w:spacing w:after="60"/>
      </w:pPr>
      <w:r>
        <w:rPr>
          <w:rFonts w:ascii="Arial" w:cs="Arial" w:eastAsia="Arial" w:hAnsi="Arial"/>
          <w:b/>
          <w:bCs/>
          <w:sz w:val="22"/>
          <w:szCs w:val="22"/>
        </w:rPr>
        <w:t xml:space="preserve">High-fidelity tracking of spouses, pets, adoptions, and Ghost Nodes (inferred but unnamed relatives). No one in the family is excluded. </w:t>
      </w:r>
      <w:r>
        <w:rPr>
          <w:rFonts w:ascii="Arial" w:cs="Arial" w:eastAsia="Arial" w:hAnsi="Arial"/>
          <w:sz w:val="22"/>
          <w:szCs w:val="22"/>
        </w:rPr>
        <w:t xml:space="preserve">Inclusive Lineage</w:t>
      </w:r>
    </w:p>
    <w:p>
      <w:pPr>
        <w:pStyle w:val="ListParagraph"/>
        <w:numPr>
          <w:ilvl w:val="0"/>
          <w:numId w:val="2"/>
        </w:numPr>
        <w:spacing w:after="60"/>
      </w:pPr>
      <w:r>
        <w:rPr>
          <w:rFonts w:ascii="Arial" w:cs="Arial" w:eastAsia="Arial" w:hAnsi="Arial"/>
          <w:b/>
          <w:bCs/>
          <w:sz w:val="22"/>
          <w:szCs w:val="22"/>
        </w:rPr>
        <w:t xml:space="preserve">This is not a genealogy archive. It is forward-looking, household-first, and cross-continental. The globe view is as important as the tree view. </w:t>
      </w:r>
      <w:r>
        <w:rPr>
          <w:rFonts w:ascii="Arial" w:cs="Arial" w:eastAsia="Arial" w:hAnsi="Arial"/>
          <w:sz w:val="22"/>
          <w:szCs w:val="22"/>
        </w:rPr>
        <w:t xml:space="preserve">Living Network</w:t>
      </w:r>
    </w:p>
    <w:p>
      <w:pPr>
        <w:pStyle w:val="ListParagraph"/>
        <w:numPr>
          <w:ilvl w:val="0"/>
          <w:numId w:val="2"/>
        </w:numPr>
        <w:spacing w:after="60"/>
      </w:pPr>
      <w:r>
        <w:rPr>
          <w:rFonts w:ascii="Arial" w:cs="Arial" w:eastAsia="Arial" w:hAnsi="Arial"/>
          <w:b/>
          <w:bCs/>
          <w:sz w:val="22"/>
          <w:szCs w:val="22"/>
        </w:rPr>
        <w:t xml:space="preserve">Maximum use of free-tier services for POC: Google Sheets (DB), Claude free tier (AI), GitHub Pages or Cloudflare Pages (hosting). Paid infrastructure only when revenue justifies it. </w:t>
      </w:r>
      <w:r>
        <w:rPr>
          <w:rFonts w:ascii="Arial" w:cs="Arial" w:eastAsia="Arial" w:hAnsi="Arial"/>
          <w:sz w:val="22"/>
          <w:szCs w:val="22"/>
        </w:rPr>
        <w:t xml:space="preserve">Free-First Architecture</w:t>
      </w:r>
    </w:p>
    <w:p>
      <w:pPr>
        <w:spacing w:after="60"/>
      </w:pPr>
      <w:r>
        <w:t xml:space="preserve"/>
      </w:r>
    </w:p>
    <w:p>
      <w:pPr>
        <w:pStyle w:val="Heading2"/>
        <w:spacing w:before="280" w:after="120"/>
      </w:pPr>
      <w:r>
        <w:rPr>
          <w:rFonts w:ascii="Arial" w:cs="Arial" w:eastAsia="Arial" w:hAnsi="Arial"/>
          <w:b/>
          <w:bCs/>
          <w:color w:val="2A3050"/>
          <w:sz w:val="28"/>
          <w:szCs w:val="28"/>
        </w:rPr>
        <w:t xml:space="preserve">1.2 Brand Identity (Locked)</w:t>
      </w:r>
    </w:p>
    <w:p>
      <w:pPr>
        <w:spacing w:after="120"/>
      </w:pPr>
      <w:r>
        <w:rPr>
          <w:rFonts w:ascii="Arial" w:cs="Arial" w:eastAsia="Arial" w:hAnsi="Arial"/>
          <w:b w:val="false"/>
          <w:bCs w:val="false"/>
          <w:i w:val="false"/>
          <w:iCs w:val="false"/>
          <w:color w:val="111111"/>
          <w:sz w:val="22"/>
          <w:szCs w:val="22"/>
        </w:rPr>
        <w:t xml:space="preserve">These values are locked. Do not deviate. All color usage in code must reference CSS variables, never hardcoded hex.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c>
          <w:tcPr>
            <w:tcW w:type="dxa" w:w="2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4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c>
          <w:tcPr>
            <w:tcW w:type="dxa" w:w="35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Electric Blue (primary)</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#00AAFF</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--color-accent-b</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Inputs, links, primary CTAs, AI chat bubbles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 Green (secondary)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#00CC44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--color-accent-g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 success states, branch unlock animations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Print Blue (dark)</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#0066CC</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--color-accent-b-print</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Print and low-contrast contexts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 Green (dark)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#007A2A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--color-accent-g-print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 and low-contrast contexts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Background (void)</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#080D14</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--color-bg</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Page background (dark-first brand)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Surface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#0D1A26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--color-surface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Cards, panels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Text primary</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#E8F4F0</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--color-text</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All body copy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 dim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#A8C8D5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--color-text-dim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Secondary labels, captions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Center dot (identity)</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Blue circle</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n/a</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The blue center dot in all tree visualizations = "you"</w:t>
            </w:r>
          </w:p>
        </w:tc>
      </w:tr>
    </w:tbl>
    <w:p>
      <w:pPr>
        <w:spacing w:after="60"/>
      </w:pPr>
      <w:r>
        <w:t xml:space="preserve"/>
      </w:r>
    </w:p>
    <w:p>
      <w:pPr>
        <w:spacing w:after="120"/>
      </w:pPr>
      <w:r>
        <w:rPr>
          <w:rFonts w:ascii="Arial" w:cs="Arial" w:eastAsia="Arial" w:hAnsi="Arial"/>
          <w:b w:val="false"/>
          <w:bCs w:val="false"/>
          <w:i w:val="false"/>
          <w:iCs w:val="false"/>
          <w:color w:val="111111"/>
          <w:sz w:val="22"/>
          <w:szCs w:val="22"/>
        </w:rPr>
        <w:t xml:space="preserve">Typography: Arial Black weight 900 for wordmark. DM Serif Display for hero headlines. DM Sans for body/UI. DM Mono for labels and IDs.</w:t>
      </w:r>
    </w:p>
    <w:p>
      <w:pPr>
        <w:spacing w:after="120"/>
      </w:pPr>
      <w:r>
        <w:rPr>
          <w:rFonts w:ascii="Arial" w:cs="Arial" w:eastAsia="Arial" w:hAnsi="Arial"/>
          <w:b w:val="false"/>
          <w:bCs w:val="false"/>
          <w:i w:val="false"/>
          <w:iCs w:val="false"/>
          <w:color w:val="111111"/>
          <w:sz w:val="22"/>
          <w:szCs w:val="22"/>
        </w:rPr>
        <w:t xml:space="preserve">Wordmark direction: "ETERNAL" small + tracked above; "CURRENT" large + dominant. Blue = inputs (curved paths). Green = outputs (straight paths). Blue center dot = you.</w:t>
      </w:r>
    </w:p>
    <w:p>
      <w:pPr>
        <w:spacing w:after="120"/>
      </w:pPr>
      <w:r>
        <w:rPr>
          <w:rFonts w:ascii="Arial" w:cs="Arial" w:eastAsia="Arial" w:hAnsi="Arial"/>
          <w:b w:val="false"/>
          <w:bCs w:val="false"/>
          <w:i w:val="false"/>
          <w:iCs w:val="false"/>
          <w:color w:val="111111"/>
          <w:sz w:val="22"/>
          <w:szCs w:val="22"/>
        </w:rPr>
        <w:t xml:space="preserve">Individualist philosophy, no fate. The network flows FROM you, not TO a predetermined destiny.</w:t>
      </w:r>
    </w:p>
    <w:p>
      <w:pPr>
        <w:spacing w:after="0"/>
      </w:pPr>
      <w:r>
        <w:br w:type="page"/>
      </w:r>
    </w:p>
    <w:p>
      <w:pPr>
        <w:pStyle w:val="Heading1"/>
        <w:pBdr>
          <w:bottom w:val="single" w:color="00AAFF" w:sz="6" w:space="1"/>
        </w:pBdr>
        <w:spacing w:before="360" w:after="180"/>
      </w:pPr>
      <w:r>
        <w:rPr>
          <w:rFonts w:ascii="Arial" w:cs="Arial" w:eastAsia="Arial" w:hAnsi="Arial"/>
          <w:b/>
          <w:bCs/>
          <w:color w:val="00AAFF"/>
          <w:sz w:val="36"/>
          <w:szCs w:val="36"/>
        </w:rPr>
        <w:t xml:space="preserve">2. Database Architecture</w:t>
      </w:r>
    </w:p>
    <w:p>
      <w:pPr>
        <w:pStyle w:val="Heading2"/>
        <w:spacing w:before="280" w:after="120"/>
      </w:pPr>
      <w:r>
        <w:rPr>
          <w:rFonts w:ascii="Arial" w:cs="Arial" w:eastAsia="Arial" w:hAnsi="Arial"/>
          <w:b/>
          <w:bCs/>
          <w:color w:val="2A3050"/>
          <w:sz w:val="28"/>
          <w:szCs w:val="28"/>
        </w:rPr>
        <w:t xml:space="preserve">2.1 Phase 0: Google Sheets (POC)</w:t>
      </w:r>
    </w:p>
    <w:p>
      <w:pPr>
        <w:spacing w:after="120"/>
      </w:pPr>
      <w:r>
        <w:rPr>
          <w:rFonts w:ascii="Arial" w:cs="Arial" w:eastAsia="Arial" w:hAnsi="Arial"/>
          <w:b w:val="false"/>
          <w:bCs w:val="false"/>
          <w:i w:val="false"/>
          <w:iCs w:val="false"/>
          <w:color w:val="111111"/>
          <w:sz w:val="22"/>
          <w:szCs w:val="22"/>
        </w:rPr>
        <w:t xml:space="preserve">Create a new Google Sheet and share it with the service account used by the web portal. Establish the following 4 tabs exactly as specified. Column headers are case-sensitive.</w:t>
      </w:r>
    </w:p>
    <w:p>
      <w:pPr>
        <w:spacing w:after="60"/>
      </w:pPr>
      <w:r>
        <w:t xml:space="preserve"/>
      </w:r>
    </w:p>
    <w:p>
      <w:pPr>
        <w:pStyle w:val="Heading3"/>
        <w:spacing w:before="200" w:after="80"/>
      </w:pPr>
      <w:r>
        <w:rPr>
          <w:rFonts w:ascii="Arial" w:cs="Arial" w:eastAsia="Arial" w:hAnsi="Arial"/>
          <w:b/>
          <w:bCs/>
          <w:color w:val="2A4060"/>
          <w:sz w:val="24"/>
          <w:szCs w:val="24"/>
        </w:rPr>
        <w:t xml:space="preserve">Tab 1: People_Master (Core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Column Header</w:t>
            </w:r>
          </w:p>
        </w:tc>
        <w:tc>
          <w:tcPr>
            <w:tcW w:type="dxa" w:w="14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UserID</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TEXT (PK)</w:t>
            </w:r>
          </w:p>
        </w:tc>
        <w:tc>
          <w:tcPr>
            <w:tcW w:type="dxa" w:w="5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Unique ID — convention: Initials-ParentID (e.g., AP-STAR, KD-LD-STAR)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 Middle, Last</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Nickname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Preferred family name shown in UI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Relation to the Lynch Pin (e.g., Daughter, Son-in-Law, Grandchild)</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ENUM</w:t>
            </w:r>
          </w:p>
        </w:tc>
        <w:tc>
          <w:tcPr>
            <w:tcW w:type="dxa" w:w="5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Living | Passed | Placeholder (Ghost Node)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Numerical depth from Roots (0 = Roots, 1 = Children, 2 = Grandchildren...)</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BirthMonthDay</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Format: MM-DD ONLY. No year stored. Privacy rule.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HouseholdID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identifying current co-habitants — links to household grouping</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SocialLinks</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JSON or comma-separated URLs (Instagram, LinkedIn, etc.)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PhotoID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Google Drive File ID for profile photo</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InviteStatus</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ENUM</w:t>
            </w:r>
          </w:p>
        </w:tc>
        <w:tc>
          <w:tcPr>
            <w:tcW w:type="dxa" w:w="5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Not Sent | Sent | Claimed</w:t>
            </w:r>
          </w:p>
        </w:tc>
      </w:tr>
    </w:tbl>
    <w:p>
      <w:pPr>
        <w:spacing w:after="60"/>
      </w:pPr>
      <w:r>
        <w:t xml:space="preserve"/>
      </w:r>
    </w:p>
    <w:p>
      <w:pPr>
        <w:pStyle w:val="Heading3"/>
        <w:spacing w:before="200" w:after="80"/>
      </w:pPr>
      <w:r>
        <w:rPr>
          <w:rFonts w:ascii="Arial" w:cs="Arial" w:eastAsia="Arial" w:hAnsi="Arial"/>
          <w:b/>
          <w:bCs/>
          <w:color w:val="2A4060"/>
          <w:sz w:val="24"/>
          <w:szCs w:val="24"/>
        </w:rPr>
        <w:t xml:space="preserve">Tab 2: Relationships_Linker (The Graph)</w:t>
      </w:r>
    </w:p>
    <w:p>
      <w:pPr>
        <w:spacing w:after="120"/>
      </w:pPr>
      <w:r>
        <w:rPr>
          <w:rFonts w:ascii="Arial" w:cs="Arial" w:eastAsia="Arial" w:hAnsi="Arial"/>
          <w:b w:val="false"/>
          <w:bCs w:val="false"/>
          <w:i w:val="false"/>
          <w:iCs w:val="false"/>
          <w:color w:val="111111"/>
          <w:sz w:val="22"/>
          <w:szCs w:val="22"/>
        </w:rPr>
        <w:t xml:space="preserve">This is the graph layer. Every relationship is a row. Bidirectional — a parent-child link requires two rows (or the AI generates the inverse).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61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SubjectID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AP-STAR</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The person the relationship belongs to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KD-LD-STAR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person they are related to</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RelationType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Child | Spouse | BioParent | StepParent | Sibling | Pet</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Type of link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Branch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Maternal | Paternal | N/A</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Which side of the tree</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Note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Linked to roots</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Free text annotation for AI context</w:t>
            </w:r>
          </w:p>
        </w:tc>
      </w:tr>
    </w:tbl>
    <w:p>
      <w:pPr>
        <w:spacing w:after="60"/>
      </w:pPr>
      <w:r>
        <w:t xml:space="preserve"/>
      </w:r>
    </w:p>
    <w:p>
      <w:pPr>
        <w:pStyle w:val="Heading3"/>
        <w:spacing w:before="200" w:after="80"/>
      </w:pPr>
      <w:r>
        <w:rPr>
          <w:rFonts w:ascii="Arial" w:cs="Arial" w:eastAsia="Arial" w:hAnsi="Arial"/>
          <w:b/>
          <w:bCs/>
          <w:color w:val="2A4060"/>
          <w:sz w:val="24"/>
          <w:szCs w:val="24"/>
        </w:rPr>
        <w:t xml:space="preserve">Tab 3: Journeys_Media (The Globe)</w:t>
      </w:r>
    </w:p>
    <w:p>
      <w:pPr>
        <w:spacing w:after="120"/>
      </w:pPr>
      <w:r>
        <w:rPr>
          <w:rFonts w:ascii="Arial" w:cs="Arial" w:eastAsia="Arial" w:hAnsi="Arial"/>
          <w:b w:val="false"/>
          <w:bCs w:val="false"/>
          <w:i w:val="false"/>
          <w:iCs w:val="false"/>
          <w:color w:val="111111"/>
          <w:sz w:val="22"/>
          <w:szCs w:val="22"/>
        </w:rPr>
        <w:t xml:space="preserve">Every location dot on the live globe comes from this tab. One row per location event per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400"/>
        <w:gridCol w:w="800"/>
        <w:gridCol w:w="2560"/>
      </w:tblGrid>
      <w:tr>
        <w:tc>
          <w:tcPr>
            <w:tcW w:type="dxa" w:w="14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1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PersonID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AP-STAR</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References People_Master.UserID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LocationName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Suva, Fiji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City-level only. No street addresses. Privacy rule.</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Category</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Birth | Residency | Work | Education | Travel</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Location type for globe filter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Family Origin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Short human-readable reason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Year</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1970</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Year only (no month/day). Used for timeline ordering.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MediaID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DriveID_1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Google Drive File ID for photo associated with this location</w:t>
            </w:r>
          </w:p>
        </w:tc>
      </w:tr>
    </w:tbl>
    <w:p>
      <w:pPr>
        <w:spacing w:after="60"/>
      </w:pPr>
      <w:r>
        <w:t xml:space="preserve"/>
      </w:r>
    </w:p>
    <w:p>
      <w:pPr>
        <w:pStyle w:val="Heading3"/>
        <w:spacing w:before="200" w:after="80"/>
      </w:pPr>
      <w:r>
        <w:rPr>
          <w:rFonts w:ascii="Arial" w:cs="Arial" w:eastAsia="Arial" w:hAnsi="Arial"/>
          <w:b/>
          <w:bCs/>
          <w:color w:val="2A4060"/>
          <w:sz w:val="24"/>
          <w:szCs w:val="24"/>
        </w:rPr>
        <w:t xml:space="preserve">Tab 4: Pets_Extended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800"/>
        <w:gridCol w:w="1400"/>
        <w:gridCol w:w="3360"/>
      </w:tblGrid>
      <w:tr>
        <w:tc>
          <w:tcPr>
            <w:tcW w:type="dxa" w:w="1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1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PetID</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P-001</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Unique ID (P-###)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OwnerID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AP-STAR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References People_Master.UserID</w:t>
            </w:r>
          </w:p>
        </w:tc>
      </w:tr>
      <w:tr>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Name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Bella</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Pet name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Dog | Cat | Bird | etc.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Species</w:t>
            </w:r>
          </w:p>
        </w:tc>
      </w:tr>
      <w:tr>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Living | Passed</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Current status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PhotoID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DriveID_3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Google Drive File ID</w:t>
            </w:r>
          </w:p>
        </w:tc>
      </w:tr>
    </w:tbl>
    <w:p>
      <w:pPr>
        <w:spacing w:after="60"/>
      </w:pPr>
      <w:r>
        <w:t xml:space="preserve"/>
      </w:r>
    </w:p>
    <w:p>
      <w:pPr>
        <w:pStyle w:val="Heading2"/>
        <w:spacing w:before="280" w:after="120"/>
      </w:pPr>
      <w:r>
        <w:rPr>
          <w:rFonts w:ascii="Arial" w:cs="Arial" w:eastAsia="Arial" w:hAnsi="Arial"/>
          <w:b/>
          <w:bCs/>
          <w:color w:val="2A3050"/>
          <w:sz w:val="28"/>
          <w:szCs w:val="28"/>
        </w:rPr>
        <w:t xml:space="preserve">2.2 Phase 1: Supabase PostgreSQL (Migration Target)</w:t>
      </w:r>
    </w:p>
    <w:p>
      <w:pPr>
        <w:spacing w:after="120"/>
      </w:pPr>
      <w:r>
        <w:rPr>
          <w:rFonts w:ascii="Arial" w:cs="Arial" w:eastAsia="Arial" w:hAnsi="Arial"/>
          <w:b w:val="false"/>
          <w:bCs w:val="false"/>
          <w:i w:val="false"/>
          <w:iCs w:val="false"/>
          <w:color w:val="111111"/>
          <w:sz w:val="22"/>
          <w:szCs w:val="22"/>
        </w:rPr>
        <w:t xml:space="preserve">When the POC is validated, migrate to Supabase. The Google Sheets tabs map 1:1 to Postgres tables. Key differences:</w:t>
      </w:r>
    </w:p>
    <w:p>
      <w:pPr>
        <w:pStyle w:val="ListParagraph"/>
        <w:numPr>
          <w:ilvl w:val="0"/>
          <w:numId w:val="2"/>
        </w:numPr>
        <w:spacing w:after="60"/>
      </w:pPr>
      <w:r>
        <w:rPr>
          <w:rFonts w:ascii="Arial" w:cs="Arial" w:eastAsia="Arial" w:hAnsi="Arial"/>
          <w:b/>
          <w:bCs/>
          <w:sz w:val="22"/>
          <w:szCs w:val="22"/>
        </w:rPr>
        <w:t xml:space="preserve">Adds id UUID PK (separate from UserID which becomes a display code), created_at, updated_at. </w:t>
      </w:r>
      <w:r>
        <w:rPr>
          <w:rFonts w:ascii="Arial" w:cs="Arial" w:eastAsia="Arial" w:hAnsi="Arial"/>
          <w:sz w:val="22"/>
          <w:szCs w:val="22"/>
        </w:rPr>
        <w:t xml:space="preserve">people_master table</w:t>
      </w:r>
    </w:p>
    <w:p>
      <w:pPr>
        <w:pStyle w:val="ListParagraph"/>
        <w:numPr>
          <w:ilvl w:val="0"/>
          <w:numId w:val="2"/>
        </w:numPr>
        <w:spacing w:after="60"/>
      </w:pPr>
      <w:r>
        <w:rPr>
          <w:rFonts w:ascii="Arial" w:cs="Arial" w:eastAsia="Arial" w:hAnsi="Arial"/>
          <w:b/>
          <w:bCs/>
          <w:sz w:val="22"/>
          <w:szCs w:val="22"/>
        </w:rPr>
        <w:t xml:space="preserve">Adds id UUID PK, created_at. SubjectID and TargetID become foreign keys to people_master.id. </w:t>
      </w:r>
      <w:r>
        <w:rPr>
          <w:rFonts w:ascii="Arial" w:cs="Arial" w:eastAsia="Arial" w:hAnsi="Arial"/>
          <w:sz w:val="22"/>
          <w:szCs w:val="22"/>
        </w:rPr>
        <w:t xml:space="preserve">relationships_linker table</w:t>
      </w:r>
    </w:p>
    <w:p>
      <w:pPr>
        <w:pStyle w:val="ListParagraph"/>
        <w:numPr>
          <w:ilvl w:val="0"/>
          <w:numId w:val="2"/>
        </w:numPr>
        <w:spacing w:after="60"/>
      </w:pPr>
      <w:r>
        <w:rPr>
          <w:rFonts w:ascii="Arial" w:cs="Arial" w:eastAsia="Arial" w:hAnsi="Arial"/>
          <w:b/>
          <w:bCs/>
          <w:sz w:val="22"/>
          <w:szCs w:val="22"/>
        </w:rPr>
        <w:t xml:space="preserve">LocationName is stored as city_name + country. Adds lat NUMERIC and lng NUMERIC populated by geocoding on write. </w:t>
      </w:r>
      <w:r>
        <w:rPr>
          <w:rFonts w:ascii="Arial" w:cs="Arial" w:eastAsia="Arial" w:hAnsi="Arial"/>
          <w:sz w:val="22"/>
          <w:szCs w:val="22"/>
        </w:rPr>
        <w:t xml:space="preserve">journeys_media table</w:t>
      </w:r>
    </w:p>
    <w:p>
      <w:pPr>
        <w:pStyle w:val="ListParagraph"/>
        <w:numPr>
          <w:ilvl w:val="0"/>
          <w:numId w:val="2"/>
        </w:numPr>
        <w:spacing w:after="60"/>
      </w:pPr>
      <w:r>
        <w:rPr>
          <w:rFonts w:ascii="Arial" w:cs="Arial" w:eastAsia="Arial" w:hAnsi="Arial"/>
          <w:b/>
          <w:bCs/>
          <w:sz w:val="22"/>
          <w:szCs w:val="22"/>
        </w:rPr>
        <w:t xml:space="preserve">Adds created_at. </w:t>
      </w:r>
      <w:r>
        <w:rPr>
          <w:rFonts w:ascii="Arial" w:cs="Arial" w:eastAsia="Arial" w:hAnsi="Arial"/>
          <w:sz w:val="22"/>
          <w:szCs w:val="22"/>
        </w:rPr>
        <w:t xml:space="preserve">pets_extended table</w:t>
      </w:r>
    </w:p>
    <w:p>
      <w:pPr>
        <w:pStyle w:val="ListParagraph"/>
        <w:numPr>
          <w:ilvl w:val="0"/>
          <w:numId w:val="2"/>
        </w:numPr>
        <w:spacing w:after="60"/>
      </w:pPr>
      <w:r>
        <w:rPr>
          <w:rFonts w:ascii="Arial" w:cs="Arial" w:eastAsia="Arial" w:hAnsi="Arial"/>
          <w:b/>
          <w:bCs/>
          <w:sz w:val="22"/>
          <w:szCs w:val="22"/>
        </w:rPr>
        <w:t xml:space="preserve">Tracks one-time invite tokens: token UUID, invited_by UUID, claimed_by UUID, status, created_at, expires_at. </w:t>
      </w:r>
      <w:r>
        <w:rPr>
          <w:rFonts w:ascii="Arial" w:cs="Arial" w:eastAsia="Arial" w:hAnsi="Arial"/>
          <w:sz w:val="22"/>
          <w:szCs w:val="22"/>
        </w:rPr>
        <w:t xml:space="preserve">invites table (new)</w:t>
      </w:r>
    </w:p>
    <w:p>
      <w:pPr>
        <w:pStyle w:val="ListParagraph"/>
        <w:numPr>
          <w:ilvl w:val="0"/>
          <w:numId w:val="2"/>
        </w:numPr>
        <w:spacing w:after="60"/>
      </w:pPr>
      <w:r>
        <w:rPr>
          <w:rFonts w:ascii="Arial" w:cs="Arial" w:eastAsia="Arial" w:hAnsi="Arial"/>
          <w:b/>
          <w:bCs/>
          <w:sz w:val="22"/>
          <w:szCs w:val="22"/>
        </w:rPr>
        <w:t xml:space="preserve">Maps HouseholdID to a structured record: household_id TEXT PK, name TEXT, members JSON array of UserIDs. </w:t>
      </w:r>
      <w:r>
        <w:rPr>
          <w:rFonts w:ascii="Arial" w:cs="Arial" w:eastAsia="Arial" w:hAnsi="Arial"/>
          <w:sz w:val="22"/>
          <w:szCs w:val="22"/>
        </w:rPr>
        <w:t xml:space="preserve">households table (new)</w:t>
      </w:r>
    </w:p>
    <w:p>
      <w:pPr>
        <w:pBdr>
          <w:left w:val="single" w:color="E09040" w:sz="8" w:space="4"/>
        </w:pBdr>
        <w:shd w:fill="FFF8E8" w:val="clear"/>
        <w:spacing w:before="80" w:after="80"/>
        <w:ind w:left="360" w:right="360"/>
      </w:pPr>
      <w:r>
        <w:rPr>
          <w:rFonts w:ascii="Arial" w:cs="Arial" w:eastAsia="Arial" w:hAnsi="Arial"/>
          <w:b/>
          <w:bCs/>
          <w:color w:val="E09040"/>
          <w:sz w:val="20"/>
          <w:szCs w:val="20"/>
        </w:rPr>
        <w:t xml:space="preserve">⚠ NOTE: </w:t>
      </w:r>
      <w:r>
        <w:rPr>
          <w:rFonts w:ascii="Arial" w:cs="Arial" w:eastAsia="Arial" w:hAnsi="Arial"/>
          <w:color w:val="333333"/>
          <w:sz w:val="20"/>
          <w:szCs w:val="20"/>
        </w:rPr>
        <w:t xml:space="preserve">Phase 1 migration requires: (1) Export Google Sheets to CSV, (2) Run import script, (3) Set up Supabase RLS policies, (4) Update the web portal's API calls from Google Sheets API to Supabase JS client. Allow 1 weekend of work.</w:t>
      </w:r>
    </w:p>
    <w:p>
      <w:pPr>
        <w:spacing w:after="0"/>
      </w:pPr>
      <w:r>
        <w:br w:type="page"/>
      </w:r>
    </w:p>
    <w:p>
      <w:pPr>
        <w:pStyle w:val="Heading1"/>
        <w:pBdr>
          <w:bottom w:val="single" w:color="00AAFF" w:sz="6" w:space="1"/>
        </w:pBdr>
        <w:spacing w:before="360" w:after="180"/>
      </w:pPr>
      <w:r>
        <w:rPr>
          <w:rFonts w:ascii="Arial" w:cs="Arial" w:eastAsia="Arial" w:hAnsi="Arial"/>
          <w:b/>
          <w:bCs/>
          <w:color w:val="00AAFF"/>
          <w:sz w:val="36"/>
          <w:szCs w:val="36"/>
        </w:rPr>
        <w:t xml:space="preserve">3. The AI Architect Logic</w:t>
      </w:r>
    </w:p>
    <w:p>
      <w:pPr>
        <w:pStyle w:val="Heading2"/>
        <w:spacing w:before="280" w:after="120"/>
      </w:pPr>
      <w:r>
        <w:rPr>
          <w:rFonts w:ascii="Arial" w:cs="Arial" w:eastAsia="Arial" w:hAnsi="Arial"/>
          <w:b/>
          <w:bCs/>
          <w:color w:val="2A3050"/>
          <w:sz w:val="28"/>
          <w:szCs w:val="28"/>
        </w:rPr>
        <w:t xml:space="preserve">3.1 Identity &amp; Role</w:t>
      </w:r>
    </w:p>
    <w:p>
      <w:pPr>
        <w:spacing w:after="120"/>
      </w:pPr>
      <w:r>
        <w:rPr>
          <w:rFonts w:ascii="Arial" w:cs="Arial" w:eastAsia="Arial" w:hAnsi="Arial"/>
          <w:b w:val="false"/>
          <w:bCs w:val="false"/>
          <w:i w:val="false"/>
          <w:iCs w:val="false"/>
          <w:color w:val="111111"/>
          <w:sz w:val="22"/>
          <w:szCs w:val="22"/>
        </w:rPr>
        <w:t xml:space="preserve">The AI Architect is the conversational engine behind the primary data entry mode. It is not a chatbot — it is a structured interview system that extracts family data, enriches it with inferred connections, and updates the database in real time.</w:t>
      </w:r>
    </w:p>
    <w:p>
      <w:pPr>
        <w:spacing w:after="120"/>
      </w:pPr>
      <w:r>
        <w:rPr>
          <w:rFonts w:ascii="Arial" w:cs="Arial" w:eastAsia="Arial" w:hAnsi="Arial"/>
          <w:b w:val="false"/>
          <w:bCs w:val="false"/>
          <w:i w:val="false"/>
          <w:iCs w:val="false"/>
          <w:color w:val="111111"/>
          <w:sz w:val="22"/>
          <w:szCs w:val="22"/>
        </w:rPr>
        <w:t xml:space="preserve">Model: claude-haiku-4-5-20251001 (fast, low cost, free tier available). Swap target: gemini-2.5-flash (if Claude quota exhausted).</w:t>
      </w:r>
    </w:p>
    <w:p>
      <w:pPr>
        <w:spacing w:after="60"/>
      </w:pPr>
      <w:r>
        <w:t xml:space="preserve"/>
      </w:r>
    </w:p>
    <w:p>
      <w:pPr>
        <w:pStyle w:val="Heading2"/>
        <w:spacing w:before="280" w:after="120"/>
      </w:pPr>
      <w:r>
        <w:rPr>
          <w:rFonts w:ascii="Arial" w:cs="Arial" w:eastAsia="Arial" w:hAnsi="Arial"/>
          <w:b/>
          <w:bCs/>
          <w:color w:val="2A3050"/>
          <w:sz w:val="28"/>
          <w:szCs w:val="28"/>
        </w:rPr>
        <w:t xml:space="preserve">3.2 System Prompt (paste into Edge Function / system message)</w:t>
      </w:r>
    </w:p>
    <w:p>
      <w:pPr>
        <w:spacing w:after="120"/>
      </w:pPr>
      <w:r>
        <w:rPr>
          <w:rFonts w:ascii="Arial" w:cs="Arial" w:eastAsia="Arial" w:hAnsi="Arial"/>
          <w:b w:val="false"/>
          <w:bCs w:val="false"/>
          <w:i/>
          <w:iCs/>
          <w:color w:val="111111"/>
          <w:sz w:val="22"/>
          <w:szCs w:val="22"/>
        </w:rPr>
        <w:t xml:space="preserve">Identity: You are the Eternal Current Architect. You are an expert in genealogy, empathetic data collection, and gamified UI logic. Your job is to help users discover and record their family network through conversation. You are warm, curious, and celebratory when new nodes are added.</w:t>
      </w:r>
    </w:p>
    <w:p>
      <w:pPr>
        <w:spacing w:after="60"/>
      </w:pPr>
      <w:r>
        <w:t xml:space="preserve"/>
      </w:r>
    </w:p>
    <w:p>
      <w:pPr>
        <w:pStyle w:val="Heading3"/>
        <w:spacing w:before="200" w:after="80"/>
      </w:pPr>
      <w:r>
        <w:rPr>
          <w:rFonts w:ascii="Arial" w:cs="Arial" w:eastAsia="Arial" w:hAnsi="Arial"/>
          <w:b/>
          <w:bCs/>
          <w:color w:val="2A4060"/>
          <w:sz w:val="24"/>
          <w:szCs w:val="24"/>
        </w:rPr>
        <w:t xml:space="preserve">The Hook-Reward Loop (mandatory pattern)</w:t>
      </w:r>
    </w:p>
    <w:p>
      <w:pPr>
        <w:pStyle w:val="ListParagraph"/>
        <w:numPr>
          <w:ilvl w:val="0"/>
          <w:numId w:val="3"/>
        </w:numPr>
        <w:spacing w:after="60"/>
      </w:pPr>
      <w:r>
        <w:rPr>
          <w:rFonts w:ascii="Arial" w:cs="Arial" w:eastAsia="Arial" w:hAnsi="Arial"/>
          <w:sz w:val="22"/>
          <w:szCs w:val="22"/>
        </w:rPr>
        <w:t xml:space="preserve">Start every session by showing the user their current place in the tree (Tier, name of their Lynch Pin ancestors, branch count).</w:t>
      </w:r>
    </w:p>
    <w:p>
      <w:pPr>
        <w:pStyle w:val="ListParagraph"/>
        <w:numPr>
          <w:ilvl w:val="0"/>
          <w:numId w:val="3"/>
        </w:numPr>
        <w:spacing w:after="60"/>
      </w:pPr>
      <w:r>
        <w:rPr>
          <w:rFonts w:ascii="Arial" w:cs="Arial" w:eastAsia="Arial" w:hAnsi="Arial"/>
          <w:sz w:val="22"/>
          <w:szCs w:val="22"/>
        </w:rPr>
        <w:t xml:space="preserve">Ask ONE high-impact question per turn (e.g., "Who is your father's brother?"). Never ask more than one question per response.</w:t>
      </w:r>
    </w:p>
    <w:p>
      <w:pPr>
        <w:pStyle w:val="ListParagraph"/>
        <w:numPr>
          <w:ilvl w:val="0"/>
          <w:numId w:val="3"/>
        </w:numPr>
        <w:spacing w:after="60"/>
      </w:pPr>
      <w:r>
        <w:rPr>
          <w:rFonts w:ascii="Arial" w:cs="Arial" w:eastAsia="Arial" w:hAnsi="Arial"/>
          <w:sz w:val="22"/>
          <w:szCs w:val="22"/>
        </w:rPr>
        <w:t xml:space="preserve">Upon answer, give a reward: "Excellent! I've unlocked the [Name] branch for everyone!" Then update the database row immediately.</w:t>
      </w:r>
    </w:p>
    <w:p>
      <w:pPr>
        <w:pStyle w:val="ListParagraph"/>
        <w:numPr>
          <w:ilvl w:val="0"/>
          <w:numId w:val="3"/>
        </w:numPr>
        <w:spacing w:after="60"/>
      </w:pPr>
      <w:r>
        <w:rPr>
          <w:rFonts w:ascii="Arial" w:cs="Arial" w:eastAsia="Arial" w:hAnsi="Arial"/>
          <w:sz w:val="22"/>
          <w:szCs w:val="22"/>
        </w:rPr>
        <w:t xml:space="preserve">After 3 successful answers, trigger a milestone badge (e.g., "The Bridge Builder" badge for naming a Ghost Node relative).</w:t>
      </w:r>
    </w:p>
    <w:p>
      <w:pPr>
        <w:spacing w:after="60"/>
      </w:pPr>
      <w:r>
        <w:t xml:space="preserve"/>
      </w:r>
    </w:p>
    <w:p>
      <w:pPr>
        <w:pStyle w:val="Heading3"/>
        <w:spacing w:before="200" w:after="80"/>
      </w:pPr>
      <w:r>
        <w:rPr>
          <w:rFonts w:ascii="Arial" w:cs="Arial" w:eastAsia="Arial" w:hAnsi="Arial"/>
          <w:b/>
          <w:bCs/>
          <w:color w:val="2A4060"/>
          <w:sz w:val="24"/>
          <w:szCs w:val="24"/>
        </w:rPr>
        <w:t xml:space="preserve">Recursive Bridge Logic (Ghost Node creation)</w:t>
      </w:r>
    </w:p>
    <w:p>
      <w:pPr>
        <w:pStyle w:val="ListParagraph"/>
        <w:numPr>
          <w:ilvl w:val="0"/>
          <w:numId w:val="2"/>
        </w:numPr>
        <w:spacing w:after="60"/>
      </w:pPr>
      <w:r>
        <w:rPr>
          <w:rFonts w:ascii="Arial" w:cs="Arial" w:eastAsia="Arial" w:hAnsi="Arial"/>
          <w:sz w:val="22"/>
          <w:szCs w:val="22"/>
        </w:rPr>
        <w:t xml:space="preserve">If a user names a Cousin, infer a Sibling of a Parent and create a row in Relationships_Linker.</w:t>
      </w:r>
    </w:p>
    <w:p>
      <w:pPr>
        <w:pStyle w:val="ListParagraph"/>
        <w:numPr>
          <w:ilvl w:val="0"/>
          <w:numId w:val="2"/>
        </w:numPr>
        <w:spacing w:after="60"/>
      </w:pPr>
      <w:r>
        <w:rPr>
          <w:rFonts w:ascii="Arial" w:cs="Arial" w:eastAsia="Arial" w:hAnsi="Arial"/>
          <w:sz w:val="22"/>
          <w:szCs w:val="22"/>
        </w:rPr>
        <w:t xml:space="preserve">If the name of that Sibling is unknown, create a Ghost Node in People_Master with Status = Placeholder and FullName = "Unknown [Branch] [RelationType]" (e.g., "Unknown Maternal Uncle").</w:t>
      </w:r>
    </w:p>
    <w:p>
      <w:pPr>
        <w:pStyle w:val="ListParagraph"/>
        <w:numPr>
          <w:ilvl w:val="0"/>
          <w:numId w:val="2"/>
        </w:numPr>
        <w:spacing w:after="60"/>
      </w:pPr>
      <w:r>
        <w:rPr>
          <w:rFonts w:ascii="Arial" w:cs="Arial" w:eastAsia="Arial" w:hAnsi="Arial"/>
          <w:sz w:val="22"/>
          <w:szCs w:val="22"/>
        </w:rPr>
        <w:t xml:space="preserve">Link the cousin to the Ghost Node and the Ghost Node to the Datta Roots via Tier calculation.</w:t>
      </w:r>
    </w:p>
    <w:p>
      <w:pPr>
        <w:pStyle w:val="ListParagraph"/>
        <w:numPr>
          <w:ilvl w:val="0"/>
          <w:numId w:val="2"/>
        </w:numPr>
        <w:spacing w:after="60"/>
      </w:pPr>
      <w:r>
        <w:rPr>
          <w:rFonts w:ascii="Arial" w:cs="Arial" w:eastAsia="Arial" w:hAnsi="Arial"/>
          <w:sz w:val="22"/>
          <w:szCs w:val="22"/>
        </w:rPr>
        <w:t xml:space="preserve">Ghost Nodes are never surfaced to end users on the public tree — they are internal graph integrity nodes only.</w:t>
      </w:r>
    </w:p>
    <w:p>
      <w:pPr>
        <w:spacing w:after="60"/>
      </w:pPr>
      <w:r>
        <w:t xml:space="preserve"/>
      </w:r>
    </w:p>
    <w:p>
      <w:pPr>
        <w:pStyle w:val="Heading3"/>
        <w:spacing w:before="200" w:after="80"/>
      </w:pPr>
      <w:r>
        <w:rPr>
          <w:rFonts w:ascii="Arial" w:cs="Arial" w:eastAsia="Arial" w:hAnsi="Arial"/>
          <w:b/>
          <w:bCs/>
          <w:color w:val="2A4060"/>
          <w:sz w:val="24"/>
          <w:szCs w:val="24"/>
        </w:rPr>
        <w:t xml:space="preserve">Data Sanitization Rules</w:t>
      </w:r>
    </w:p>
    <w:p>
      <w:pPr>
        <w:pStyle w:val="ListParagraph"/>
        <w:numPr>
          <w:ilvl w:val="0"/>
          <w:numId w:val="2"/>
        </w:numPr>
        <w:spacing w:after="60"/>
      </w:pPr>
      <w:r>
        <w:rPr>
          <w:rFonts w:ascii="Arial" w:cs="Arial" w:eastAsia="Arial" w:hAnsi="Arial"/>
          <w:sz w:val="22"/>
          <w:szCs w:val="22"/>
        </w:rPr>
        <w:t xml:space="preserve">If a user provides a street address → REJECT and explain: "For your privacy, we only track city-level data."</w:t>
      </w:r>
    </w:p>
    <w:p>
      <w:pPr>
        <w:pStyle w:val="ListParagraph"/>
        <w:numPr>
          <w:ilvl w:val="0"/>
          <w:numId w:val="2"/>
        </w:numPr>
        <w:spacing w:after="60"/>
      </w:pPr>
      <w:r>
        <w:rPr>
          <w:rFonts w:ascii="Arial" w:cs="Arial" w:eastAsia="Arial" w:hAnsi="Arial"/>
          <w:sz w:val="22"/>
          <w:szCs w:val="22"/>
        </w:rPr>
        <w:t xml:space="preserve">If a user provides a birth year → store it in a temporary session variable for Tier inference, but only write MM-DD to BirthMonthDay. Never persist the year.</w:t>
      </w:r>
    </w:p>
    <w:p>
      <w:pPr>
        <w:pStyle w:val="ListParagraph"/>
        <w:numPr>
          <w:ilvl w:val="0"/>
          <w:numId w:val="2"/>
        </w:numPr>
        <w:spacing w:after="60"/>
      </w:pPr>
      <w:r>
        <w:rPr>
          <w:rFonts w:ascii="Arial" w:cs="Arial" w:eastAsia="Arial" w:hAnsi="Arial"/>
          <w:sz w:val="22"/>
          <w:szCs w:val="22"/>
        </w:rPr>
        <w:t xml:space="preserve">If a user provides an SSN, passport number, or government ID → REJECT immediately, explain the data is not collected, and log a warning.</w:t>
      </w:r>
    </w:p>
    <w:p>
      <w:pPr>
        <w:pStyle w:val="ListParagraph"/>
        <w:numPr>
          <w:ilvl w:val="0"/>
          <w:numId w:val="2"/>
        </w:numPr>
        <w:spacing w:after="60"/>
      </w:pPr>
      <w:r>
        <w:rPr>
          <w:rFonts w:ascii="Arial" w:cs="Arial" w:eastAsia="Arial" w:hAnsi="Arial"/>
          <w:sz w:val="22"/>
          <w:szCs w:val="22"/>
        </w:rPr>
        <w:t xml:space="preserve">Social links must be URLs only — validate format before storing.</w:t>
      </w:r>
    </w:p>
    <w:p>
      <w:pPr>
        <w:spacing w:after="60"/>
      </w:pPr>
      <w:r>
        <w:t xml:space="preserve"/>
      </w:r>
    </w:p>
    <w:p>
      <w:pPr>
        <w:pStyle w:val="Heading2"/>
        <w:spacing w:before="280" w:after="120"/>
      </w:pPr>
      <w:r>
        <w:rPr>
          <w:rFonts w:ascii="Arial" w:cs="Arial" w:eastAsia="Arial" w:hAnsi="Arial"/>
          <w:b/>
          <w:bCs/>
          <w:color w:val="2A3050"/>
          <w:sz w:val="28"/>
          <w:szCs w:val="28"/>
        </w:rPr>
        <w:t xml:space="preserve">3.3 Conversation Context Carry</w:t>
      </w:r>
    </w:p>
    <w:p>
      <w:pPr>
        <w:spacing w:after="120"/>
      </w:pPr>
      <w:r>
        <w:rPr>
          <w:rFonts w:ascii="Arial" w:cs="Arial" w:eastAsia="Arial" w:hAnsi="Arial"/>
          <w:b w:val="false"/>
          <w:bCs w:val="false"/>
          <w:i w:val="false"/>
          <w:iCs w:val="false"/>
          <w:color w:val="111111"/>
          <w:sz w:val="22"/>
          <w:szCs w:val="22"/>
        </w:rPr>
        <w:t xml:space="preserve">The AI has no memory between sessions (stateless API). Each session must begin by loading the user's current People_Master record and their immediate Relationships_Linker rows, then constructing a context summary passed as the system message prefix. Template:</w:t>
      </w:r>
    </w:p>
    <w:p>
      <w:pPr>
        <w:pBdr>
          <w:left w:val="single" w:color="00AAFF" w:sz="8" w:space="4"/>
        </w:pBdr>
        <w:shd w:fill="EEF6FF" w:val="clear"/>
        <w:spacing w:before="80" w:after="160"/>
        <w:ind w:left="360" w:right="360"/>
      </w:pPr>
      <w:r>
        <w:rPr>
          <w:rFonts w:ascii="Courier New" w:cs="Courier New" w:eastAsia="Courier New" w:hAnsi="Courier New"/>
          <w:color w:val="004488"/>
          <w:sz w:val="18"/>
          <w:szCs w:val="18"/>
        </w:rPr>
        <w:t xml:space="preserve">[CONTEXT] You are continuing a session for {FullName} (UserID: {UserID}). They are a {Role} (Tier {Tier}) in the Datta family network. They have {N} known connections and {M} Ghost Nodes awaiting discovery. Their last session ended with: {last_message}.</w:t>
      </w:r>
    </w:p>
    <w:p>
      <w:pPr>
        <w:spacing w:after="0"/>
      </w:pPr>
      <w:r>
        <w:br w:type="page"/>
      </w:r>
    </w:p>
    <w:p>
      <w:pPr>
        <w:pStyle w:val="Heading1"/>
        <w:pBdr>
          <w:bottom w:val="single" w:color="00AAFF" w:sz="6" w:space="1"/>
        </w:pBdr>
        <w:spacing w:before="360" w:after="180"/>
      </w:pPr>
      <w:r>
        <w:rPr>
          <w:rFonts w:ascii="Arial" w:cs="Arial" w:eastAsia="Arial" w:hAnsi="Arial"/>
          <w:b/>
          <w:bCs/>
          <w:color w:val="00AAFF"/>
          <w:sz w:val="36"/>
          <w:szCs w:val="36"/>
        </w:rPr>
        <w:t xml:space="preserve">4. Web Portal Architecture</w:t>
      </w:r>
    </w:p>
    <w:p>
      <w:pPr>
        <w:pStyle w:val="Heading2"/>
        <w:spacing w:before="280" w:after="120"/>
      </w:pPr>
      <w:r>
        <w:rPr>
          <w:rFonts w:ascii="Arial" w:cs="Arial" w:eastAsia="Arial" w:hAnsi="Arial"/>
          <w:b/>
          <w:bCs/>
          <w:color w:val="2A3050"/>
          <w:sz w:val="28"/>
          <w:szCs w:val="28"/>
        </w:rPr>
        <w:t xml:space="preserve">4.1 The Dual-Mode Interface</w:t>
      </w:r>
    </w:p>
    <w:p>
      <w:pPr>
        <w:spacing w:after="120"/>
      </w:pPr>
      <w:r>
        <w:rPr>
          <w:rFonts w:ascii="Arial" w:cs="Arial" w:eastAsia="Arial" w:hAnsi="Arial"/>
          <w:b w:val="false"/>
          <w:bCs w:val="false"/>
          <w:i w:val="false"/>
          <w:iCs w:val="false"/>
          <w:color w:val="111111"/>
          <w:sz w:val="22"/>
          <w:szCs w:val="22"/>
        </w:rPr>
        <w:t xml:space="preserve">The portal at crunod.com/sites/eco (dev) and EternalCurrent.Online (prod) supports two data entry methods. Both write to the same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c>
          <w:tcPr>
            <w:tcW w:type="dxa" w:w="1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c>
          <w:tcPr>
            <w:tcW w:type="dxa" w:w="2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1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AI Chat (Primary)</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All family members</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ai-portal.html</w:t>
            </w:r>
          </w:p>
        </w:tc>
        <w:tc>
          <w:tcPr>
            <w:tcW w:type="dxa" w:w="4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Conversational discovery. The AI Architect interviews the user and populates the database automatically. Best for non-technical users.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Hard Data Entry (Admin)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 / Power Users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entry-portal.html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Traditional table-view for bulk updates. Full CRUD on all 4 tabs. Required for initial data seeding.</w:t>
            </w:r>
          </w:p>
        </w:tc>
      </w:tr>
    </w:tbl>
    <w:p>
      <w:pPr>
        <w:spacing w:after="60"/>
      </w:pPr>
      <w:r>
        <w:t xml:space="preserve"/>
      </w:r>
    </w:p>
    <w:p>
      <w:pPr>
        <w:pStyle w:val="Heading2"/>
        <w:spacing w:before="280" w:after="120"/>
      </w:pPr>
      <w:r>
        <w:rPr>
          <w:rFonts w:ascii="Arial" w:cs="Arial" w:eastAsia="Arial" w:hAnsi="Arial"/>
          <w:b/>
          <w:bCs/>
          <w:color w:val="2A3050"/>
          <w:sz w:val="28"/>
          <w:szCs w:val="28"/>
        </w:rPr>
        <w:t xml:space="preserve">4.2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5160"/>
      </w:tblGrid>
      <w:tr>
        <w:tc>
          <w:tcPr>
            <w:tcW w:type="dxa" w:w="2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Nav</w:t>
            </w:r>
          </w:p>
        </w:tc>
        <w:tc>
          <w:tcPr>
            <w:tcW w:type="dxa" w:w="51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index.html</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Exists</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main</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Marketing homepage — hero, features, how it works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ai-portal.html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Exists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Chat primary entry mode</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entry-portal.html</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Exists</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portal</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Hard Data Entry admin mode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globe-live.html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Exists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 globe view — Journeys_Media dots</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tree.html</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Needed</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portal</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Visual family tree — D3.js or similar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dashboard.html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Needed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dashboard — stats, recent activity, badges</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invite.html</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Needed</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minimal</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Token-gated invite landing page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profile.html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Needed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Individual profile view/edit</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household.html</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Needed</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portal</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Household grouping view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pets.html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Needed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Pets_Extended management</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admin.html</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Needed</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admin</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Admin hub — user management, invite generation, DB health</w:t>
            </w:r>
          </w:p>
        </w:tc>
      </w:tr>
    </w:tbl>
    <w:p>
      <w:pPr>
        <w:spacing w:after="60"/>
      </w:pPr>
      <w:r>
        <w:t xml:space="preserve"/>
      </w:r>
    </w:p>
    <w:p>
      <w:pPr>
        <w:pStyle w:val="Heading2"/>
        <w:spacing w:before="280" w:after="120"/>
      </w:pPr>
      <w:r>
        <w:rPr>
          <w:rFonts w:ascii="Arial" w:cs="Arial" w:eastAsia="Arial" w:hAnsi="Arial"/>
          <w:b/>
          <w:bCs/>
          <w:color w:val="2A3050"/>
          <w:sz w:val="28"/>
          <w:szCs w:val="28"/>
        </w:rPr>
        <w:t xml:space="preserve">4.3 Hard Entry Page Logic</w:t>
      </w:r>
    </w:p>
    <w:p>
      <w:pPr>
        <w:pStyle w:val="Heading3"/>
        <w:spacing w:before="200" w:after="80"/>
      </w:pPr>
      <w:r>
        <w:rPr>
          <w:rFonts w:ascii="Arial" w:cs="Arial" w:eastAsia="Arial" w:hAnsi="Arial"/>
          <w:b/>
          <w:bCs/>
          <w:color w:val="2A4060"/>
          <w:sz w:val="24"/>
          <w:szCs w:val="24"/>
        </w:rPr>
        <w:t xml:space="preserve">The Lynch Pin Selector</w:t>
      </w:r>
    </w:p>
    <w:p>
      <w:pPr>
        <w:spacing w:after="120"/>
      </w:pPr>
      <w:r>
        <w:rPr>
          <w:rFonts w:ascii="Arial" w:cs="Arial" w:eastAsia="Arial" w:hAnsi="Arial"/>
          <w:b w:val="false"/>
          <w:bCs w:val="false"/>
          <w:i w:val="false"/>
          <w:iCs w:val="false"/>
          <w:color w:val="111111"/>
          <w:sz w:val="22"/>
          <w:szCs w:val="22"/>
        </w:rPr>
        <w:t xml:space="preserve">Before adding any row, the admin must select a Lynch Pin from a dropdown of existing People_Master records. This anchors the new data to the correct branch. Default Lynch Pin on load: Krishan K Datta + Leela Datta (the Roots).</w:t>
      </w:r>
    </w:p>
    <w:p>
      <w:pPr>
        <w:spacing w:after="60"/>
      </w:pPr>
      <w:r>
        <w:t xml:space="preserve"/>
      </w:r>
    </w:p>
    <w:p>
      <w:pPr>
        <w:pStyle w:val="Heading3"/>
        <w:spacing w:before="200" w:after="80"/>
      </w:pPr>
      <w:r>
        <w:rPr>
          <w:rFonts w:ascii="Arial" w:cs="Arial" w:eastAsia="Arial" w:hAnsi="Arial"/>
          <w:b/>
          <w:bCs/>
          <w:color w:val="2A4060"/>
          <w:sz w:val="24"/>
          <w:szCs w:val="24"/>
        </w:rPr>
        <w:t xml:space="preserve">Auto-ID Generation</w:t>
      </w:r>
    </w:p>
    <w:p>
      <w:pPr>
        <w:spacing w:after="120"/>
      </w:pPr>
      <w:r>
        <w:rPr>
          <w:rFonts w:ascii="Arial" w:cs="Arial" w:eastAsia="Arial" w:hAnsi="Arial"/>
          <w:b w:val="false"/>
          <w:bCs w:val="false"/>
          <w:i w:val="false"/>
          <w:iCs w:val="false"/>
          <w:color w:val="111111"/>
          <w:sz w:val="22"/>
          <w:szCs w:val="22"/>
        </w:rPr>
        <w:t xml:space="preserve">When creating a new People_Master row, the system suggests a UserID based on:</w:t>
      </w:r>
    </w:p>
    <w:p>
      <w:pPr>
        <w:pStyle w:val="ListParagraph"/>
        <w:numPr>
          <w:ilvl w:val="0"/>
          <w:numId w:val="2"/>
        </w:numPr>
        <w:spacing w:after="60"/>
      </w:pPr>
      <w:r>
        <w:rPr>
          <w:rFonts w:ascii="Arial" w:cs="Arial" w:eastAsia="Arial" w:hAnsi="Arial"/>
          <w:sz w:val="22"/>
          <w:szCs w:val="22"/>
        </w:rPr>
        <w:t xml:space="preserve">Take first two letters of First Name + first letter of Last Name (e.g., AP for Ananya Patel)</w:t>
      </w:r>
    </w:p>
    <w:p>
      <w:pPr>
        <w:pStyle w:val="ListParagraph"/>
        <w:numPr>
          <w:ilvl w:val="0"/>
          <w:numId w:val="2"/>
        </w:numPr>
        <w:spacing w:after="60"/>
      </w:pPr>
      <w:r>
        <w:rPr>
          <w:rFonts w:ascii="Arial" w:cs="Arial" w:eastAsia="Arial" w:hAnsi="Arial"/>
          <w:sz w:val="22"/>
          <w:szCs w:val="22"/>
        </w:rPr>
        <w:t xml:space="preserve">Append hyphen + ParentID of the Lynch Pin (e.g., AP-KD-LD-STAR)</w:t>
      </w:r>
    </w:p>
    <w:p>
      <w:pPr>
        <w:pStyle w:val="ListParagraph"/>
        <w:numPr>
          <w:ilvl w:val="0"/>
          <w:numId w:val="2"/>
        </w:numPr>
        <w:spacing w:after="60"/>
      </w:pPr>
      <w:r>
        <w:rPr>
          <w:rFonts w:ascii="Arial" w:cs="Arial" w:eastAsia="Arial" w:hAnsi="Arial"/>
          <w:sz w:val="22"/>
          <w:szCs w:val="22"/>
        </w:rPr>
        <w:t xml:space="preserve">If collision exists, append -2, -3, etc.</w:t>
      </w:r>
    </w:p>
    <w:p>
      <w:pPr>
        <w:spacing w:after="120"/>
      </w:pPr>
      <w:r>
        <w:rPr>
          <w:rFonts w:ascii="Arial" w:cs="Arial" w:eastAsia="Arial" w:hAnsi="Arial"/>
          <w:b w:val="false"/>
          <w:bCs w:val="false"/>
          <w:i w:val="false"/>
          <w:iCs w:val="false"/>
          <w:color w:val="111111"/>
          <w:sz w:val="22"/>
          <w:szCs w:val="22"/>
        </w:rPr>
        <w:t xml:space="preserve">Admin can override the suggestion. The ID is locked after first Save.</w:t>
      </w:r>
    </w:p>
    <w:p>
      <w:pPr>
        <w:spacing w:after="60"/>
      </w:pPr>
      <w:r>
        <w:t xml:space="preserve"/>
      </w:r>
    </w:p>
    <w:p>
      <w:pPr>
        <w:pStyle w:val="Heading3"/>
        <w:spacing w:before="200" w:after="80"/>
      </w:pPr>
      <w:r>
        <w:rPr>
          <w:rFonts w:ascii="Arial" w:cs="Arial" w:eastAsia="Arial" w:hAnsi="Arial"/>
          <w:b/>
          <w:bCs/>
          <w:color w:val="2A4060"/>
          <w:sz w:val="24"/>
          <w:szCs w:val="24"/>
        </w:rPr>
        <w:t xml:space="preserve">Validation Gate</w:t>
      </w:r>
    </w:p>
    <w:p>
      <w:pPr>
        <w:spacing w:after="120"/>
      </w:pPr>
      <w:r>
        <w:rPr>
          <w:rFonts w:ascii="Arial" w:cs="Arial" w:eastAsia="Arial" w:hAnsi="Arial"/>
          <w:b w:val="false"/>
          <w:bCs w:val="false"/>
          <w:i w:val="false"/>
          <w:iCs w:val="false"/>
          <w:color w:val="111111"/>
          <w:sz w:val="22"/>
          <w:szCs w:val="22"/>
        </w:rPr>
        <w:t xml:space="preserve">The Save button is disabled unless at minimum one of the following is satisfied:</w:t>
      </w:r>
    </w:p>
    <w:p>
      <w:pPr>
        <w:pStyle w:val="ListParagraph"/>
        <w:numPr>
          <w:ilvl w:val="0"/>
          <w:numId w:val="2"/>
        </w:numPr>
        <w:spacing w:after="60"/>
      </w:pPr>
      <w:r>
        <w:rPr>
          <w:rFonts w:ascii="Arial" w:cs="Arial" w:eastAsia="Arial" w:hAnsi="Arial"/>
          <w:sz w:val="22"/>
          <w:szCs w:val="22"/>
        </w:rPr>
        <w:t xml:space="preserve">A ParentID relationship row exists in Relationships_Linker for this UserID</w:t>
      </w:r>
    </w:p>
    <w:p>
      <w:pPr>
        <w:pStyle w:val="ListParagraph"/>
        <w:numPr>
          <w:ilvl w:val="0"/>
          <w:numId w:val="2"/>
        </w:numPr>
        <w:spacing w:after="60"/>
      </w:pPr>
      <w:r>
        <w:rPr>
          <w:rFonts w:ascii="Arial" w:cs="Arial" w:eastAsia="Arial" w:hAnsi="Arial"/>
          <w:sz w:val="22"/>
          <w:szCs w:val="22"/>
        </w:rPr>
        <w:t xml:space="preserve">A PartnerID (Spouse) relationship row exists for this UserID</w:t>
      </w:r>
    </w:p>
    <w:p>
      <w:pPr>
        <w:pStyle w:val="ListParagraph"/>
        <w:numPr>
          <w:ilvl w:val="0"/>
          <w:numId w:val="2"/>
        </w:numPr>
        <w:spacing w:after="60"/>
      </w:pPr>
      <w:r>
        <w:rPr>
          <w:rFonts w:ascii="Arial" w:cs="Arial" w:eastAsia="Arial" w:hAnsi="Arial"/>
          <w:sz w:val="22"/>
          <w:szCs w:val="22"/>
        </w:rPr>
        <w:t xml:space="preserve">The record is being created as a Root node (Tier = 0)</w:t>
      </w:r>
    </w:p>
    <w:p>
      <w:pPr>
        <w:spacing w:after="60"/>
      </w:pPr>
      <w:r>
        <w:t xml:space="preserve"/>
      </w:r>
    </w:p>
    <w:p>
      <w:pPr>
        <w:pStyle w:val="Heading2"/>
        <w:spacing w:before="280" w:after="120"/>
      </w:pPr>
      <w:r>
        <w:rPr>
          <w:rFonts w:ascii="Arial" w:cs="Arial" w:eastAsia="Arial" w:hAnsi="Arial"/>
          <w:b/>
          <w:bCs/>
          <w:color w:val="2A3050"/>
          <w:sz w:val="28"/>
          <w:szCs w:val="28"/>
        </w:rPr>
        <w:t xml:space="preserve">4.4 Google Drive Media Integration</w:t>
      </w:r>
    </w:p>
    <w:p>
      <w:pPr>
        <w:pStyle w:val="ListParagraph"/>
        <w:numPr>
          <w:ilvl w:val="0"/>
          <w:numId w:val="2"/>
        </w:numPr>
        <w:spacing w:after="60"/>
      </w:pPr>
      <w:r>
        <w:rPr>
          <w:rFonts w:ascii="Arial" w:cs="Arial" w:eastAsia="Arial" w:hAnsi="Arial"/>
          <w:sz w:val="22"/>
          <w:szCs w:val="22"/>
        </w:rPr>
        <w:t xml:space="preserve">Upload Script — Use the Google Drive API to create folder structure: Eternal_Currents_Media &gt; [UserID] &gt; [Files]</w:t>
      </w:r>
    </w:p>
    <w:p>
      <w:pPr>
        <w:pStyle w:val="ListParagraph"/>
        <w:numPr>
          <w:ilvl w:val="0"/>
          <w:numId w:val="2"/>
        </w:numPr>
        <w:spacing w:after="60"/>
      </w:pPr>
      <w:r>
        <w:rPr>
          <w:rFonts w:ascii="Arial" w:cs="Arial" w:eastAsia="Arial" w:hAnsi="Arial"/>
          <w:sz w:val="22"/>
          <w:szCs w:val="22"/>
        </w:rPr>
        <w:t xml:space="preserve">Direct Link Generation — Convert Drive File IDs to the direct image URL: https://lh3.googleusercontent.com/u/0/d/[FILE_ID]. This allows the web portal to display images without extra logins or auth redirects.</w:t>
      </w:r>
    </w:p>
    <w:p>
      <w:pPr>
        <w:pStyle w:val="ListParagraph"/>
        <w:numPr>
          <w:ilvl w:val="0"/>
          <w:numId w:val="2"/>
        </w:numPr>
        <w:spacing w:after="60"/>
      </w:pPr>
      <w:r>
        <w:rPr>
          <w:rFonts w:ascii="Arial" w:cs="Arial" w:eastAsia="Arial" w:hAnsi="Arial"/>
          <w:sz w:val="22"/>
          <w:szCs w:val="22"/>
        </w:rPr>
        <w:t xml:space="preserve">Profile photos and journey media are referenced by File ID only in the database. The URL is constructed at render time.</w:t>
      </w:r>
    </w:p>
    <w:p>
      <w:pPr>
        <w:pStyle w:val="ListParagraph"/>
        <w:numPr>
          <w:ilvl w:val="0"/>
          <w:numId w:val="2"/>
        </w:numPr>
        <w:spacing w:after="60"/>
      </w:pPr>
      <w:r>
        <w:rPr>
          <w:rFonts w:ascii="Arial" w:cs="Arial" w:eastAsia="Arial" w:hAnsi="Arial"/>
          <w:sz w:val="22"/>
          <w:szCs w:val="22"/>
        </w:rPr>
        <w:t xml:space="preserve">Never store the full URL — always store the File ID so links survive folder reorganization.</w:t>
      </w:r>
    </w:p>
    <w:p>
      <w:pPr>
        <w:spacing w:after="60"/>
      </w:pPr>
      <w:r>
        <w:t xml:space="preserve"/>
      </w:r>
    </w:p>
    <w:p>
      <w:pPr>
        <w:pStyle w:val="Heading2"/>
        <w:spacing w:before="280" w:after="120"/>
      </w:pPr>
      <w:r>
        <w:rPr>
          <w:rFonts w:ascii="Arial" w:cs="Arial" w:eastAsia="Arial" w:hAnsi="Arial"/>
          <w:b/>
          <w:bCs/>
          <w:color w:val="2A3050"/>
          <w:sz w:val="28"/>
          <w:szCs w:val="28"/>
        </w:rPr>
        <w:t xml:space="preserve">4.5 Security &amp; Privacy Protocols</w:t>
      </w:r>
    </w:p>
    <w:p>
      <w:pPr>
        <w:pStyle w:val="ListParagraph"/>
        <w:numPr>
          <w:ilvl w:val="0"/>
          <w:numId w:val="2"/>
        </w:numPr>
        <w:spacing w:after="60"/>
      </w:pPr>
      <w:r>
        <w:rPr>
          <w:rFonts w:ascii="Arial" w:cs="Arial" w:eastAsia="Arial" w:hAnsi="Arial"/>
          <w:sz w:val="22"/>
          <w:szCs w:val="22"/>
        </w:rPr>
        <w:t xml:space="preserve">Invite-Only Access — All access requires a one-time-use token generated by the Admin. No public registration.</w:t>
      </w:r>
    </w:p>
    <w:p>
      <w:pPr>
        <w:pStyle w:val="ListParagraph"/>
        <w:numPr>
          <w:ilvl w:val="0"/>
          <w:numId w:val="2"/>
        </w:numPr>
        <w:spacing w:after="60"/>
      </w:pPr>
      <w:r>
        <w:rPr>
          <w:rFonts w:ascii="Arial" w:cs="Arial" w:eastAsia="Arial" w:hAnsi="Arial"/>
          <w:sz w:val="22"/>
          <w:szCs w:val="22"/>
        </w:rPr>
        <w:t xml:space="preserve">Gated Visibility — A user from Branch A cannot see the private travel notes of Branch B unless they share a Common Event or HouseholdID. This is enforced at the query layer (Supabase RLS in Phase 1; Google Sheets column filtering in Phase 0).</w:t>
      </w:r>
    </w:p>
    <w:p>
      <w:pPr>
        <w:pStyle w:val="ListParagraph"/>
        <w:numPr>
          <w:ilvl w:val="0"/>
          <w:numId w:val="2"/>
        </w:numPr>
        <w:spacing w:after="60"/>
      </w:pPr>
      <w:r>
        <w:rPr>
          <w:rFonts w:ascii="Arial" w:cs="Arial" w:eastAsia="Arial" w:hAnsi="Arial"/>
          <w:sz w:val="22"/>
          <w:szCs w:val="22"/>
        </w:rPr>
        <w:t xml:space="preserve">robots.txt — Must include Disallow: / to prevent any family data from appearing in Google Search. This is mandatory.</w:t>
      </w:r>
    </w:p>
    <w:p>
      <w:pPr>
        <w:pStyle w:val="ListParagraph"/>
        <w:numPr>
          <w:ilvl w:val="0"/>
          <w:numId w:val="2"/>
        </w:numPr>
        <w:spacing w:after="60"/>
      </w:pPr>
      <w:r>
        <w:rPr>
          <w:rFonts w:ascii="Arial" w:cs="Arial" w:eastAsia="Arial" w:hAnsi="Arial"/>
          <w:sz w:val="22"/>
          <w:szCs w:val="22"/>
        </w:rPr>
        <w:t xml:space="preserve">No Indexing — No SEO work on any portal pages. sitemap.xml must exclude all portal and data pages.</w:t>
      </w:r>
    </w:p>
    <w:p>
      <w:pPr>
        <w:pStyle w:val="ListParagraph"/>
        <w:numPr>
          <w:ilvl w:val="0"/>
          <w:numId w:val="2"/>
        </w:numPr>
        <w:spacing w:after="60"/>
      </w:pPr>
      <w:r>
        <w:rPr>
          <w:rFonts w:ascii="Arial" w:cs="Arial" w:eastAsia="Arial" w:hAnsi="Arial"/>
          <w:sz w:val="22"/>
          <w:szCs w:val="22"/>
        </w:rPr>
        <w:t xml:space="preserve">Session Tokens — Invite tokens are single-use and expire 7 days after generation. After claim, the token is marked claimed and cannot be reused.</w:t>
      </w:r>
    </w:p>
    <w:p>
      <w:pPr>
        <w:spacing w:after="0"/>
      </w:pPr>
      <w:r>
        <w:br w:type="page"/>
      </w:r>
    </w:p>
    <w:p>
      <w:pPr>
        <w:pStyle w:val="Heading1"/>
        <w:pBdr>
          <w:bottom w:val="single" w:color="00AAFF" w:sz="6" w:space="1"/>
        </w:pBdr>
        <w:spacing w:before="360" w:after="180"/>
      </w:pPr>
      <w:r>
        <w:rPr>
          <w:rFonts w:ascii="Arial" w:cs="Arial" w:eastAsia="Arial" w:hAnsi="Arial"/>
          <w:b/>
          <w:bCs/>
          <w:color w:val="00AAFF"/>
          <w:sz w:val="36"/>
          <w:szCs w:val="36"/>
        </w:rPr>
        <w:t xml:space="preserve">5. Gamification &amp; Progression (Lineage Quest)</w:t>
      </w:r>
    </w:p>
    <w:p>
      <w:pPr>
        <w:pStyle w:val="Heading2"/>
        <w:spacing w:before="280" w:after="120"/>
      </w:pPr>
      <w:r>
        <w:rPr>
          <w:rFonts w:ascii="Arial" w:cs="Arial" w:eastAsia="Arial" w:hAnsi="Arial"/>
          <w:b/>
          <w:bCs/>
          <w:color w:val="2A3050"/>
          <w:sz w:val="28"/>
          <w:szCs w:val="28"/>
        </w:rPr>
        <w:t xml:space="preserve">5.1 Currency: Currents</w:t>
      </w:r>
    </w:p>
    <w:p>
      <w:pPr>
        <w:spacing w:after="120"/>
      </w:pPr>
      <w:r>
        <w:rPr>
          <w:rFonts w:ascii="Arial" w:cs="Arial" w:eastAsia="Arial" w:hAnsi="Arial"/>
          <w:b w:val="false"/>
          <w:bCs w:val="false"/>
          <w:i w:val="false"/>
          <w:iCs w:val="false"/>
          <w:color w:val="111111"/>
          <w:sz w:val="22"/>
          <w:szCs w:val="22"/>
        </w:rPr>
        <w:t xml:space="preserve">"Currents" is the in-app currency. It has no monetary value. It is displayed on the dashboard as a score and drives the leaderboard. Earning Currents is the primary engagement mechanic.</w:t>
      </w:r>
    </w:p>
    <w:p>
      <w:pPr>
        <w:spacing w:after="60"/>
      </w:pPr>
      <w:r>
        <w:t xml:space="preserve"/>
      </w:r>
    </w:p>
    <w:p>
      <w:pPr>
        <w:pStyle w:val="Heading2"/>
        <w:spacing w:before="280" w:after="120"/>
      </w:pPr>
      <w:r>
        <w:rPr>
          <w:rFonts w:ascii="Arial" w:cs="Arial" w:eastAsia="Arial" w:hAnsi="Arial"/>
          <w:b/>
          <w:bCs/>
          <w:color w:val="2A3050"/>
          <w:sz w:val="28"/>
          <w:szCs w:val="28"/>
        </w:rPr>
        <w:t xml:space="preserve">5.2 Mission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c>
          <w:tcPr>
            <w:tcW w:type="dxa" w:w="2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Mission Name</w:t>
            </w:r>
          </w:p>
        </w:tc>
        <w:tc>
          <w:tcPr>
            <w:tcW w:type="dxa" w:w="24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Trigger Action</w:t>
            </w:r>
          </w:p>
        </w:tc>
        <w:tc>
          <w:tcPr>
            <w:tcW w:type="dxa" w:w="14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35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Badge</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The Bridge Builder</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Name a Ghost Node relative (give Placeholder a real name)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50 Currents</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Branch Unlock animation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 Traveler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3 or more temporary home locations to Journeys_Media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Currents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Citizen" Badge</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The Roots</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Complete your full profile (name, photo, BirthMonthDay, Tier verified)</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25 Currents</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"Living Root" Badge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Pet Guardian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a current or former pet to Pets_Extended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Currents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"Extended Family" Badge</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The Connector</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Link 2 or more social media profiles via SocialLinks</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20 Currents</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"Connected" Badge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Story Keeper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a media item (photo or video) to a Journey location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Currents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"Story Keeper" Badge</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The Witness</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Verify a Ghost Node created by another member</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40 Currents</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"Witness" Badge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Generation Builder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3 members to the next Tier below your own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 Currents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"Generation Builder" Badge</w:t>
            </w:r>
          </w:p>
        </w:tc>
      </w:tr>
    </w:tbl>
    <w:p>
      <w:pPr>
        <w:spacing w:after="60"/>
      </w:pPr>
      <w:r>
        <w:t xml:space="preserve"/>
      </w:r>
    </w:p>
    <w:p>
      <w:pPr>
        <w:pStyle w:val="Heading2"/>
        <w:spacing w:before="280" w:after="120"/>
      </w:pPr>
      <w:r>
        <w:rPr>
          <w:rFonts w:ascii="Arial" w:cs="Arial" w:eastAsia="Arial" w:hAnsi="Arial"/>
          <w:b/>
          <w:bCs/>
          <w:color w:val="2A3050"/>
          <w:sz w:val="28"/>
          <w:szCs w:val="28"/>
        </w:rPr>
        <w:t xml:space="preserve">5.3 Implementation Notes</w:t>
      </w:r>
    </w:p>
    <w:p>
      <w:pPr>
        <w:pStyle w:val="ListParagraph"/>
        <w:numPr>
          <w:ilvl w:val="0"/>
          <w:numId w:val="2"/>
        </w:numPr>
        <w:spacing w:after="60"/>
      </w:pPr>
      <w:r>
        <w:rPr>
          <w:rFonts w:ascii="Arial" w:cs="Arial" w:eastAsia="Arial" w:hAnsi="Arial"/>
          <w:sz w:val="22"/>
          <w:szCs w:val="22"/>
        </w:rPr>
        <w:t xml:space="preserve">Currents are tracked in a gamification_log table (Phase 1 Supabase) or a Gamification tab in Google Sheets (Phase 0).</w:t>
      </w:r>
    </w:p>
    <w:p>
      <w:pPr>
        <w:pStyle w:val="ListParagraph"/>
        <w:numPr>
          <w:ilvl w:val="0"/>
          <w:numId w:val="2"/>
        </w:numPr>
        <w:spacing w:after="60"/>
      </w:pPr>
      <w:r>
        <w:rPr>
          <w:rFonts w:ascii="Arial" w:cs="Arial" w:eastAsia="Arial" w:hAnsi="Arial"/>
          <w:sz w:val="22"/>
          <w:szCs w:val="22"/>
        </w:rPr>
        <w:t xml:space="preserve">Badges are stored as a JSON array in the user's People_Master row (Badges column — add in next schema version).</w:t>
      </w:r>
    </w:p>
    <w:p>
      <w:pPr>
        <w:pStyle w:val="ListParagraph"/>
        <w:numPr>
          <w:ilvl w:val="0"/>
          <w:numId w:val="2"/>
        </w:numPr>
        <w:spacing w:after="60"/>
      </w:pPr>
      <w:r>
        <w:rPr>
          <w:rFonts w:ascii="Arial" w:cs="Arial" w:eastAsia="Arial" w:hAnsi="Arial"/>
          <w:sz w:val="22"/>
          <w:szCs w:val="22"/>
        </w:rPr>
        <w:t xml:space="preserve">The AI Architect triggers reward notifications after each qualifying action. The notification is part of the chat response.</w:t>
      </w:r>
    </w:p>
    <w:p>
      <w:pPr>
        <w:pStyle w:val="ListParagraph"/>
        <w:numPr>
          <w:ilvl w:val="0"/>
          <w:numId w:val="2"/>
        </w:numPr>
        <w:spacing w:after="60"/>
      </w:pPr>
      <w:r>
        <w:rPr>
          <w:rFonts w:ascii="Arial" w:cs="Arial" w:eastAsia="Arial" w:hAnsi="Arial"/>
          <w:sz w:val="22"/>
          <w:szCs w:val="22"/>
        </w:rPr>
        <w:t xml:space="preserve">Branch Unlock animation is a CSS animation on the tree.html page — a glowing pulse on the newly revealed branch nodes.</w:t>
      </w:r>
    </w:p>
    <w:p>
      <w:pPr>
        <w:spacing w:after="0"/>
      </w:pPr>
      <w:r>
        <w:br w:type="page"/>
      </w:r>
    </w:p>
    <w:p>
      <w:pPr>
        <w:pStyle w:val="Heading1"/>
        <w:pBdr>
          <w:bottom w:val="single" w:color="00AAFF" w:sz="6" w:space="1"/>
        </w:pBdr>
        <w:spacing w:before="360" w:after="180"/>
      </w:pPr>
      <w:r>
        <w:rPr>
          <w:rFonts w:ascii="Arial" w:cs="Arial" w:eastAsia="Arial" w:hAnsi="Arial"/>
          <w:b/>
          <w:bCs/>
          <w:color w:val="00AAFF"/>
          <w:sz w:val="36"/>
          <w:szCs w:val="36"/>
        </w:rPr>
        <w:t xml:space="preserve">6. Feature Matrix — Full Scope</w:t>
      </w:r>
    </w:p>
    <w:p>
      <w:pPr>
        <w:spacing w:after="120"/>
      </w:pPr>
      <w:r>
        <w:rPr>
          <w:rFonts w:ascii="Arial" w:cs="Arial" w:eastAsia="Arial" w:hAnsi="Arial"/>
          <w:b w:val="false"/>
          <w:bCs w:val="false"/>
          <w:i w:val="false"/>
          <w:iCs w:val="false"/>
          <w:color w:val="111111"/>
          <w:sz w:val="22"/>
          <w:szCs w:val="22"/>
        </w:rPr>
        <w:t xml:space="preserve">Features are organized by phase. Phase 0 = Google Sheets POC. Phase 1 = Supabase migration. Phase 2 = Public beta. Phase 3 = Revenue / scale.</w:t>
      </w:r>
    </w:p>
    <w:p>
      <w:pPr>
        <w:spacing w:after="60"/>
      </w:pPr>
      <w:r>
        <w:t xml:space="preserve"/>
      </w:r>
    </w:p>
    <w:p>
      <w:pPr>
        <w:pStyle w:val="Heading2"/>
        <w:spacing w:before="280" w:after="120"/>
      </w:pPr>
      <w:r>
        <w:rPr>
          <w:rFonts w:ascii="Arial" w:cs="Arial" w:eastAsia="Arial" w:hAnsi="Arial"/>
          <w:b/>
          <w:bCs/>
          <w:color w:val="2A3050"/>
          <w:sz w:val="28"/>
          <w:szCs w:val="28"/>
        </w:rPr>
        <w:t xml:space="preserve">6.1 Phase 0 — POC (Google Sheets + Static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700"/>
        <w:gridCol w:w="1000"/>
        <w:gridCol w:w="4260"/>
      </w:tblGrid>
      <w:tr>
        <w:tc>
          <w:tcPr>
            <w:tcW w:type="dxa" w:w="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P0-01</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Google Sheets database setup (4 tabs)</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P0</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Create Sheet, populate Datta family seed data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index.html — marketing homepage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Exists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 copy to reflect new spec</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P0-03</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ai-portal.html — AI chat interface</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P0</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Exists</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Wire to Claude API Edge Function or direct call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entry-portal.html — hard data entry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Exists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Wire Lynch Pin selector, Auto-ID generation</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P0-05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globe-live.html — journey globe</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P0</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Exists</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Feed from Journeys_Media tab via Sheets API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Architect Edge Function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Claude haiku, system prompt from Section 3</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P0-07</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Google Sheets API integration</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P0</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Service account auth, read/write all 4 tabs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P0-08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theme.css locked (ECO brand)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Done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Colors, fonts, tokens — do not modify</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P0-09</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robots.txt — Disallow all</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P0</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Privacy mandatory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Datta family seed data entry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entry of ~20 people to validate schema</w:t>
            </w:r>
          </w:p>
        </w:tc>
      </w:tr>
    </w:tbl>
    <w:p>
      <w:pPr>
        <w:spacing w:after="60"/>
      </w:pPr>
      <w:r>
        <w:t xml:space="preserve"/>
      </w:r>
    </w:p>
    <w:p>
      <w:pPr>
        <w:pStyle w:val="Heading2"/>
        <w:spacing w:before="280" w:after="120"/>
      </w:pPr>
      <w:r>
        <w:rPr>
          <w:rFonts w:ascii="Arial" w:cs="Arial" w:eastAsia="Arial" w:hAnsi="Arial"/>
          <w:b/>
          <w:bCs/>
          <w:color w:val="2A3050"/>
          <w:sz w:val="28"/>
          <w:szCs w:val="28"/>
        </w:rPr>
        <w:t xml:space="preserve">6.2 Phase 1 — Supabase Migration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700"/>
        <w:gridCol w:w="1000"/>
        <w:gridCol w:w="4260"/>
      </w:tblGrid>
      <w:tr>
        <w:tc>
          <w:tcPr>
            <w:tcW w:type="dxa" w:w="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P1-01</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Supabase project setup + schema migration</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SQL from Section 2.2 schema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Invite system (token generation + claim page)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invites table, invite.html, token validation</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P1-03</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Authentication (Supabase Auth + magic link)</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No password auth — magic link only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RLS policies — branch visibility gating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Branch A cannot see Branch B private data</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P1-05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Profile page (view/edit own record)</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profile.html — linked to People_Master row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(stats, badges, Currents)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dashboard.html — gamification display</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P1-07</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Visual tree (D3.js hierarchy)</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tree.html — radial or vertical layout, center dot = you</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P1-08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Household grouping view</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household.html — shows co-habitants</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P1-09</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Pets management page</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pets.html — Pets_Extended CRUD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 hub</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admin.html — invite generation, user list, DB health</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P1-11</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Google Drive media upload integration</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File ID storage, direct URL construction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Gamification log + Currents tracking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gamification_log table + badge JSON</w:t>
            </w:r>
          </w:p>
        </w:tc>
      </w:tr>
    </w:tbl>
    <w:p>
      <w:pPr>
        <w:spacing w:after="60"/>
      </w:pPr>
      <w:r>
        <w:t xml:space="preserve"/>
      </w:r>
    </w:p>
    <w:p>
      <w:pPr>
        <w:pStyle w:val="Heading2"/>
        <w:spacing w:before="280" w:after="120"/>
      </w:pPr>
      <w:r>
        <w:rPr>
          <w:rFonts w:ascii="Arial" w:cs="Arial" w:eastAsia="Arial" w:hAnsi="Arial"/>
          <w:b/>
          <w:bCs/>
          <w:color w:val="2A3050"/>
          <w:sz w:val="28"/>
          <w:szCs w:val="28"/>
        </w:rPr>
        <w:t xml:space="preserve">6.3 Phase 2 — Public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700"/>
        <w:gridCol w:w="1000"/>
        <w:gridCol w:w="4260"/>
      </w:tblGrid>
      <w:tr>
        <w:tc>
          <w:tcPr>
            <w:tcW w:type="dxa" w:w="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P2-01</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Multi-family support (multiple Lynch Pin pairs)</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P2</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Each family gets own "tree root" record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Shared events / Common Event system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Allows cross-branch visibility</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P2-03</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Birthday reminder system</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P2</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MM-DD based — no year. Email/push via Resend.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DNA test affiliate integration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Referral links to AncestryDNA / 23andMe</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P2-05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Records partner affiliate integration</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P2</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Genealogy records database partners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 product revenue stream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Printful/Gelato — family tree prints, mugs, etc.</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P2-07</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Face morph (parent-child similarity)</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P2</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Existing prototype in Website-archive/app/face-morph.html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P2-08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Visual River timeline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Existing prototype in Website-archive/app/visual-river.html</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P2-09</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Dormant profile reactivation</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P2</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Existing prototype in Website-archive/app/dormant-profiles.html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Vendor marketplace (family service providers)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Existing prototype in Website-archive/app/vendor-marketplace.html</w:t>
            </w:r>
          </w:p>
        </w:tc>
      </w:tr>
    </w:tbl>
    <w:p>
      <w:pPr>
        <w:spacing w:after="60"/>
      </w:pPr>
      <w:r>
        <w:t xml:space="preserve"/>
      </w:r>
    </w:p>
    <w:p>
      <w:pPr>
        <w:pStyle w:val="Heading2"/>
        <w:spacing w:before="280" w:after="120"/>
      </w:pPr>
      <w:r>
        <w:rPr>
          <w:rFonts w:ascii="Arial" w:cs="Arial" w:eastAsia="Arial" w:hAnsi="Arial"/>
          <w:b/>
          <w:bCs/>
          <w:color w:val="2A3050"/>
          <w:sz w:val="28"/>
          <w:szCs w:val="28"/>
        </w:rPr>
        <w:t xml:space="preserve">6.4 Phase 3 — Revenue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700"/>
        <w:gridCol w:w="1000"/>
        <w:gridCol w:w="4260"/>
      </w:tblGrid>
      <w:tr>
        <w:tc>
          <w:tcPr>
            <w:tcW w:type="dxa" w:w="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P3-01</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Stripe billing at $12/profile/year</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P3</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Stripe subscription, annual billing, grace period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P3-02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Moderator tools (merge requests, dispute resolution)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Existing prototype in Website-archive/app/moderator.html</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P3-03</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Stewardship transfer (tree ownership handoff)</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P3</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If owner passes — graceful succession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P3-04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Human support escalation (at 30,000 users)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AI-first until this threshold</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P3-05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Public family showcase (optional, opt-in)</w:t>
            </w:r>
          </w:p>
        </w:tc>
        <w:tc>
          <w:tcPr>
            <w:tcW w:type="dxa" w:w="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P3</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To Do</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Families that choose to make their tree public</w:t>
            </w:r>
          </w:p>
        </w:tc>
      </w:tr>
    </w:tbl>
    <w:p>
      <w:pPr>
        <w:spacing w:after="0"/>
      </w:pPr>
      <w:r>
        <w:br w:type="page"/>
      </w:r>
    </w:p>
    <w:p>
      <w:pPr>
        <w:pStyle w:val="Heading1"/>
        <w:pBdr>
          <w:bottom w:val="single" w:color="00AAFF" w:sz="6" w:space="1"/>
        </w:pBdr>
        <w:spacing w:before="360" w:after="180"/>
      </w:pPr>
      <w:r>
        <w:rPr>
          <w:rFonts w:ascii="Arial" w:cs="Arial" w:eastAsia="Arial" w:hAnsi="Arial"/>
          <w:b/>
          <w:bCs/>
          <w:color w:val="00AAFF"/>
          <w:sz w:val="36"/>
          <w:szCs w:val="36"/>
        </w:rPr>
        <w:t xml:space="preserve">7. Feature Playbook — Build Order</w:t>
      </w:r>
    </w:p>
    <w:p>
      <w:pPr>
        <w:spacing w:after="120"/>
      </w:pPr>
      <w:r>
        <w:rPr>
          <w:rFonts w:ascii="Arial" w:cs="Arial" w:eastAsia="Arial" w:hAnsi="Arial"/>
          <w:b w:val="false"/>
          <w:bCs w:val="false"/>
          <w:i w:val="false"/>
          <w:iCs w:val="false"/>
          <w:color w:val="111111"/>
          <w:sz w:val="22"/>
          <w:szCs w:val="22"/>
        </w:rPr>
        <w:t xml:space="preserve">This is the canonical build sequence. Do not skip phases. Each sprint is ~2 hours of focused work at ~6 hrs/week cadence.</w:t>
      </w:r>
    </w:p>
    <w:p>
      <w:pPr>
        <w:spacing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000"/>
        <w:gridCol w:w="1200"/>
      </w:tblGrid>
      <w:tr>
        <w:tc>
          <w:tcPr>
            <w:tcW w:type="dxa" w:w="6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3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0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c>
          <w:tcPr>
            <w:tcW w:type="dxa" w:w="1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S-01</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Google Sheets: Create all 4 tabs with correct headers. Seed 5 Datta family records manually.</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All 4 tabs exist. 5 rows in People_Master. 4 rows in Relationships_Linker.</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2 hrs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S-02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Google Sheets API: Service account, read/write auth, test from Node.js script.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Script can read People_Master and write a test row. Auth working.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hrs</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S-03</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Claude AI Edge Function: Deploy Supabase Edge Function with system prompt from Section 3. Test in Postman.</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API call returns a valid Hook-Reward Loop response for a test user.</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3 hrs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S-04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ai-portal.html: Wire AI chat UI to Edge Function. Messages appear. Database writes on answer.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can have a 3-turn conversation and see data appear in Google Sheets.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hrs</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S-05</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entry-portal.html: Wire Lynch Pin selector, Auto-ID generation, Validation Gate, Save to Sheets.</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Admin can create a new People_Master row. ID auto-generates. Save is blocked until parent/partner set.</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4 hrs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S-06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globe-live.html: Feed from Journeys_Media tab. Dots appear on globe for each location.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 least 5 dots visible. Click on dot shows person name, category, year.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hrs</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S-07</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Gamification: Currents tracking + badge triggers in AI Edge Function. Reward messages appear in chat.</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Bridge Builder mission works end-to-end. Badge stored in People_Master.</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3 hrs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S-08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POC Review: Full Datta family (all ~20 people) entered. Globe working. AI chat working. Entry portal working.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 ready for family beta testers. All POC features functional.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hrs</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S-09</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Phase 1 Start: Supabase project, schema migration from Sheets, RLS policies.</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All data migrated. Auth working with magic link. RLS blocks cross-branch leakage.</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6 hrs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Invite system: Admin generates tokens. Family members claim via invite.html.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 real family member can sign up via invite link and reach their profile.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hrs</w:t>
            </w:r>
          </w:p>
        </w:tc>
      </w:tr>
      <w:tr>
        <w:tc>
          <w:tcPr>
            <w:tcW w:type="dxa" w:w="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S-11</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Profile + Dashboard: profile.html, dashboard.html wired to Supabase.</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User sees their Currents, badges, and profile. Can edit their own record.</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4 hrs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S-12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Visual Tree: tree.html with D3.js. Center dot = current user. Branches colored by branch.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Datta tree visible. Click node opens profile. Ghost Nodes shown as dimmed.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hrs</w:t>
            </w:r>
          </w:p>
        </w:tc>
      </w:tr>
    </w:tbl>
    <w:p>
      <w:pPr>
        <w:spacing w:after="0"/>
      </w:pPr>
      <w:r>
        <w:br w:type="page"/>
      </w:r>
    </w:p>
    <w:p>
      <w:pPr>
        <w:pStyle w:val="Heading1"/>
        <w:pBdr>
          <w:bottom w:val="single" w:color="00AAFF" w:sz="6" w:space="1"/>
        </w:pBdr>
        <w:spacing w:before="360" w:after="180"/>
      </w:pPr>
      <w:r>
        <w:rPr>
          <w:rFonts w:ascii="Arial" w:cs="Arial" w:eastAsia="Arial" w:hAnsi="Arial"/>
          <w:b/>
          <w:bCs/>
          <w:color w:val="00AAFF"/>
          <w:sz w:val="36"/>
          <w:szCs w:val="36"/>
        </w:rPr>
        <w:t xml:space="preserve">8. Technical Architecture Rules</w:t>
      </w:r>
    </w:p>
    <w:p>
      <w:pPr>
        <w:spacing w:after="120"/>
      </w:pPr>
      <w:r>
        <w:rPr>
          <w:rFonts w:ascii="Arial" w:cs="Arial" w:eastAsia="Arial" w:hAnsi="Arial"/>
          <w:b w:val="false"/>
          <w:bCs w:val="false"/>
          <w:i w:val="false"/>
          <w:iCs w:val="false"/>
          <w:color w:val="111111"/>
          <w:sz w:val="22"/>
          <w:szCs w:val="22"/>
        </w:rPr>
        <w:t xml:space="preserve">These rules are inherited from the F4F architecture and apply to all ECO development. Treat these as immutable.</w:t>
      </w:r>
    </w:p>
    <w:p>
      <w:pPr>
        <w:spacing w:after="60"/>
      </w:pPr>
      <w:r>
        <w:t xml:space="preserve"/>
      </w:r>
    </w:p>
    <w:p>
      <w:pPr>
        <w:pStyle w:val="Heading2"/>
        <w:spacing w:before="280" w:after="120"/>
      </w:pPr>
      <w:r>
        <w:rPr>
          <w:rFonts w:ascii="Arial" w:cs="Arial" w:eastAsia="Arial" w:hAnsi="Arial"/>
          <w:b/>
          <w:bCs/>
          <w:color w:val="2A3050"/>
          <w:sz w:val="28"/>
          <w:szCs w:val="28"/>
        </w:rPr>
        <w:t xml:space="preserve">8.1 CSS Rules</w:t>
      </w:r>
    </w:p>
    <w:p>
      <w:pPr>
        <w:pStyle w:val="ListParagraph"/>
        <w:numPr>
          <w:ilvl w:val="0"/>
          <w:numId w:val="2"/>
        </w:numPr>
        <w:spacing w:after="60"/>
      </w:pPr>
      <w:r>
        <w:rPr>
          <w:rFonts w:ascii="Arial" w:cs="Arial" w:eastAsia="Arial" w:hAnsi="Arial"/>
          <w:sz w:val="22"/>
          <w:szCs w:val="22"/>
        </w:rPr>
        <w:t xml:space="preserve">Always use CSS variables — never hardcode hex colors. All colors live in css/theme.css as var(--color-*).</w:t>
      </w:r>
    </w:p>
    <w:p>
      <w:pPr>
        <w:pStyle w:val="ListParagraph"/>
        <w:numPr>
          <w:ilvl w:val="0"/>
          <w:numId w:val="2"/>
        </w:numPr>
        <w:spacing w:after="60"/>
      </w:pPr>
      <w:r>
        <w:rPr>
          <w:rFonts w:ascii="Arial" w:cs="Arial" w:eastAsia="Arial" w:hAnsi="Arial"/>
          <w:sz w:val="22"/>
          <w:szCs w:val="22"/>
        </w:rPr>
        <w:t xml:space="preserve">The theme.css file at css/theme.css is the source of truth. The root-level theme.css is a copy. Edits go in css/theme.css.</w:t>
      </w:r>
    </w:p>
    <w:p>
      <w:pPr>
        <w:pStyle w:val="ListParagraph"/>
        <w:numPr>
          <w:ilvl w:val="0"/>
          <w:numId w:val="2"/>
        </w:numPr>
        <w:spacing w:after="60"/>
      </w:pPr>
      <w:r>
        <w:rPr>
          <w:rFonts w:ascii="Arial" w:cs="Arial" w:eastAsia="Arial" w:hAnsi="Arial"/>
          <w:sz w:val="22"/>
          <w:szCs w:val="22"/>
        </w:rPr>
        <w:t xml:space="preserve">New CSS classes go in css/theme.css only. Never use inline style attributes for colors or fonts.</w:t>
      </w:r>
    </w:p>
    <w:p>
      <w:pPr>
        <w:spacing w:after="60"/>
      </w:pPr>
      <w:r>
        <w:t xml:space="preserve"/>
      </w:r>
    </w:p>
    <w:p>
      <w:pPr>
        <w:pStyle w:val="Heading2"/>
        <w:spacing w:before="280" w:after="120"/>
      </w:pPr>
      <w:r>
        <w:rPr>
          <w:rFonts w:ascii="Arial" w:cs="Arial" w:eastAsia="Arial" w:hAnsi="Arial"/>
          <w:b/>
          <w:bCs/>
          <w:color w:val="2A3050"/>
          <w:sz w:val="28"/>
          <w:szCs w:val="28"/>
        </w:rPr>
        <w:t xml:space="preserve">8.2 JavaScript Rules</w:t>
      </w:r>
    </w:p>
    <w:p>
      <w:pPr>
        <w:pStyle w:val="ListParagraph"/>
        <w:numPr>
          <w:ilvl w:val="0"/>
          <w:numId w:val="2"/>
        </w:numPr>
        <w:spacing w:after="60"/>
      </w:pPr>
      <w:r>
        <w:rPr>
          <w:rFonts w:ascii="Arial" w:cs="Arial" w:eastAsia="Arial" w:hAnsi="Arial"/>
          <w:sz w:val="22"/>
          <w:szCs w:val="22"/>
        </w:rPr>
        <w:t xml:space="preserve">No frontend framework. Plain HTML/CSS/JS only. No React, Vue, or build steps.</w:t>
      </w:r>
    </w:p>
    <w:p>
      <w:pPr>
        <w:pStyle w:val="ListParagraph"/>
        <w:numPr>
          <w:ilvl w:val="0"/>
          <w:numId w:val="2"/>
        </w:numPr>
        <w:spacing w:after="60"/>
      </w:pPr>
      <w:r>
        <w:rPr>
          <w:rFonts w:ascii="Arial" w:cs="Arial" w:eastAsia="Arial" w:hAnsi="Arial"/>
          <w:sz w:val="22"/>
          <w:szCs w:val="22"/>
        </w:rPr>
        <w:t xml:space="preserve">Never put a literal newline inside a single-quoted JS string.</w:t>
      </w:r>
    </w:p>
    <w:p>
      <w:pPr>
        <w:pStyle w:val="ListParagraph"/>
        <w:numPr>
          <w:ilvl w:val="0"/>
          <w:numId w:val="2"/>
        </w:numPr>
        <w:spacing w:after="60"/>
      </w:pPr>
      <w:r>
        <w:rPr>
          <w:rFonts w:ascii="Arial" w:cs="Arial" w:eastAsia="Arial" w:hAnsi="Arial"/>
          <w:sz w:val="22"/>
          <w:szCs w:val="22"/>
        </w:rPr>
        <w:t xml:space="preserve">Never put unescaped apostrophes in single-quoted JS strings. Use array join pattern for long strings with quotes.</w:t>
      </w:r>
    </w:p>
    <w:p>
      <w:pPr>
        <w:pStyle w:val="ListParagraph"/>
        <w:numPr>
          <w:ilvl w:val="0"/>
          <w:numId w:val="2"/>
        </w:numPr>
        <w:spacing w:after="60"/>
      </w:pPr>
      <w:r>
        <w:rPr>
          <w:rFonts w:ascii="Arial" w:cs="Arial" w:eastAsia="Arial" w:hAnsi="Arial"/>
          <w:sz w:val="22"/>
          <w:szCs w:val="22"/>
        </w:rPr>
        <w:t xml:space="preserve">Always escape &lt;/script&gt; as &lt;\/script&gt; when inside any JS string.</w:t>
      </w:r>
    </w:p>
    <w:p>
      <w:pPr>
        <w:pStyle w:val="ListParagraph"/>
        <w:numPr>
          <w:ilvl w:val="0"/>
          <w:numId w:val="2"/>
        </w:numPr>
        <w:spacing w:after="60"/>
      </w:pPr>
      <w:r>
        <w:rPr>
          <w:rFonts w:ascii="Arial" w:cs="Arial" w:eastAsia="Arial" w:hAnsi="Arial"/>
          <w:sz w:val="22"/>
          <w:szCs w:val="22"/>
        </w:rPr>
        <w:t xml:space="preserve">Never call createClient() outside of a single auth.js file.</w:t>
      </w:r>
    </w:p>
    <w:p>
      <w:pPr>
        <w:spacing w:after="60"/>
      </w:pPr>
      <w:r>
        <w:t xml:space="preserve"/>
      </w:r>
    </w:p>
    <w:p>
      <w:pPr>
        <w:pStyle w:val="Heading2"/>
        <w:spacing w:before="280" w:after="120"/>
      </w:pPr>
      <w:r>
        <w:rPr>
          <w:rFonts w:ascii="Arial" w:cs="Arial" w:eastAsia="Arial" w:hAnsi="Arial"/>
          <w:b/>
          <w:bCs/>
          <w:color w:val="2A3050"/>
          <w:sz w:val="28"/>
          <w:szCs w:val="28"/>
        </w:rPr>
        <w:t xml:space="preserve">8.3 Data Rules</w:t>
      </w:r>
    </w:p>
    <w:p>
      <w:pPr>
        <w:pStyle w:val="ListParagraph"/>
        <w:numPr>
          <w:ilvl w:val="0"/>
          <w:numId w:val="2"/>
        </w:numPr>
        <w:spacing w:after="60"/>
      </w:pPr>
      <w:r>
        <w:rPr>
          <w:rFonts w:ascii="Arial" w:cs="Arial" w:eastAsia="Arial" w:hAnsi="Arial"/>
          <w:sz w:val="22"/>
          <w:szCs w:val="22"/>
        </w:rPr>
        <w:t xml:space="preserve">Never store exact street addresses. City-level only.</w:t>
      </w:r>
    </w:p>
    <w:p>
      <w:pPr>
        <w:pStyle w:val="ListParagraph"/>
        <w:numPr>
          <w:ilvl w:val="0"/>
          <w:numId w:val="2"/>
        </w:numPr>
        <w:spacing w:after="60"/>
      </w:pPr>
      <w:r>
        <w:rPr>
          <w:rFonts w:ascii="Arial" w:cs="Arial" w:eastAsia="Arial" w:hAnsi="Arial"/>
          <w:sz w:val="22"/>
          <w:szCs w:val="22"/>
        </w:rPr>
        <w:t xml:space="preserve">Never store full birth years. MM-DD only.</w:t>
      </w:r>
    </w:p>
    <w:p>
      <w:pPr>
        <w:pStyle w:val="ListParagraph"/>
        <w:numPr>
          <w:ilvl w:val="0"/>
          <w:numId w:val="2"/>
        </w:numPr>
        <w:spacing w:after="60"/>
      </w:pPr>
      <w:r>
        <w:rPr>
          <w:rFonts w:ascii="Arial" w:cs="Arial" w:eastAsia="Arial" w:hAnsi="Arial"/>
          <w:sz w:val="22"/>
          <w:szCs w:val="22"/>
        </w:rPr>
        <w:t xml:space="preserve">Never store SSNs, passport numbers, or government IDs. Reject at the input layer.</w:t>
      </w:r>
    </w:p>
    <w:p>
      <w:pPr>
        <w:pStyle w:val="ListParagraph"/>
        <w:numPr>
          <w:ilvl w:val="0"/>
          <w:numId w:val="2"/>
        </w:numPr>
        <w:spacing w:after="60"/>
      </w:pPr>
      <w:r>
        <w:rPr>
          <w:rFonts w:ascii="Arial" w:cs="Arial" w:eastAsia="Arial" w:hAnsi="Arial"/>
          <w:sz w:val="22"/>
          <w:szCs w:val="22"/>
        </w:rPr>
        <w:t xml:space="preserve">UserIDs are locked after first Save. Never change a UserID — relationships reference it as a foreign key.</w:t>
      </w:r>
    </w:p>
    <w:p>
      <w:pPr>
        <w:pStyle w:val="ListParagraph"/>
        <w:numPr>
          <w:ilvl w:val="0"/>
          <w:numId w:val="2"/>
        </w:numPr>
        <w:spacing w:after="60"/>
      </w:pPr>
      <w:r>
        <w:rPr>
          <w:rFonts w:ascii="Arial" w:cs="Arial" w:eastAsia="Arial" w:hAnsi="Arial"/>
          <w:sz w:val="22"/>
          <w:szCs w:val="22"/>
        </w:rPr>
        <w:t xml:space="preserve">Ghost Nodes (Status = Placeholder) are never shown to end users. Filter at the query layer.</w:t>
      </w:r>
    </w:p>
    <w:p>
      <w:pPr>
        <w:spacing w:after="60"/>
      </w:pPr>
      <w:r>
        <w:t xml:space="preserve"/>
      </w:r>
    </w:p>
    <w:p>
      <w:pPr>
        <w:pStyle w:val="Heading2"/>
        <w:spacing w:before="280" w:after="120"/>
      </w:pPr>
      <w:r>
        <w:rPr>
          <w:rFonts w:ascii="Arial" w:cs="Arial" w:eastAsia="Arial" w:hAnsi="Arial"/>
          <w:b/>
          <w:bCs/>
          <w:color w:val="2A3050"/>
          <w:sz w:val="28"/>
          <w:szCs w:val="28"/>
        </w:rPr>
        <w:t xml:space="preserve">8.4 Hosting &amp; Deploy</w:t>
      </w:r>
    </w:p>
    <w:p>
      <w:pPr>
        <w:pStyle w:val="ListParagraph"/>
        <w:numPr>
          <w:ilvl w:val="0"/>
          <w:numId w:val="2"/>
        </w:numPr>
        <w:spacing w:after="60"/>
      </w:pPr>
      <w:r>
        <w:rPr>
          <w:rFonts w:ascii="Arial" w:cs="Arial" w:eastAsia="Arial" w:hAnsi="Arial"/>
          <w:sz w:val="22"/>
          <w:szCs w:val="22"/>
        </w:rPr>
        <w:t xml:space="preserve">DEV: crunod.com/sites/eco — Cloudflare Pages or GitHub Pages subdirectory.</w:t>
      </w:r>
    </w:p>
    <w:p>
      <w:pPr>
        <w:pStyle w:val="ListParagraph"/>
        <w:numPr>
          <w:ilvl w:val="0"/>
          <w:numId w:val="2"/>
        </w:numPr>
        <w:spacing w:after="60"/>
      </w:pPr>
      <w:r>
        <w:rPr>
          <w:rFonts w:ascii="Arial" w:cs="Arial" w:eastAsia="Arial" w:hAnsi="Arial"/>
          <w:sz w:val="22"/>
          <w:szCs w:val="22"/>
        </w:rPr>
        <w:t xml:space="preserve">PROD: EternalCurrent.Online — Vercel (preferred) or Cloudflare Pages.</w:t>
      </w:r>
    </w:p>
    <w:p>
      <w:pPr>
        <w:pStyle w:val="ListParagraph"/>
        <w:numPr>
          <w:ilvl w:val="0"/>
          <w:numId w:val="2"/>
        </w:numPr>
        <w:spacing w:after="60"/>
      </w:pPr>
      <w:r>
        <w:rPr>
          <w:rFonts w:ascii="Arial" w:cs="Arial" w:eastAsia="Arial" w:hAnsi="Arial"/>
          <w:sz w:val="22"/>
          <w:szCs w:val="22"/>
        </w:rPr>
        <w:t xml:space="preserve">Never use Network Solutions for new ECO pages — no server-sent header config.</w:t>
      </w:r>
    </w:p>
    <w:p>
      <w:pPr>
        <w:pStyle w:val="ListParagraph"/>
        <w:numPr>
          <w:ilvl w:val="0"/>
          <w:numId w:val="2"/>
        </w:numPr>
        <w:spacing w:after="60"/>
      </w:pPr>
      <w:r>
        <w:rPr>
          <w:rFonts w:ascii="Arial" w:cs="Arial" w:eastAsia="Arial" w:hAnsi="Arial"/>
          <w:sz w:val="22"/>
          <w:szCs w:val="22"/>
        </w:rPr>
        <w:t xml:space="preserve">robots.txt must Disallow: / for all portal pages. No exceptions.</w:t>
      </w:r>
    </w:p>
    <w:p>
      <w:pPr>
        <w:spacing w:after="60"/>
      </w:pPr>
      <w:r>
        <w:t xml:space="preserve"/>
      </w:r>
    </w:p>
    <w:p>
      <w:pPr>
        <w:pStyle w:val="Heading2"/>
        <w:spacing w:before="280" w:after="120"/>
      </w:pPr>
      <w:r>
        <w:rPr>
          <w:rFonts w:ascii="Arial" w:cs="Arial" w:eastAsia="Arial" w:hAnsi="Arial"/>
          <w:b/>
          <w:bCs/>
          <w:color w:val="2A3050"/>
          <w:sz w:val="28"/>
          <w:szCs w:val="28"/>
        </w:rPr>
        <w:t xml:space="preserve">8.5 Canonical CSP (copy exactly for every new page)</w:t>
      </w:r>
    </w:p>
    <w:p>
      <w:pPr>
        <w:pBdr>
          <w:left w:val="single" w:color="00AAFF" w:sz="8" w:space="4"/>
        </w:pBdr>
        <w:shd w:fill="EEF6FF" w:val="clear"/>
        <w:spacing w:before="80" w:after="160"/>
        <w:ind w:left="360" w:right="360"/>
      </w:pPr>
      <w:r>
        <w:rPr>
          <w:rFonts w:ascii="Courier New" w:cs="Courier New" w:eastAsia="Courier New" w:hAnsi="Courier New"/>
          <w:color w:val="004488"/>
          <w:sz w:val="16"/>
          <w:szCs w:val="16"/>
        </w:rPr>
        <w:t xml:space="preserve">&lt;meta http-equiv="Content-Security-Policy" content="default-src 'self'; script-src 'self' 'unsafe-inline' https://cdn.jsdelivr.net https://cdnjs.cloudflare.com; style-src 'self' 'unsafe-inline' https://fonts.googleapis.com; font-src 'self' https://fonts.gstatic.com; img-src 'self' data: https: https://lh3.googleusercontent.com; connect-src 'self' https://*.supabase.co wss://*.supabase.co https://api.anthropic.com https://sheets.googleapis.com https://www.googleapis.com; object-src 'none'; frame-ancestors 'none';"&gt;
&lt;meta http-equiv="Referrer-Policy" content="strict-origin-when-cross-origin"&gt;</w:t>
      </w:r>
    </w:p>
    <w:p>
      <w:pPr>
        <w:pBdr>
          <w:left w:val="single" w:color="E09040" w:sz="8" w:space="4"/>
        </w:pBdr>
        <w:shd w:fill="FFF8E8" w:val="clear"/>
        <w:spacing w:before="80" w:after="80"/>
        <w:ind w:left="360" w:right="360"/>
      </w:pPr>
      <w:r>
        <w:rPr>
          <w:rFonts w:ascii="Arial" w:cs="Arial" w:eastAsia="Arial" w:hAnsi="Arial"/>
          <w:b/>
          <w:bCs/>
          <w:color w:val="E09040"/>
          <w:sz w:val="20"/>
          <w:szCs w:val="20"/>
        </w:rPr>
        <w:t xml:space="preserve">⚠ NOTE: </w:t>
      </w:r>
      <w:r>
        <w:rPr>
          <w:rFonts w:ascii="Arial" w:cs="Arial" w:eastAsia="Arial" w:hAnsi="Arial"/>
          <w:color w:val="333333"/>
          <w:sz w:val="20"/>
          <w:szCs w:val="20"/>
        </w:rPr>
        <w:t xml:space="preserve">The CSP has been updated from F4F to add https://lh3.googleusercontent.com (Google Drive image proxy) and https://sheets.googleapis.com (Google Sheets API). Copy this exact block. Never invent a variant.</w:t>
      </w:r>
    </w:p>
    <w:p>
      <w:pPr>
        <w:spacing w:after="0"/>
      </w:pPr>
      <w:r>
        <w:br w:type="page"/>
      </w:r>
    </w:p>
    <w:p>
      <w:pPr>
        <w:pStyle w:val="Heading1"/>
        <w:pBdr>
          <w:bottom w:val="single" w:color="00AAFF" w:sz="6" w:space="1"/>
        </w:pBdr>
        <w:spacing w:before="360" w:after="180"/>
      </w:pPr>
      <w:r>
        <w:rPr>
          <w:rFonts w:ascii="Arial" w:cs="Arial" w:eastAsia="Arial" w:hAnsi="Arial"/>
          <w:b/>
          <w:bCs/>
          <w:color w:val="00AAFF"/>
          <w:sz w:val="36"/>
          <w:szCs w:val="36"/>
        </w:rPr>
        <w:t xml:space="preserve">9. Linked Google Sheets (Gemini-Generated Seed Data)</w:t>
      </w:r>
    </w:p>
    <w:p>
      <w:pPr>
        <w:spacing w:after="120"/>
      </w:pPr>
      <w:r>
        <w:rPr>
          <w:rFonts w:ascii="Arial" w:cs="Arial" w:eastAsia="Arial" w:hAnsi="Arial"/>
          <w:b w:val="false"/>
          <w:bCs w:val="false"/>
          <w:i w:val="false"/>
          <w:iCs w:val="false"/>
          <w:color w:val="111111"/>
          <w:sz w:val="22"/>
          <w:szCs w:val="22"/>
        </w:rPr>
        <w:t xml:space="preserve">The following Google Sheets were generated during the planning session with Gemini. They contain seed data and schema templates for the Datta family network. Import these during Sprint S-01.</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4200"/>
      </w:tblGrid>
      <w:tr>
        <w:tc>
          <w:tcPr>
            <w:tcW w:type="dxa" w:w="9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426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200"/>
            <w:tcBorders>
              <w:top w:val="single" w:color="00AAFF" w:sz="4"/>
              <w:left w:val="single" w:color="00AAFF" w:sz="4"/>
              <w:bottom w:val="single" w:color="00AAFF" w:sz="4"/>
              <w:right w:val="single" w:color="00AAFF" w:sz="4"/>
            </w:tcBorders>
            <w:shd w:fill="0022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Sheet 1</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https://docs.google.com/spreadsheets/d/1KV4VlArfwnrYouOpMXopbDjFiibSvszrUDrqelqZ1dY</w:t>
            </w:r>
          </w:p>
        </w:tc>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People_Master — Datta family seed data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Sheet 2</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https://docs.google.com/spreadsheets/d/1Yys0yEzVcmNZo8GDFeoqLOHHShW_v8fKS8EEWnPLqbQ</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Relationships_Linker — initial graph connections</w:t>
            </w:r>
          </w:p>
        </w:tc>
      </w:tr>
      <w:tr>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Sheet 3</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https://docs.google.com/spreadsheets/d/1m7f_O8WJrTJMa1VCg2jccI96YssDfaF2pFI663PyR9k</w:t>
            </w:r>
          </w:p>
        </w:tc>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Journeys_Media — location/globe data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Sheet 4</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https://docs.google.com/spreadsheets/d/1lUh_-TRgg9MSnnnO8g6pezMV150ij_ktvkckSx31RaQ</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Pets_Extended — family pets</w:t>
            </w:r>
          </w:p>
        </w:tc>
      </w:tr>
      <w:tr>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Sheet 5</w:t>
            </w:r>
          </w:p>
        </w:tc>
        <w:tc>
          <w:tcPr>
            <w:tcW w:type="dxa" w:w="4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https://docs.google.com/spreadsheets/d/11ylOv9mrzxDqDrp9aTEw_X5aN-3_cyLy2wb1oIfgrYA</w:t>
            </w:r>
          </w:p>
        </w:tc>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Supplemental / Gamification log template</w:t>
            </w:r>
          </w:p>
        </w:tc>
      </w:tr>
    </w:tbl>
    <w:p>
      <w:pPr>
        <w:spacing w:after="60"/>
      </w:pPr>
      <w:r>
        <w:t xml:space="preserve"/>
      </w:r>
    </w:p>
    <w:p>
      <w:pPr>
        <w:pBdr>
          <w:left w:val="single" w:color="E09040" w:sz="8" w:space="4"/>
        </w:pBdr>
        <w:shd w:fill="FFF8E8" w:val="clear"/>
        <w:spacing w:before="80" w:after="80"/>
        <w:ind w:left="360" w:right="360"/>
      </w:pPr>
      <w:r>
        <w:rPr>
          <w:rFonts w:ascii="Arial" w:cs="Arial" w:eastAsia="Arial" w:hAnsi="Arial"/>
          <w:b/>
          <w:bCs/>
          <w:color w:val="E09040"/>
          <w:sz w:val="20"/>
          <w:szCs w:val="20"/>
        </w:rPr>
        <w:t xml:space="preserve">⚠ NOTE: </w:t>
      </w:r>
      <w:r>
        <w:rPr>
          <w:rFonts w:ascii="Arial" w:cs="Arial" w:eastAsia="Arial" w:hAnsi="Arial"/>
          <w:color w:val="333333"/>
          <w:sz w:val="20"/>
          <w:szCs w:val="20"/>
        </w:rPr>
        <w:t xml:space="preserve">These sheets must be shared with the Google Service Account email before the web portal can read or write them. Share with Editor access.</w:t>
      </w:r>
    </w:p>
    <w:p>
      <w:pPr>
        <w:spacing w:after="0"/>
      </w:pPr>
      <w:r>
        <w:br w:type="page"/>
      </w:r>
    </w:p>
    <w:p>
      <w:pPr>
        <w:pStyle w:val="Heading1"/>
        <w:pBdr>
          <w:bottom w:val="single" w:color="00AAFF" w:sz="6" w:space="1"/>
        </w:pBdr>
        <w:spacing w:before="360" w:after="180"/>
      </w:pPr>
      <w:r>
        <w:rPr>
          <w:rFonts w:ascii="Arial" w:cs="Arial" w:eastAsia="Arial" w:hAnsi="Arial"/>
          <w:b/>
          <w:bCs/>
          <w:color w:val="00AAFF"/>
          <w:sz w:val="36"/>
          <w:szCs w:val="36"/>
        </w:rPr>
        <w:t xml:space="preserve">10. Claude Session Opener Template</w:t>
      </w:r>
    </w:p>
    <w:p>
      <w:pPr>
        <w:spacing w:after="120"/>
      </w:pPr>
      <w:r>
        <w:rPr>
          <w:rFonts w:ascii="Arial" w:cs="Arial" w:eastAsia="Arial" w:hAnsi="Arial"/>
          <w:b w:val="false"/>
          <w:bCs w:val="false"/>
          <w:i w:val="false"/>
          <w:iCs w:val="false"/>
          <w:color w:val="111111"/>
          <w:sz w:val="22"/>
          <w:szCs w:val="22"/>
        </w:rPr>
        <w:t xml:space="preserve">Copy and paste this at the start of every development session. Replace [BRACKETED VALUES] before using.</w:t>
      </w:r>
    </w:p>
    <w:p>
      <w:pPr>
        <w:spacing w:after="60"/>
      </w:pPr>
      <w:r>
        <w:t xml:space="preserve"/>
      </w:r>
    </w:p>
    <w:p>
      <w:pPr>
        <w:pBdr>
          <w:left w:val="single" w:color="00AAFF" w:sz="8" w:space="4"/>
        </w:pBdr>
        <w:shd w:fill="EEF6FF" w:val="clear"/>
        <w:spacing w:before="80" w:after="160"/>
        <w:ind w:left="360" w:right="360"/>
      </w:pPr>
      <w:r>
        <w:rPr>
          <w:rFonts w:ascii="Courier New" w:cs="Courier New" w:eastAsia="Courier New" w:hAnsi="Courier New"/>
          <w:color w:val="004488"/>
          <w:sz w:val="18"/>
          <w:szCs w:val="18"/>
        </w:rPr>
        <w:t xml:space="preserve">Let's go — ECO Session [N].
repo: [GITHUB_REPO_URL]
Supabase: [SUPABASE_URL]
Sheets: [GOOGLE_SHEETS_ID]
Dev URL: crunod.com/sites/eco
Last session completed: [SPRINT_ID]
Next sprint: [NEXT_SPRINT_ID]
cat ECO_Next_Session_Items.md</w:t>
      </w:r>
    </w:p>
    <w:p>
      <w:pPr>
        <w:spacing w:after="60"/>
      </w:pPr>
      <w:r>
        <w:t xml:space="preserve"/>
      </w:r>
    </w:p>
    <w:p>
      <w:pPr>
        <w:pStyle w:val="Heading2"/>
        <w:spacing w:before="280" w:after="120"/>
      </w:pPr>
      <w:r>
        <w:rPr>
          <w:rFonts w:ascii="Arial" w:cs="Arial" w:eastAsia="Arial" w:hAnsi="Arial"/>
          <w:b/>
          <w:bCs/>
          <w:color w:val="2A3050"/>
          <w:sz w:val="28"/>
          <w:szCs w:val="28"/>
        </w:rPr>
        <w:t xml:space="preserve">10.1 Parking Lot Items</w:t>
      </w:r>
    </w:p>
    <w:p>
      <w:pPr>
        <w:spacing w:after="120"/>
      </w:pPr>
      <w:r>
        <w:rPr>
          <w:rFonts w:ascii="Arial" w:cs="Arial" w:eastAsia="Arial" w:hAnsi="Arial"/>
          <w:b w:val="false"/>
          <w:bCs w:val="false"/>
          <w:i w:val="false"/>
          <w:iCs w:val="false"/>
          <w:color w:val="111111"/>
          <w:sz w:val="22"/>
          <w:szCs w:val="22"/>
        </w:rPr>
        <w:t xml:space="preserve">The following items are deferred but confirmed for future sprints. Track in ECO_Next_Session_Items.md:</w:t>
      </w:r>
    </w:p>
    <w:p>
      <w:pPr>
        <w:pStyle w:val="ListParagraph"/>
        <w:numPr>
          <w:ilvl w:val="0"/>
          <w:numId w:val="2"/>
        </w:numPr>
        <w:spacing w:after="60"/>
      </w:pPr>
      <w:r>
        <w:rPr>
          <w:rFonts w:ascii="Arial" w:cs="Arial" w:eastAsia="Arial" w:hAnsi="Arial"/>
          <w:sz w:val="22"/>
          <w:szCs w:val="22"/>
        </w:rPr>
        <w:t xml:space="preserve">AI chatbot for customer support (interim pre-revenue solution using Claude API)</w:t>
      </w:r>
    </w:p>
    <w:p>
      <w:pPr>
        <w:pStyle w:val="ListParagraph"/>
        <w:numPr>
          <w:ilvl w:val="0"/>
          <w:numId w:val="2"/>
        </w:numPr>
        <w:spacing w:after="60"/>
      </w:pPr>
      <w:r>
        <w:rPr>
          <w:rFonts w:ascii="Arial" w:cs="Arial" w:eastAsia="Arial" w:hAnsi="Arial"/>
          <w:sz w:val="22"/>
          <w:szCs w:val="22"/>
        </w:rPr>
        <w:t xml:space="preserve">Face morph feature — prototype exists in Website-archive/app/face-morph.html</w:t>
      </w:r>
    </w:p>
    <w:p>
      <w:pPr>
        <w:pStyle w:val="ListParagraph"/>
        <w:numPr>
          <w:ilvl w:val="0"/>
          <w:numId w:val="2"/>
        </w:numPr>
        <w:spacing w:after="60"/>
      </w:pPr>
      <w:r>
        <w:rPr>
          <w:rFonts w:ascii="Arial" w:cs="Arial" w:eastAsia="Arial" w:hAnsi="Arial"/>
          <w:sz w:val="22"/>
          <w:szCs w:val="22"/>
        </w:rPr>
        <w:t xml:space="preserve">Visual River timeline — prototype exists in Website-archive/app/visual-river.html</w:t>
      </w:r>
    </w:p>
    <w:p>
      <w:pPr>
        <w:pStyle w:val="ListParagraph"/>
        <w:numPr>
          <w:ilvl w:val="0"/>
          <w:numId w:val="2"/>
        </w:numPr>
        <w:spacing w:after="60"/>
      </w:pPr>
      <w:r>
        <w:rPr>
          <w:rFonts w:ascii="Arial" w:cs="Arial" w:eastAsia="Arial" w:hAnsi="Arial"/>
          <w:sz w:val="22"/>
          <w:szCs w:val="22"/>
        </w:rPr>
        <w:t xml:space="preserve">Dormant profile reactivation flow — prototype in Website-archive/app/dormant-profiles.html</w:t>
      </w:r>
    </w:p>
    <w:p>
      <w:pPr>
        <w:pStyle w:val="ListParagraph"/>
        <w:numPr>
          <w:ilvl w:val="0"/>
          <w:numId w:val="2"/>
        </w:numPr>
        <w:spacing w:after="60"/>
      </w:pPr>
      <w:r>
        <w:rPr>
          <w:rFonts w:ascii="Arial" w:cs="Arial" w:eastAsia="Arial" w:hAnsi="Arial"/>
          <w:sz w:val="22"/>
          <w:szCs w:val="22"/>
        </w:rPr>
        <w:t xml:space="preserve">Vendor marketplace — prototype in Website-archive/app/vendor-marketplace.html</w:t>
      </w:r>
    </w:p>
    <w:p>
      <w:pPr>
        <w:pStyle w:val="ListParagraph"/>
        <w:numPr>
          <w:ilvl w:val="0"/>
          <w:numId w:val="2"/>
        </w:numPr>
        <w:spacing w:after="60"/>
      </w:pPr>
      <w:r>
        <w:rPr>
          <w:rFonts w:ascii="Arial" w:cs="Arial" w:eastAsia="Arial" w:hAnsi="Arial"/>
          <w:sz w:val="22"/>
          <w:szCs w:val="22"/>
        </w:rPr>
        <w:t xml:space="preserve">Print product revenue stream — Printful or Gelato integration</w:t>
      </w:r>
    </w:p>
    <w:p>
      <w:pPr>
        <w:pStyle w:val="ListParagraph"/>
        <w:numPr>
          <w:ilvl w:val="0"/>
          <w:numId w:val="2"/>
        </w:numPr>
        <w:spacing w:after="60"/>
      </w:pPr>
      <w:r>
        <w:rPr>
          <w:rFonts w:ascii="Arial" w:cs="Arial" w:eastAsia="Arial" w:hAnsi="Arial"/>
          <w:sz w:val="22"/>
          <w:szCs w:val="22"/>
        </w:rPr>
        <w:t xml:space="preserve">DNA test and records partner affiliate integrations</w:t>
      </w:r>
    </w:p>
    <w:p>
      <w:pPr>
        <w:pStyle w:val="ListParagraph"/>
        <w:numPr>
          <w:ilvl w:val="0"/>
          <w:numId w:val="2"/>
        </w:numPr>
        <w:spacing w:after="60"/>
      </w:pPr>
      <w:r>
        <w:rPr>
          <w:rFonts w:ascii="Arial" w:cs="Arial" w:eastAsia="Arial" w:hAnsi="Arial"/>
          <w:sz w:val="22"/>
          <w:szCs w:val="22"/>
        </w:rPr>
        <w:t xml:space="preserve">QA tester portal (build in parallel with dev, not as afterthought)</w:t>
      </w:r>
    </w:p>
    <w:sectPr>
      <w:head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AFF" w:sz="4" w:space="1"/>
      </w:pBdr>
    </w:pPr>
    <w:r>
      <w:rPr>
        <w:rFonts w:ascii="Arial" w:cs="Arial" w:eastAsia="Arial" w:hAnsi="Arial"/>
        <w:color w:val="00AAFF"/>
        <w:sz w:val="16"/>
        <w:szCs w:val="16"/>
      </w:rPr>
      <w:t xml:space="preserve">ETERNAL CURRENT ONLINE — Master Specification v1.0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2026-03-27T15:30:23.775Z</dcterms:created>
  <dcterms:modified xsi:type="dcterms:W3CDTF">2026-03-27T15:30:23.775Z</dcterms:modified>
</cp:coreProperties>
</file>

<file path=docProps/custom.xml><?xml version="1.0" encoding="utf-8"?>
<Properties xmlns="http://schemas.openxmlformats.org/officeDocument/2006/custom-properties" xmlns:vt="http://schemas.openxmlformats.org/officeDocument/2006/docPropsVTypes"/>
</file>