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EB18" w14:textId="234A5E5D" w:rsidR="00BA038A" w:rsidRPr="007B6E47" w:rsidRDefault="00C01DC0" w:rsidP="007B6E47">
      <w:pPr>
        <w:spacing w:after="0"/>
        <w:jc w:val="center"/>
        <w:rPr>
          <w:b/>
          <w:bCs/>
          <w:sz w:val="28"/>
          <w:szCs w:val="28"/>
        </w:rPr>
      </w:pPr>
      <w:r w:rsidRPr="007B6E47">
        <w:rPr>
          <w:b/>
          <w:bCs/>
          <w:sz w:val="28"/>
          <w:szCs w:val="28"/>
        </w:rPr>
        <w:t>Инструкция</w:t>
      </w:r>
    </w:p>
    <w:p w14:paraId="14ADB19F" w14:textId="053507DB" w:rsidR="00C01DC0" w:rsidRPr="007B6E47" w:rsidRDefault="00C01DC0" w:rsidP="007B6E47">
      <w:pPr>
        <w:spacing w:after="0"/>
        <w:jc w:val="center"/>
        <w:rPr>
          <w:b/>
          <w:bCs/>
          <w:sz w:val="28"/>
          <w:szCs w:val="28"/>
        </w:rPr>
      </w:pPr>
      <w:r w:rsidRPr="007B6E47">
        <w:rPr>
          <w:b/>
          <w:bCs/>
          <w:sz w:val="28"/>
          <w:szCs w:val="28"/>
        </w:rPr>
        <w:t>По перенастройке подключения</w:t>
      </w:r>
    </w:p>
    <w:p w14:paraId="29830133" w14:textId="608CA1A7" w:rsidR="00C01DC0" w:rsidRPr="007B6E47" w:rsidRDefault="00C01DC0" w:rsidP="007B6E47">
      <w:pPr>
        <w:jc w:val="center"/>
        <w:rPr>
          <w:b/>
          <w:bCs/>
          <w:sz w:val="28"/>
          <w:szCs w:val="28"/>
        </w:rPr>
      </w:pPr>
      <w:r w:rsidRPr="007B6E47">
        <w:rPr>
          <w:b/>
          <w:bCs/>
          <w:sz w:val="28"/>
          <w:szCs w:val="28"/>
        </w:rPr>
        <w:t>К серверу 1С в Ставрополе</w:t>
      </w:r>
    </w:p>
    <w:p w14:paraId="589AC830" w14:textId="6B629A89" w:rsidR="00C01DC0" w:rsidRDefault="00C01DC0">
      <w:r>
        <w:t>В связи с изменением структуры сети всем необходимо перенастроить подключение к серверу с 1С.</w:t>
      </w:r>
    </w:p>
    <w:p w14:paraId="6E87C53E" w14:textId="6158FFAA" w:rsidR="00C01DC0" w:rsidRDefault="00C01DC0">
      <w:r>
        <w:t>Для этого нужно:</w:t>
      </w:r>
    </w:p>
    <w:p w14:paraId="1789B4AB" w14:textId="01F291C0" w:rsidR="00C01DC0" w:rsidRDefault="00C01DC0" w:rsidP="00C01DC0">
      <w:pPr>
        <w:pStyle w:val="a7"/>
        <w:numPr>
          <w:ilvl w:val="0"/>
          <w:numId w:val="1"/>
        </w:numPr>
      </w:pPr>
      <w:r>
        <w:t>На рабочем столе выбрать ярлык, через которые вы последнее время подключаетесь к 1С. У большинства он называется «1С Ставрополь». Возможны «именные» варианты.</w:t>
      </w:r>
    </w:p>
    <w:p w14:paraId="37212E92" w14:textId="4617D32A" w:rsidR="00C01DC0" w:rsidRDefault="00C01DC0" w:rsidP="00C01DC0">
      <w:pPr>
        <w:pStyle w:val="a7"/>
      </w:pPr>
      <w:r w:rsidRPr="00C01DC0">
        <w:rPr>
          <w:noProof/>
        </w:rPr>
        <w:drawing>
          <wp:inline distT="0" distB="0" distL="0" distR="0" wp14:anchorId="1B0CDB03" wp14:editId="573AB304">
            <wp:extent cx="2105025" cy="2124075"/>
            <wp:effectExtent l="0" t="0" r="9525" b="9525"/>
            <wp:docPr id="36521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137E" w14:textId="764AEFCA" w:rsidR="00C01DC0" w:rsidRDefault="00C01DC0" w:rsidP="00C01DC0">
      <w:pPr>
        <w:pStyle w:val="a7"/>
        <w:numPr>
          <w:ilvl w:val="0"/>
          <w:numId w:val="1"/>
        </w:numPr>
      </w:pPr>
      <w:r>
        <w:t xml:space="preserve">Делаем копию ярлыка. Для этого выделяем его и делаем </w:t>
      </w:r>
      <w:r w:rsidR="00465A80" w:rsidRPr="00465A80">
        <w:rPr>
          <w:b/>
          <w:bCs/>
        </w:rPr>
        <w:t>&lt;</w:t>
      </w:r>
      <w:r w:rsidR="00465A80" w:rsidRPr="00465A80">
        <w:rPr>
          <w:b/>
          <w:bCs/>
          <w:lang w:val="en-US"/>
        </w:rPr>
        <w:t>Ctrl</w:t>
      </w:r>
      <w:r w:rsidR="00465A80" w:rsidRPr="00465A80">
        <w:rPr>
          <w:b/>
          <w:bCs/>
        </w:rPr>
        <w:t>&gt;+</w:t>
      </w:r>
      <w:r w:rsidR="00465A80" w:rsidRPr="00465A80">
        <w:rPr>
          <w:b/>
          <w:bCs/>
          <w:lang w:val="en-US"/>
        </w:rPr>
        <w:t>C</w:t>
      </w:r>
      <w:r w:rsidR="00465A80">
        <w:t xml:space="preserve"> и</w:t>
      </w:r>
      <w:r w:rsidR="00465A80" w:rsidRPr="00465A80">
        <w:t xml:space="preserve"> </w:t>
      </w:r>
      <w:r w:rsidR="00465A80" w:rsidRPr="00465A80">
        <w:rPr>
          <w:b/>
          <w:bCs/>
        </w:rPr>
        <w:t>&lt;</w:t>
      </w:r>
      <w:r w:rsidR="00465A80" w:rsidRPr="00465A80">
        <w:rPr>
          <w:b/>
          <w:bCs/>
          <w:lang w:val="en-US"/>
        </w:rPr>
        <w:t>Ctrl</w:t>
      </w:r>
      <w:r w:rsidR="00465A80" w:rsidRPr="00465A80">
        <w:rPr>
          <w:b/>
          <w:bCs/>
        </w:rPr>
        <w:t>&gt;+</w:t>
      </w:r>
      <w:r w:rsidR="00465A80" w:rsidRPr="00465A80">
        <w:rPr>
          <w:b/>
          <w:bCs/>
          <w:lang w:val="en-US"/>
        </w:rPr>
        <w:t>V</w:t>
      </w:r>
      <w:r w:rsidR="00465A80">
        <w:t>. Должны получить примерно такое:</w:t>
      </w:r>
    </w:p>
    <w:p w14:paraId="0EF378DE" w14:textId="2722ED27" w:rsidR="00465A80" w:rsidRDefault="00465A80" w:rsidP="00465A80">
      <w:pPr>
        <w:pStyle w:val="a7"/>
      </w:pPr>
      <w:r w:rsidRPr="00465A80">
        <w:rPr>
          <w:noProof/>
        </w:rPr>
        <w:drawing>
          <wp:inline distT="0" distB="0" distL="0" distR="0" wp14:anchorId="01F0B821" wp14:editId="0AD47DFE">
            <wp:extent cx="2152650" cy="1524000"/>
            <wp:effectExtent l="0" t="0" r="0" b="0"/>
            <wp:docPr id="816917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17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67AC" w14:textId="445F2E8E" w:rsidR="00465A80" w:rsidRDefault="00465A80" w:rsidP="00C01DC0">
      <w:pPr>
        <w:pStyle w:val="a7"/>
        <w:numPr>
          <w:ilvl w:val="0"/>
          <w:numId w:val="1"/>
        </w:numPr>
      </w:pPr>
      <w:r>
        <w:t>Кликаем на новом ярлыке правой кнопкой мыши, выходит контекстное меню, в котором выбираем пункт «Изменить»:</w:t>
      </w:r>
    </w:p>
    <w:p w14:paraId="1F93A8FD" w14:textId="413205C7" w:rsidR="00465A80" w:rsidRDefault="00465A80" w:rsidP="00465A80">
      <w:pPr>
        <w:pStyle w:val="a7"/>
      </w:pPr>
      <w:r w:rsidRPr="00465A80">
        <w:rPr>
          <w:noProof/>
        </w:rPr>
        <w:drawing>
          <wp:inline distT="0" distB="0" distL="0" distR="0" wp14:anchorId="37148C58" wp14:editId="2A58D8C6">
            <wp:extent cx="4991100" cy="2533650"/>
            <wp:effectExtent l="0" t="0" r="0" b="0"/>
            <wp:docPr id="29452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22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077E" w14:textId="0BD81F2F" w:rsidR="00A63345" w:rsidRDefault="00A63345" w:rsidP="00C01DC0">
      <w:pPr>
        <w:pStyle w:val="a7"/>
        <w:numPr>
          <w:ilvl w:val="0"/>
          <w:numId w:val="1"/>
        </w:numPr>
      </w:pPr>
      <w:r>
        <w:lastRenderedPageBreak/>
        <w:t>Должно открыться такое окно:</w:t>
      </w:r>
      <w:r w:rsidRPr="00A63345">
        <w:t xml:space="preserve"> </w:t>
      </w:r>
      <w:r w:rsidRPr="00A63345">
        <w:rPr>
          <w:noProof/>
        </w:rPr>
        <w:drawing>
          <wp:inline distT="0" distB="0" distL="0" distR="0" wp14:anchorId="777B2631" wp14:editId="4A7529F9">
            <wp:extent cx="3857625" cy="4676775"/>
            <wp:effectExtent l="0" t="0" r="9525" b="9525"/>
            <wp:docPr id="50614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43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F52" w14:textId="3512A0E9" w:rsidR="00A63345" w:rsidRDefault="00A63345" w:rsidP="00A63345">
      <w:pPr>
        <w:pStyle w:val="a7"/>
      </w:pPr>
      <w:r>
        <w:t>Может открыть другое окно. В этом случае необходимо нажать кнопку «Показать параметры»</w:t>
      </w:r>
      <w:r>
        <w:br/>
      </w:r>
      <w:r w:rsidRPr="00A63345">
        <w:rPr>
          <w:noProof/>
        </w:rPr>
        <w:drawing>
          <wp:inline distT="0" distB="0" distL="0" distR="0" wp14:anchorId="686E7005" wp14:editId="6FCC6022">
            <wp:extent cx="3829050" cy="2362200"/>
            <wp:effectExtent l="0" t="0" r="0" b="0"/>
            <wp:docPr id="739324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4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9FBF" w14:textId="77777777" w:rsidR="00D67878" w:rsidRDefault="00A63345" w:rsidP="00C01DC0">
      <w:pPr>
        <w:pStyle w:val="a7"/>
        <w:numPr>
          <w:ilvl w:val="0"/>
          <w:numId w:val="1"/>
        </w:numPr>
      </w:pPr>
      <w:r>
        <w:t>В открывшемся окне необходимо в обязательном порядке</w:t>
      </w:r>
      <w:r w:rsidR="00D67878">
        <w:t xml:space="preserve"> проверить и при необходимости</w:t>
      </w:r>
      <w:r>
        <w:t xml:space="preserve"> изменить 2 поля:</w:t>
      </w:r>
    </w:p>
    <w:p w14:paraId="683D5F5A" w14:textId="5B8BE67E" w:rsidR="00D67878" w:rsidRDefault="00D67878" w:rsidP="00D67878">
      <w:pPr>
        <w:pStyle w:val="a7"/>
      </w:pPr>
      <w:r w:rsidRPr="00D67878">
        <w:rPr>
          <w:noProof/>
        </w:rPr>
        <w:lastRenderedPageBreak/>
        <w:drawing>
          <wp:inline distT="0" distB="0" distL="0" distR="0" wp14:anchorId="21165228" wp14:editId="705A8EF6">
            <wp:extent cx="3609975" cy="1762125"/>
            <wp:effectExtent l="0" t="0" r="9525" b="9525"/>
            <wp:docPr id="74244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40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0ADB" w14:textId="2726C595" w:rsidR="00D67878" w:rsidRPr="00D67878" w:rsidRDefault="00D67878" w:rsidP="00D67878">
      <w:pPr>
        <w:pStyle w:val="a7"/>
      </w:pPr>
      <w:r>
        <w:t>В поле «Компьютер» необходимо ввести адрес 192.168.0.4.</w:t>
      </w:r>
      <w:r>
        <w:br/>
        <w:t>А в поле «Пользователь» должно быть логин, который вместе с паролем выдавался каждому при настройке текущего подключения.</w:t>
      </w:r>
    </w:p>
    <w:p w14:paraId="466AD44D" w14:textId="77777777" w:rsidR="007E6EF5" w:rsidRDefault="007E6EF5" w:rsidP="00C01DC0">
      <w:pPr>
        <w:pStyle w:val="a7"/>
        <w:numPr>
          <w:ilvl w:val="0"/>
          <w:numId w:val="1"/>
        </w:numPr>
      </w:pPr>
      <w:r>
        <w:t>После изменения и проверки необходимо сохранить изменения, нажав кнопку «Сохранить»</w:t>
      </w:r>
    </w:p>
    <w:p w14:paraId="6820F115" w14:textId="7384D7E1" w:rsidR="007E6EF5" w:rsidRDefault="001C468D" w:rsidP="007E6EF5">
      <w:pPr>
        <w:pStyle w:val="a7"/>
      </w:pPr>
      <w:r w:rsidRPr="001C468D">
        <w:drawing>
          <wp:inline distT="0" distB="0" distL="0" distR="0" wp14:anchorId="4A5AD197" wp14:editId="19277BA1">
            <wp:extent cx="3829050" cy="4667250"/>
            <wp:effectExtent l="0" t="0" r="0" b="0"/>
            <wp:docPr id="1522798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8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F703" w14:textId="77777777" w:rsidR="007E6EF5" w:rsidRDefault="007E6EF5" w:rsidP="00C01DC0">
      <w:pPr>
        <w:pStyle w:val="a7"/>
        <w:numPr>
          <w:ilvl w:val="0"/>
          <w:numId w:val="1"/>
        </w:numPr>
      </w:pPr>
      <w:r>
        <w:t>Ярлык нового подключения можно назвать любым понятным вам именем.</w:t>
      </w:r>
    </w:p>
    <w:p w14:paraId="177D7963" w14:textId="4B75C631" w:rsidR="00A63345" w:rsidRPr="00B37563" w:rsidRDefault="007E6EF5" w:rsidP="00A63345">
      <w:pPr>
        <w:pStyle w:val="a7"/>
        <w:numPr>
          <w:ilvl w:val="0"/>
          <w:numId w:val="1"/>
        </w:numPr>
      </w:pPr>
      <w:r>
        <w:t>Для проверки подключения делаем двойной клик на новом ярлыке.</w:t>
      </w:r>
    </w:p>
    <w:p w14:paraId="5E843B72" w14:textId="5B0F3931" w:rsidR="00B37563" w:rsidRDefault="00B37563" w:rsidP="00A63345">
      <w:pPr>
        <w:pStyle w:val="a7"/>
        <w:numPr>
          <w:ilvl w:val="0"/>
          <w:numId w:val="1"/>
        </w:numPr>
      </w:pPr>
      <w:r>
        <w:t>После ввода пароля и подключения должен открыться рабочий стол на удалённом сервере:</w:t>
      </w:r>
    </w:p>
    <w:p w14:paraId="4E0F8C53" w14:textId="04408456" w:rsidR="00B37563" w:rsidRPr="00B37563" w:rsidRDefault="00B37563" w:rsidP="00B37563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2198CE" wp14:editId="15DFBD7D">
            <wp:extent cx="5219700" cy="2935977"/>
            <wp:effectExtent l="0" t="0" r="0" b="0"/>
            <wp:docPr id="781087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7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3468" cy="294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C183" w14:textId="0A35F11C" w:rsidR="00B37563" w:rsidRDefault="00B37563" w:rsidP="00A63345">
      <w:pPr>
        <w:pStyle w:val="a7"/>
        <w:numPr>
          <w:ilvl w:val="0"/>
          <w:numId w:val="1"/>
        </w:numPr>
      </w:pPr>
      <w:r>
        <w:t xml:space="preserve">Далее проверяем работу 1С, для чего – двойной клик по ярлыку 1С. Должно открыться </w:t>
      </w:r>
      <w:r w:rsidR="008A1E7D">
        <w:t xml:space="preserve">стартовое </w:t>
      </w:r>
      <w:r>
        <w:t>окно</w:t>
      </w:r>
      <w:r w:rsidR="008A1E7D">
        <w:t xml:space="preserve"> 1С с базой по умолчанию. Для настройки списка баз в этом окне нажимаем кнопку «Настройка»:</w:t>
      </w:r>
    </w:p>
    <w:p w14:paraId="4EA8AAAD" w14:textId="1D73FE73" w:rsidR="008A1E7D" w:rsidRDefault="008A1E7D" w:rsidP="008A1E7D">
      <w:pPr>
        <w:pStyle w:val="a7"/>
      </w:pPr>
      <w:r w:rsidRPr="008A1E7D">
        <w:rPr>
          <w:noProof/>
        </w:rPr>
        <w:drawing>
          <wp:inline distT="0" distB="0" distL="0" distR="0" wp14:anchorId="05F552A1" wp14:editId="2F6F9D97">
            <wp:extent cx="5076825" cy="4124325"/>
            <wp:effectExtent l="0" t="0" r="9525" b="9525"/>
            <wp:docPr id="391453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53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254E" w14:textId="77777777" w:rsidR="00B37563" w:rsidRDefault="00B37563" w:rsidP="00B37563">
      <w:pPr>
        <w:pStyle w:val="a7"/>
      </w:pPr>
    </w:p>
    <w:p w14:paraId="32E3FD99" w14:textId="1311B9EE" w:rsidR="00B37563" w:rsidRDefault="008A1E7D" w:rsidP="00A63345">
      <w:pPr>
        <w:pStyle w:val="a7"/>
        <w:numPr>
          <w:ilvl w:val="0"/>
          <w:numId w:val="1"/>
        </w:numPr>
      </w:pPr>
      <w:r>
        <w:t>В блоке «Адреса интерне-сервисов…» нажимаем кнопку для добавления рабочего списка</w:t>
      </w:r>
    </w:p>
    <w:p w14:paraId="5EF4F23A" w14:textId="7D458507" w:rsidR="008A1E7D" w:rsidRDefault="008A1E7D" w:rsidP="008A1E7D">
      <w:pPr>
        <w:pStyle w:val="a7"/>
      </w:pPr>
      <w:r w:rsidRPr="008A1E7D">
        <w:rPr>
          <w:noProof/>
        </w:rPr>
        <w:lastRenderedPageBreak/>
        <w:drawing>
          <wp:inline distT="0" distB="0" distL="0" distR="0" wp14:anchorId="6F0D5DE5" wp14:editId="6ED7F9DF">
            <wp:extent cx="5267325" cy="6686550"/>
            <wp:effectExtent l="0" t="0" r="9525" b="0"/>
            <wp:docPr id="66201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15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24C3" w14:textId="77777777" w:rsidR="008A1E7D" w:rsidRDefault="008A1E7D" w:rsidP="008A1E7D">
      <w:pPr>
        <w:pStyle w:val="a7"/>
      </w:pPr>
    </w:p>
    <w:p w14:paraId="416FDA99" w14:textId="37EFFA0D" w:rsidR="008A1E7D" w:rsidRDefault="008A1E7D" w:rsidP="00A63345">
      <w:pPr>
        <w:pStyle w:val="a7"/>
        <w:numPr>
          <w:ilvl w:val="0"/>
          <w:numId w:val="1"/>
        </w:numPr>
      </w:pPr>
      <w:r>
        <w:t>В открывшемся окне сначала выбираем «</w:t>
      </w:r>
      <w:r w:rsidR="006C75C4">
        <w:t>Список общих баз (в локальной сети)</w:t>
      </w:r>
      <w:r>
        <w:t>», потом «…»</w:t>
      </w:r>
    </w:p>
    <w:p w14:paraId="61C81B9E" w14:textId="3F6BF575" w:rsidR="006C75C4" w:rsidRDefault="006C75C4" w:rsidP="006C75C4">
      <w:pPr>
        <w:pStyle w:val="a7"/>
      </w:pPr>
      <w:r w:rsidRPr="006C75C4">
        <w:rPr>
          <w:noProof/>
        </w:rPr>
        <w:drawing>
          <wp:inline distT="0" distB="0" distL="0" distR="0" wp14:anchorId="2BB47062" wp14:editId="44482223">
            <wp:extent cx="3990975" cy="2133600"/>
            <wp:effectExtent l="0" t="0" r="9525" b="0"/>
            <wp:docPr id="1012267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67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3251" w14:textId="3FAEF157" w:rsidR="006C75C4" w:rsidRDefault="006C75C4" w:rsidP="00A63345">
      <w:pPr>
        <w:pStyle w:val="a7"/>
        <w:numPr>
          <w:ilvl w:val="0"/>
          <w:numId w:val="1"/>
        </w:numPr>
      </w:pPr>
      <w:r>
        <w:lastRenderedPageBreak/>
        <w:t>Далее, в открывшемся окне слева последовательно выбираем «Этот компьютер» - «Локальный диск (С:)» - «!Базы_1С»</w:t>
      </w:r>
    </w:p>
    <w:p w14:paraId="05160D6B" w14:textId="4D4DB157" w:rsidR="006C75C4" w:rsidRDefault="006C75C4" w:rsidP="006C75C4">
      <w:pPr>
        <w:pStyle w:val="a7"/>
      </w:pPr>
      <w:r w:rsidRPr="006C75C4">
        <w:rPr>
          <w:noProof/>
        </w:rPr>
        <w:drawing>
          <wp:inline distT="0" distB="0" distL="0" distR="0" wp14:anchorId="3899298D" wp14:editId="2080C061">
            <wp:extent cx="5504359" cy="4015740"/>
            <wp:effectExtent l="0" t="0" r="1270" b="3810"/>
            <wp:docPr id="1202313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13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0185" cy="401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EF3D" w14:textId="234B8D26" w:rsidR="006C75C4" w:rsidRDefault="006C75C4" w:rsidP="00A63345">
      <w:pPr>
        <w:pStyle w:val="a7"/>
        <w:numPr>
          <w:ilvl w:val="0"/>
          <w:numId w:val="1"/>
        </w:numPr>
      </w:pPr>
      <w:r>
        <w:t>В открывшемся списке справа выбираем «</w:t>
      </w:r>
      <w:r w:rsidR="00C77305">
        <w:t>базы сочи</w:t>
      </w:r>
      <w:r>
        <w:t xml:space="preserve">» и жмём </w:t>
      </w:r>
      <w:r w:rsidR="00C77305">
        <w:t>«Открыть».</w:t>
      </w:r>
    </w:p>
    <w:p w14:paraId="0565EA5E" w14:textId="3307456A" w:rsidR="006C75C4" w:rsidRDefault="006C75C4" w:rsidP="006C75C4">
      <w:pPr>
        <w:pStyle w:val="a7"/>
      </w:pPr>
      <w:r w:rsidRPr="006C75C4">
        <w:rPr>
          <w:noProof/>
        </w:rPr>
        <w:drawing>
          <wp:inline distT="0" distB="0" distL="0" distR="0" wp14:anchorId="38FECC4C" wp14:editId="75F3C3B5">
            <wp:extent cx="5940425" cy="4333875"/>
            <wp:effectExtent l="0" t="0" r="3175" b="9525"/>
            <wp:docPr id="1549160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60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0BD4" w14:textId="44449604" w:rsidR="006C75C4" w:rsidRDefault="00C77305" w:rsidP="00A63345">
      <w:pPr>
        <w:pStyle w:val="a7"/>
        <w:numPr>
          <w:ilvl w:val="0"/>
          <w:numId w:val="1"/>
        </w:numPr>
      </w:pPr>
      <w:r>
        <w:t>После чего жмём «ОК» на обеих формах:</w:t>
      </w:r>
    </w:p>
    <w:p w14:paraId="32311D7F" w14:textId="1B1639E4" w:rsidR="00C77305" w:rsidRDefault="00C77305" w:rsidP="00C77305">
      <w:pPr>
        <w:pStyle w:val="a7"/>
      </w:pPr>
      <w:r w:rsidRPr="00C77305">
        <w:rPr>
          <w:noProof/>
        </w:rPr>
        <w:lastRenderedPageBreak/>
        <w:drawing>
          <wp:inline distT="0" distB="0" distL="0" distR="0" wp14:anchorId="3EB7A882" wp14:editId="26C86469">
            <wp:extent cx="5172075" cy="6581775"/>
            <wp:effectExtent l="0" t="0" r="9525" b="9525"/>
            <wp:docPr id="813694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94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63F0" w14:textId="68C48034" w:rsidR="00C77305" w:rsidRDefault="00C77305" w:rsidP="00A63345">
      <w:pPr>
        <w:pStyle w:val="a7"/>
        <w:numPr>
          <w:ilvl w:val="0"/>
          <w:numId w:val="1"/>
        </w:numPr>
      </w:pPr>
      <w:r>
        <w:t>Если всё сделано правильно, то должно появиться такое окно:</w:t>
      </w:r>
    </w:p>
    <w:p w14:paraId="0D2A61F2" w14:textId="43B70ED9" w:rsidR="00C77305" w:rsidRDefault="00C77305" w:rsidP="00C77305">
      <w:pPr>
        <w:pStyle w:val="a7"/>
      </w:pPr>
      <w:r w:rsidRPr="00C77305">
        <w:rPr>
          <w:noProof/>
        </w:rPr>
        <w:lastRenderedPageBreak/>
        <w:drawing>
          <wp:inline distT="0" distB="0" distL="0" distR="0" wp14:anchorId="60C176D8" wp14:editId="78F91867">
            <wp:extent cx="4886325" cy="3933825"/>
            <wp:effectExtent l="0" t="0" r="9525" b="9525"/>
            <wp:docPr id="1355874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74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C756" w14:textId="31C92B8A" w:rsidR="00C77305" w:rsidRDefault="00C77305" w:rsidP="00A63345">
      <w:pPr>
        <w:pStyle w:val="a7"/>
        <w:numPr>
          <w:ilvl w:val="0"/>
          <w:numId w:val="1"/>
        </w:numPr>
      </w:pPr>
      <w:r>
        <w:t>После этого выбираем нужную базу и приступаем к работе!</w:t>
      </w:r>
    </w:p>
    <w:sectPr w:rsidR="00C77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338F5"/>
    <w:multiLevelType w:val="hybridMultilevel"/>
    <w:tmpl w:val="549072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45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58"/>
    <w:rsid w:val="000920C8"/>
    <w:rsid w:val="000B1411"/>
    <w:rsid w:val="001C468D"/>
    <w:rsid w:val="00465A80"/>
    <w:rsid w:val="00502EF4"/>
    <w:rsid w:val="00635BCC"/>
    <w:rsid w:val="006C75C4"/>
    <w:rsid w:val="007B6E47"/>
    <w:rsid w:val="007E6EF5"/>
    <w:rsid w:val="008A1E7D"/>
    <w:rsid w:val="00A44BE2"/>
    <w:rsid w:val="00A62D97"/>
    <w:rsid w:val="00A63345"/>
    <w:rsid w:val="00B37563"/>
    <w:rsid w:val="00BA038A"/>
    <w:rsid w:val="00C01DC0"/>
    <w:rsid w:val="00C116BD"/>
    <w:rsid w:val="00C77305"/>
    <w:rsid w:val="00D67878"/>
    <w:rsid w:val="00FB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B3E7B"/>
  <w15:chartTrackingRefBased/>
  <w15:docId w15:val="{16BD969F-7902-4018-B967-9C7E5DAD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7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7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7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7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7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7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7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7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7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7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1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Овчинников</dc:creator>
  <cp:keywords/>
  <dc:description/>
  <cp:lastModifiedBy>Игорь Овчинников</cp:lastModifiedBy>
  <cp:revision>4</cp:revision>
  <dcterms:created xsi:type="dcterms:W3CDTF">2025-11-14T13:01:00Z</dcterms:created>
  <dcterms:modified xsi:type="dcterms:W3CDTF">2025-11-14T14:40:00Z</dcterms:modified>
</cp:coreProperties>
</file>