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ÁLTALÁNOS SZERZŐDÉSI FELTÉTELEK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Túraérem értékesítés – Online webshop</w:t>
      </w:r>
    </w:p>
    <w:p>
      <w:pPr>
        <w:spacing w:after="32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Hatályos: 2025. május 10.-tól</w:t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A szolgáltató adatai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[TELJES NEVED] egyéni vállalkozó (a továbbiakban: Szolgáltató) az alábbi adatokkal rendelkezik: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Név: [TELJES NÉV]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Székhely: [IRÁNYÍTÓSZÁM] [VÁROS], [UTCA, HÁZSZÁM]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Adószám: [ADÓSZÁMOD]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Nyilvántartási szám: [EV NYILVÁNTARTÁSI SZÁMOD]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Tevékenységi kör: Egyéb m.n.s. iparcikk kiskereskedelme (TEÁOR: 4778)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E-mail cím: [EMAIL CÍEM]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Weboldal: [WEBOLDAL URL]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Adózási státusz: Alanyi adómentes – az értékesítés ÁFA-t nem tartalmaz, ÁFA nem kerül felszámításra.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Általános rendelkezések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Jelen Általános Szerződési Feltételek (a továbbiakban: ÁSZF) a Szolgáltató által üzemeltetett online webshopban (a továbbiakban: Webshop) történő vásárlás feltételeit rögzítik, a Polgári Törvénykönyvről szóló 2013. évi V. törvény (Ptk.) 6:77. §-a alapján.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Az ÁSZF hatálya kiterjed minden, a Webshopban leadott megrendelésre. A megrendelés elküldésével a Vevő elfogadja jelen ÁSZF rendelkezéseit.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Szolgáltató jogosult az ÁSZF-et egyoldalúan módosítani. A módosítás a Weboldalon való közzétételét követően lép hatályba; a már leadott megrendeléseket a módosítás nem érinti.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Fogalommeghatározások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Szolgáltató: a jelen ÁSZF 1. pontjában meghatározott egyéni vállalkozó.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Vevő/Fogyasztó: a Webshopban megrendelést leadó természetes vagy jogi személy.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Termék: a Webshopban értékesített, egyedi gyártású túra-emlékeztetőérem (a továbbiakban: érem).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Megrendelés: a Vevő által a Webshopban leadott, érvényes vásárlási szándék.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Teljesítési igazolás: a Vevő által benyújtott, az adott túraútvonal elvégzését hitelt érdemlően igazoló dokumentum vagy bizonyíték (pl. fotó, GPS-nyomvonal, útvonalbejegyzés).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Szerződés: a Vevő megrendelése és a Szolgáltató visszaigazolása által létrejött adásvételi szerződés.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A termékek jellemzői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Webshopban kínált érmek egyedi, rendelésre gyártott termékek, amelyek egy konkrét túraútvonalhoz kerülnek kiadásra. Az érmek személyre szóló emléktárgyak, amelyek az adott útvonal teljesítését hivatottak megörökíteni.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Az érmek anyaga, mérete és megjelenése a termékleírásnál kerül feltüntetésre. A Szolgáltató törekszik arra, hogy a fotók valós képet adjanak a termékről, azonban a képernyők színkalibrációjából adódó kisebb eltérések nem minősülnek hibás teljesítésnek.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termékek alanyi adómentes értékesítés keretében kerülnek forgalomba. A feltüntetett ár a végleges, ÁFA-mentes bruttó eladási ár.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A megrendelés és a szerződéskötés folyamata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5.1. A megrendelés leadása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Vevő a Webshopon keresztül adja le megrendelését. A megrendelés folyamata: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 Vevő kiválasztja a kívánt érmet, és a megrendelési folyamatot elindítja.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Megadja a szállítási és számlázási adatait.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Elfogadja jelen ÁSZF-et, és a megrendelést elküldi.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Az ellenértéket az elérhető fizetési módok egyikével kiegyenlíti.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5.2. A szerződés létrejötte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Szerződés a Szolgáltató visszaigazolásával jön létre. A Szolgáltató a megrendelés beérkezéséről automatikus visszaigazolást küld, amely azonban önmagában még nem minősül a Szerződés létrejöttének – ez kizárólag a Szolgáltató kifejezett visszaigazolásával következik be.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Szolgáltató fenntartja a jogot a megrendelés visszautasítására, különösen abban az esetben, ha a megrendelő nem tudja a teljesítést igazolni, vagy a Teljesítési igazolás nem megfelelő.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5.3. A teljesítési igazolás benyújtása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Mivel az érmek egy konkrét túraútvonal elvégzéséhez kapcsolódnak, a Szolgáltató az érem postázásának feltételéül szabja a Teljesítési igazolás benyújtását.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teljesítési igazolásra vonatkozó részletes követelményeket (pl. elfogadott bizonyítékok típusa, benyújtás módja) a Webshop termékleírása és/vagy a visszaigazoló e-mail tartalmazza.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Teljesítési igazolás elfogadásáról a Szolgáltató dönt. Amennyiben az igazolás nem megfelelő, a Szolgáltató erről haladéktalanul tájékoztatja a Vevőt, és lehetőséget biztosít pótlásra.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Fontos: a Teljesítési igazolás benyújtásának kötelezettsége kizárólag az érem kiszállításának feltétele, és nem érinti a Vevőnek az ÁSZF-ből és a vonatkozó jogszabályokból eredő egyéb jogait (pl. elállási jog, szavatosság).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Fizetési feltételek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megrendelés ellenértékét a Vevő a megrendelés leadásakor, a Webshop által biztosított fizetési módok egyikével egyenlíti ki: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[pl. Bankkártyás fizetés online]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[pl. Banki átutalás]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pontos, aktuális fizetési módokat a Webshop pénztár-folyamata tartalmazza.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Az érmek ára alanyi adómentesen értendő, ÁFA nem kerül felszámításra. A Szolgáltató az ellenértékről számlát állít ki, amelyet elektronikusan küld meg a Vevőnek.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Szállítás és kézbesítés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Szolgáltató az érmeket postai úton juttatja el a Vevőhöz, a Teljesítési igazolás elfogadását követően. A kiszállítás várható ideje az igazolás elfogadásától számítva [X] munkanap.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szállítási díj a Webshopban kerül feltüntetésre, a megrendelés összesítőjén és a visszaigazolásban is megjelenik.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Szolgáltató a szállítást belföldi (magyarországi) címre vállalja. Külföldi szállításra vonatkozó feltételeket a Webshop külön tartalmazza, amennyiben az elérhető.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csomag feladásáról a Szolgáltató értesítést küld a Vevőnek, amely tartalmazza a nyomkövetési számot (ha rendelkezésre áll).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Elállási jog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8.1. Fogyasztók elállási joga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fogyasztónak minősülő Vevő (természetes személy, aki szakmája, önálló foglalkozása vagy üzleti tevékenysége körén kívül köt szerződést) a 45/2014. (II. 26.) Korm. rendelet alapján jogosult a megrendeléstől 14 napon belül indokolás nélkül elállni.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Az elállási határidő a termék kézhezvételétől számított 14 nap.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8.2. Az elállási jog korlátai – egyedi termék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45/2014. (II. 26.) Korm. rendelet 29. § (1) bekezdés c) pontja alapján a fogyasztót NEM illeti meg az elállási jog olyan termék esetén, amelyet a fogyasztó utasításai alapján vagy kifejezett kérésére állítottak elő, illetve amely egyértelműen személyre szabott.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Webshopban értékesített érmek egyedi, rendelésre gyártott termékek, amelyek egy konkrét túraútvonalhoz készülnek – így az elállási jog e termékekre főszabály szerint nem alkalmazható.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Szolgáltató az elállási jog kizárásáról a megrendelés visszaigazolásában is kifejezetten tájékoztatja a Vevőt.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8.3. Elállás esetén követendő eljárás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Amennyiben a Vevő elállási jogát mégis érvényesíteni kívánja (pl. a termék nem egyedi jellege esetén), az elállási szándékát írásban köteles jelezni a Szolgáltató e-mail-címére. Az elállási nyilatkozat mintáját a jelen ÁSZF melléklete tartalmazza.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Elállás esetén a Vevő köteles a terméket haladéktalanul, de legkésőbb az elállás közlésétől számított 14 napon belül visszaküldeni. A visszaküldés költségét a Vevő viseli. A Szolgáltató az ellenértéket a termék visszaérkezését követő 14 napon belül téríti vissza, az eredeti fizetési módon.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Kellékszavatosság és termékszavatosság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9.1. Kellékszavatosság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Hibás teljesítés esetén a Vevő a Ptk. 6:159. § alapján kellékszavatossági igényt érvényesíthet. A Vevő – választása szerint – kijavítást, kicserélést, arányos árleszállítást kérhet, vagy a szerződéstől elállhat.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kellékszavatossági igény a teljesítéstől számított 2 éven belül érvényesíthető. A teljesítéstől számított 1 éven belül észlelt hiba esetén vélelmezni kell, hogy a hiba már a teljesítéskor fennállt.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9.2. Termékszavatosság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Vevő a hibás termék gyártójával szemben termékszavatossági igényt is érvényesíthet. Termékszavatossági igény a termék forgalomba hozatalától számított 2 éven belül nyújtható be.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9.3. Jótállás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Szolgáltató által értékesített érmek a kötelező jótállásról szóló kormányrendelet hatálya alá nem tartoznak (nem minősülnek a 151/2003. Korm. rendelet szerinti tartós fogyasztási cikknek). Önkéntes jótállást a Szolgáltató nem vállal, ez azonban a Vevő jogszabályon alapuló szavatossági jogait nem érinti.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Panaszkezelés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Vevő a termékkel vagy a Szolgáltató tevékenységével kapcsolatos panaszát az alábbi elérhetőségeken terjesztheti elő: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E-mail: [EMAIL CÍEM]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Szolgáltató a beérkező panaszt 30 napon belül írásban megválaszolja. Elutasítás esetén a Vevőt tájékoztatja a jogorvoslati lehetőségekről.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Vevő panaszával a területileg illetékes járási hivatal fogyasztóvédelmi osztályához, vagy a lakóhelye szerint illetékes békéltető testülethez fordulhat. A Szolgáltató székhelye szerint illetékes békéltető testület: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[ILLETÉKES MEGYE NEVE] Megyei Kereskedelmi és Iparkamara mellett működő Békéltető Testület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Cím: [CÍM]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Weboldal: [URL]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Az Európai Unió online vitarendezési platformja (OVR platform) szintén igénybe vehető: https://ec.europa.eu/consumers/odr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11. Adatvédelem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 megrendelés során megadott személyes adatok kezelésére az Adatkezelési Tájékoztató irányadó, amely a Webshop külön menüpontjában érhető el. Az adatkezelés az EU 2016/679 rendeletével (GDPR) összhangban történik.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 Vegyes és záró rendelkezések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Jelen ÁSZF-re a magyar jog az irányadó, különösen az alábbi jogszabályok: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2013. évi V. törvény – Polgári Törvénykönyv (Ptk.)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45/2014. (II. 26.) Korm. rendelet – a fogyasztó és a vállalkozás közötti szerződések részletes szabályairól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1997. évi CLV. törvény – a fogyasztóvédelemről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4"/>
          <w:szCs w:val="24"/>
        </w:rPr>
        <w:t xml:space="preserve">2001. évi CVIII. törvény – az elektronikus kereskedelmi szolgáltatásokról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Jelen ÁSZF [WEBOLDAL URL] oldalon folyamatosan elérhető és letölthető.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Kelt: 2025. május 10.</w:t>
      </w:r>
    </w:p>
    <w:p>
      <w:pPr>
        <w:spacing w:after="8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Melléklet: Elállási nyilatkozatminta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(Kizárólag a szerződéstől való elállási szándék esetén töltse ki és küldje vissza!)</w:t>
      </w:r>
    </w:p>
    <w:p>
      <w:pPr>
        <w:spacing w:after="80"/>
      </w:pPr>
      <w:r>
        <w:t xml:space="preserve"/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Címzett: [TELJES NÉV], [CÍM], [EMAIL]</w:t>
      </w:r>
    </w:p>
    <w:p>
      <w:pPr>
        <w:spacing w:after="80"/>
      </w:pPr>
      <w:r>
        <w:t xml:space="preserve"/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Alulírott/ak kijelentem/kijelentjük, hogy gyakorlom/gyakoroljuk elállási jogomat/jogunkat az alábbi termék/ek adásvételére irányuló szerződés tekintetében:</w:t>
      </w:r>
    </w:p>
    <w:p>
      <w:pPr>
        <w:spacing w:after="80"/>
      </w:pPr>
      <w:r>
        <w:t xml:space="preserve"/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Termék megnevezése: ................................................................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Megrendelés időpontja: ................................................................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Átvétel időpontja: ................................................................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Fogyasztó(k) neve: ................................................................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Fogyasztó(k) címe: ................................................................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Dátum: ................................................................</w:t>
      </w:r>
    </w:p>
    <w:p>
      <w:pPr>
        <w:spacing w:after="140"/>
        <w:jc w:val="both"/>
      </w:pPr>
      <w:r>
        <w:rPr>
          <w:rFonts w:ascii="Arial" w:cs="Arial" w:eastAsia="Arial" w:hAnsi="Arial"/>
          <w:sz w:val="24"/>
          <w:szCs w:val="24"/>
        </w:rPr>
        <w:t xml:space="preserve">Fogyasztó(k) aláírása (csak papíron tett nyilatkozat esetén): ................................................................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2026-05-10T15:40:27.855Z</dcterms:created>
  <dcterms:modified xsi:type="dcterms:W3CDTF">2026-05-10T15:40:27.855Z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