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7D99" w14:textId="7813EFAD" w:rsidR="00C932F4" w:rsidRDefault="004B6A87">
      <w:pPr>
        <w:rPr>
          <w:rFonts w:ascii="Georgia" w:hAnsi="Georgia"/>
          <w:color w:val="2E2E2E"/>
          <w:lang w:val="en-US"/>
        </w:rPr>
      </w:pPr>
      <w:r w:rsidRPr="004B6A87">
        <w:rPr>
          <w:rFonts w:ascii="Georgia" w:hAnsi="Georgia"/>
          <w:color w:val="2E2E2E"/>
          <w:lang w:val="en-US"/>
        </w:rPr>
        <w:t>Whole-heart CMRA is useful for predicting the future risk for cardiac events in patients with suspected coronary artery disease.</w:t>
      </w:r>
    </w:p>
    <w:p w14:paraId="78A3F23A" w14:textId="77777777" w:rsidR="004B6A87" w:rsidRDefault="004B6A87">
      <w:pPr>
        <w:rPr>
          <w:rFonts w:ascii="Georgia" w:hAnsi="Georgia"/>
          <w:color w:val="2E2E2E"/>
          <w:lang w:val="en-US"/>
        </w:rPr>
      </w:pPr>
    </w:p>
    <w:p w14:paraId="7BF4CEEA" w14:textId="1009F3FF" w:rsidR="004B6A87" w:rsidRDefault="00C3460F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Luminal Stenosis: </w:t>
      </w:r>
      <w:r w:rsidRPr="00C3460F">
        <w:rPr>
          <w:rFonts w:ascii="Arial" w:hAnsi="Arial" w:cs="Arial"/>
          <w:color w:val="4D5156"/>
          <w:shd w:val="clear" w:color="auto" w:fill="FFFFFF"/>
          <w:lang w:val="en-US"/>
        </w:rPr>
        <w:t>Stenosis is defined as </w:t>
      </w:r>
      <w:r w:rsidRPr="00C3460F">
        <w:rPr>
          <w:rFonts w:ascii="Arial" w:hAnsi="Arial" w:cs="Arial"/>
          <w:color w:val="040C28"/>
          <w:lang w:val="en-US"/>
        </w:rPr>
        <w:t>a localized narrowing of the intestinal lumen without disruption in the intestinal wall or a defect in the mesentery</w:t>
      </w:r>
      <w:r w:rsidRPr="00C3460F">
        <w:rPr>
          <w:rFonts w:ascii="Arial" w:hAnsi="Arial" w:cs="Arial"/>
          <w:color w:val="4D5156"/>
          <w:shd w:val="clear" w:color="auto" w:fill="FFFFFF"/>
          <w:lang w:val="en-US"/>
        </w:rPr>
        <w:t>.</w:t>
      </w:r>
    </w:p>
    <w:p w14:paraId="49C6DA16" w14:textId="77777777" w:rsidR="00F752CA" w:rsidRDefault="00F752CA">
      <w:pPr>
        <w:rPr>
          <w:rFonts w:ascii="Arial" w:hAnsi="Arial" w:cs="Arial"/>
          <w:color w:val="4D5156"/>
          <w:shd w:val="clear" w:color="auto" w:fill="FFFFFF"/>
          <w:lang w:val="en-US"/>
        </w:rPr>
      </w:pPr>
    </w:p>
    <w:p w14:paraId="3C017BF5" w14:textId="77777777" w:rsidR="00F752CA" w:rsidRPr="00F752CA" w:rsidRDefault="00F752CA" w:rsidP="00F752CA">
      <w:pPr>
        <w:rPr>
          <w:rFonts w:ascii="Georgia" w:hAnsi="Georgia"/>
          <w:color w:val="2E2E2E"/>
          <w:lang w:val="en-US"/>
        </w:rPr>
      </w:pPr>
      <w:r w:rsidRPr="00F752CA">
        <w:rPr>
          <w:lang w:val="en-US"/>
        </w:rPr>
        <w:t xml:space="preserve">Previous studies using whole-heart CMRA at 1.5-T have demonstrated promising clinical results, particularly for high negative predictive value. However, long scan time and relatively low spatial resolution have prevented its wide clinical acceptance as a routine test for coronary artery stenosis </w:t>
      </w:r>
      <w:proofErr w:type="gramStart"/>
      <w:r w:rsidRPr="00F752CA">
        <w:rPr>
          <w:lang w:val="en-US"/>
        </w:rPr>
        <w:t>detection</w:t>
      </w:r>
      <w:proofErr w:type="gramEnd"/>
    </w:p>
    <w:p w14:paraId="38089323" w14:textId="77777777" w:rsidR="00F752CA" w:rsidRDefault="00F752CA">
      <w:pPr>
        <w:rPr>
          <w:rFonts w:ascii="Arial" w:hAnsi="Arial" w:cs="Arial"/>
          <w:color w:val="4D5156"/>
          <w:shd w:val="clear" w:color="auto" w:fill="FFFFFF"/>
          <w:lang w:val="en-US"/>
        </w:rPr>
      </w:pPr>
    </w:p>
    <w:p w14:paraId="1271313F" w14:textId="70B64F8B" w:rsidR="007F3AE0" w:rsidRDefault="007F3AE0">
      <w:pPr>
        <w:rPr>
          <w:rFonts w:ascii="Arial" w:hAnsi="Arial" w:cs="Arial"/>
          <w:color w:val="4D5156"/>
          <w:shd w:val="clear" w:color="auto" w:fill="FFFFFF"/>
          <w:lang w:val="en-US"/>
        </w:rPr>
      </w:pPr>
      <w:r w:rsidRPr="007F3AE0">
        <w:rPr>
          <w:rFonts w:ascii="Arial" w:hAnsi="Arial" w:cs="Arial"/>
          <w:color w:val="333333"/>
          <w:sz w:val="27"/>
          <w:szCs w:val="27"/>
          <w:shd w:val="clear" w:color="auto" w:fill="FFFFFF"/>
          <w:lang w:val="en-GB"/>
        </w:rPr>
        <w:t>Recurrence of patches within the same image scale (at subpixel misalignments) gives rise to the classical super-resolution, whereas recurrence of patches across different scales of the same image gives rise to example-based super-resolution.</w:t>
      </w:r>
    </w:p>
    <w:p w14:paraId="4A90FF8A" w14:textId="77777777" w:rsidR="00C3460F" w:rsidRDefault="00C3460F">
      <w:pPr>
        <w:rPr>
          <w:rFonts w:ascii="Arial" w:hAnsi="Arial" w:cs="Arial"/>
          <w:color w:val="4D5156"/>
          <w:shd w:val="clear" w:color="auto" w:fill="FFFFFF"/>
          <w:lang w:val="en-US"/>
        </w:rPr>
      </w:pPr>
    </w:p>
    <w:p w14:paraId="64F2E562" w14:textId="64C731DD" w:rsidR="005F7278" w:rsidRDefault="005F7278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Additional </w:t>
      </w:r>
      <w:proofErr w:type="spellStart"/>
      <w:r>
        <w:rPr>
          <w:rFonts w:ascii="Arial" w:hAnsi="Arial" w:cs="Arial"/>
          <w:color w:val="4D5156"/>
          <w:shd w:val="clear" w:color="auto" w:fill="FFFFFF"/>
          <w:lang w:val="en-US"/>
        </w:rPr>
        <w:t>proble</w:t>
      </w:r>
      <w:proofErr w:type="spellEnd"/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: Heart motion, breathing motion… Artifacts that lower the </w:t>
      </w:r>
      <w:proofErr w:type="gramStart"/>
      <w:r>
        <w:rPr>
          <w:rFonts w:ascii="Arial" w:hAnsi="Arial" w:cs="Arial"/>
          <w:color w:val="4D5156"/>
          <w:shd w:val="clear" w:color="auto" w:fill="FFFFFF"/>
          <w:lang w:val="en-US"/>
        </w:rPr>
        <w:t>resolution</w:t>
      </w:r>
      <w:proofErr w:type="gramEnd"/>
    </w:p>
    <w:p w14:paraId="4B6B2E46" w14:textId="3E87E41C" w:rsidR="00C3460F" w:rsidRDefault="00C3460F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Non-Breath-Hold Technique (Dia</w:t>
      </w:r>
      <w:r w:rsidR="002B0DF2">
        <w:rPr>
          <w:rFonts w:ascii="Arial" w:hAnsi="Arial" w:cs="Arial"/>
          <w:color w:val="4D5156"/>
          <w:shd w:val="clear" w:color="auto" w:fill="FFFFFF"/>
          <w:lang w:val="en-US"/>
        </w:rPr>
        <w:t xml:space="preserve">phragmatic navigated CMRA) scan time </w:t>
      </w:r>
      <w:r w:rsidR="00F752CA">
        <w:rPr>
          <w:rFonts w:ascii="Arial" w:hAnsi="Arial" w:cs="Arial"/>
          <w:color w:val="4D5156"/>
          <w:shd w:val="clear" w:color="auto" w:fill="FFFFFF"/>
          <w:lang w:val="en-US"/>
        </w:rPr>
        <w:t>25-50 min</w:t>
      </w:r>
    </w:p>
    <w:p w14:paraId="7E3819D7" w14:textId="449C06DB" w:rsidR="00F752CA" w:rsidRDefault="00F752CA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1D self navigation or </w:t>
      </w:r>
      <w:proofErr w:type="gramStart"/>
      <w:r>
        <w:rPr>
          <w:rFonts w:ascii="Arial" w:hAnsi="Arial" w:cs="Arial"/>
          <w:color w:val="4D5156"/>
          <w:shd w:val="clear" w:color="auto" w:fill="FFFFFF"/>
          <w:lang w:val="en-US"/>
        </w:rPr>
        <w:t>image based</w:t>
      </w:r>
      <w:proofErr w:type="gramEnd"/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 navigators: scan time 13-25 min</w:t>
      </w:r>
    </w:p>
    <w:p w14:paraId="4A743631" w14:textId="408EB690" w:rsidR="00F752CA" w:rsidRDefault="00F752CA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With parallel imaging, compressed sensing, low rank techniques -&gt; 5-10 min scan time with high resolution</w:t>
      </w:r>
    </w:p>
    <w:p w14:paraId="68597EBA" w14:textId="77777777" w:rsidR="00F752CA" w:rsidRDefault="00F752CA">
      <w:pPr>
        <w:rPr>
          <w:rFonts w:ascii="Arial" w:hAnsi="Arial" w:cs="Arial"/>
          <w:color w:val="4D5156"/>
          <w:shd w:val="clear" w:color="auto" w:fill="FFFFFF"/>
          <w:lang w:val="en-US"/>
        </w:rPr>
      </w:pPr>
    </w:p>
    <w:p w14:paraId="23A25FAF" w14:textId="273D712D" w:rsidR="00F752CA" w:rsidRDefault="00F752CA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Now &lt;1 min!!!</w:t>
      </w:r>
    </w:p>
    <w:p w14:paraId="36F91265" w14:textId="77777777" w:rsidR="007F7609" w:rsidRDefault="007F7609">
      <w:pPr>
        <w:rPr>
          <w:rFonts w:ascii="Arial" w:hAnsi="Arial" w:cs="Arial"/>
          <w:color w:val="4D5156"/>
          <w:shd w:val="clear" w:color="auto" w:fill="FFFFFF"/>
          <w:lang w:val="en-US"/>
        </w:rPr>
      </w:pPr>
    </w:p>
    <w:p w14:paraId="15E8DCF1" w14:textId="5DEB7195" w:rsidR="007F7609" w:rsidRDefault="007F7609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Non rigid motion -&gt; shape and size </w:t>
      </w:r>
      <w:proofErr w:type="gramStart"/>
      <w:r>
        <w:rPr>
          <w:rFonts w:ascii="Arial" w:hAnsi="Arial" w:cs="Arial"/>
          <w:color w:val="4D5156"/>
          <w:shd w:val="clear" w:color="auto" w:fill="FFFFFF"/>
          <w:lang w:val="en-US"/>
        </w:rPr>
        <w:t>changing</w:t>
      </w:r>
      <w:proofErr w:type="gramEnd"/>
    </w:p>
    <w:p w14:paraId="5A7ADE2E" w14:textId="77777777" w:rsidR="00D24341" w:rsidRDefault="00D24341">
      <w:pPr>
        <w:rPr>
          <w:rFonts w:ascii="Arial" w:hAnsi="Arial" w:cs="Arial"/>
          <w:color w:val="4D5156"/>
          <w:shd w:val="clear" w:color="auto" w:fill="FFFFFF"/>
          <w:lang w:val="en-US"/>
        </w:rPr>
      </w:pPr>
    </w:p>
    <w:p w14:paraId="466C7284" w14:textId="06C3FD1B" w:rsidR="00D24341" w:rsidRDefault="00D24341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What is residual learning?</w:t>
      </w:r>
    </w:p>
    <w:p w14:paraId="3190A5ED" w14:textId="77777777" w:rsidR="00D24341" w:rsidRDefault="00D24341">
      <w:pPr>
        <w:rPr>
          <w:rFonts w:ascii="Arial" w:hAnsi="Arial" w:cs="Arial"/>
          <w:color w:val="4D5156"/>
          <w:shd w:val="clear" w:color="auto" w:fill="FFFFFF"/>
          <w:lang w:val="en-US"/>
        </w:rPr>
      </w:pPr>
    </w:p>
    <w:p w14:paraId="5396CD01" w14:textId="07C0FAD7" w:rsidR="008F71D6" w:rsidRDefault="008F71D6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Dyadic kernel?</w:t>
      </w:r>
    </w:p>
    <w:p w14:paraId="24A3EFCF" w14:textId="77777777" w:rsidR="002B4200" w:rsidRDefault="002B4200">
      <w:pPr>
        <w:rPr>
          <w:rFonts w:ascii="Arial" w:hAnsi="Arial" w:cs="Arial"/>
          <w:color w:val="4D5156"/>
          <w:shd w:val="clear" w:color="auto" w:fill="FFFFFF"/>
          <w:lang w:val="en-US"/>
        </w:rPr>
      </w:pPr>
    </w:p>
    <w:p w14:paraId="14FAF817" w14:textId="5C4351ED" w:rsidR="002B4200" w:rsidRDefault="002B4200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Network:</w:t>
      </w:r>
    </w:p>
    <w:p w14:paraId="40543B87" w14:textId="446544B8" w:rsidR="002B4200" w:rsidRDefault="002B4200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Is fed motion compensated data. Consists of </w:t>
      </w:r>
      <w:r>
        <w:rPr>
          <w:rFonts w:ascii="Arial" w:hAnsi="Arial" w:cs="Arial"/>
          <w:color w:val="4D5156"/>
          <w:shd w:val="clear" w:color="auto" w:fill="FFFFFF"/>
          <w:lang w:val="en-US"/>
        </w:rPr>
        <w:br/>
        <w:t xml:space="preserve">2 cascaded EDSR networks-&gt; each of them two-fold </w:t>
      </w:r>
      <w:proofErr w:type="spellStart"/>
      <w:r>
        <w:rPr>
          <w:rFonts w:ascii="Arial" w:hAnsi="Arial" w:cs="Arial"/>
          <w:color w:val="4D5156"/>
          <w:shd w:val="clear" w:color="auto" w:fill="FFFFFF"/>
          <w:lang w:val="en-US"/>
        </w:rPr>
        <w:t>upsampling</w:t>
      </w:r>
      <w:proofErr w:type="spellEnd"/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 in phase encoding </w:t>
      </w:r>
      <w:proofErr w:type="gramStart"/>
      <w:r>
        <w:rPr>
          <w:rFonts w:ascii="Arial" w:hAnsi="Arial" w:cs="Arial"/>
          <w:color w:val="4D5156"/>
          <w:shd w:val="clear" w:color="auto" w:fill="FFFFFF"/>
          <w:lang w:val="en-US"/>
        </w:rPr>
        <w:t>direction</w:t>
      </w:r>
      <w:proofErr w:type="gramEnd"/>
    </w:p>
    <w:p w14:paraId="28A38D22" w14:textId="1C9DCC22" w:rsidR="002B4200" w:rsidRDefault="002B4200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8 consecutive residual blocks with 3x3 conv, stride 1, 64 kernels followed by </w:t>
      </w:r>
      <w:proofErr w:type="spellStart"/>
      <w:r>
        <w:rPr>
          <w:rFonts w:ascii="Arial" w:hAnsi="Arial" w:cs="Arial"/>
          <w:color w:val="4D5156"/>
          <w:shd w:val="clear" w:color="auto" w:fill="FFFFFF"/>
          <w:lang w:val="en-US"/>
        </w:rPr>
        <w:t>ReLU</w:t>
      </w:r>
      <w:proofErr w:type="spellEnd"/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 + residual connections for strengthen residual learning capability of generator.</w:t>
      </w:r>
    </w:p>
    <w:p w14:paraId="4123D7BB" w14:textId="6D23ECE5" w:rsidR="002B4200" w:rsidRDefault="002B4200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Discriminator:</w:t>
      </w:r>
      <w:r>
        <w:rPr>
          <w:rFonts w:ascii="Arial" w:hAnsi="Arial" w:cs="Arial"/>
          <w:color w:val="4D5156"/>
          <w:shd w:val="clear" w:color="auto" w:fill="FFFFFF"/>
          <w:lang w:val="en-US"/>
        </w:rPr>
        <w:br/>
        <w:t xml:space="preserve">patch-based CNN to capture to capture local </w:t>
      </w:r>
      <w:proofErr w:type="spellStart"/>
      <w:r>
        <w:rPr>
          <w:rFonts w:ascii="Arial" w:hAnsi="Arial" w:cs="Arial"/>
          <w:color w:val="4D5156"/>
          <w:shd w:val="clear" w:color="auto" w:fill="FFFFFF"/>
          <w:lang w:val="en-US"/>
        </w:rPr>
        <w:t>discrepansies</w:t>
      </w:r>
      <w:proofErr w:type="spellEnd"/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 between SR and HR Image, </w:t>
      </w:r>
      <w:r>
        <w:rPr>
          <w:rFonts w:ascii="Arial" w:hAnsi="Arial" w:cs="Arial"/>
          <w:color w:val="4D5156"/>
          <w:shd w:val="clear" w:color="auto" w:fill="FFFFFF"/>
          <w:lang w:val="en-US"/>
        </w:rPr>
        <w:lastRenderedPageBreak/>
        <w:t xml:space="preserve">dyadic kernel </w:t>
      </w:r>
      <w:proofErr w:type="gramStart"/>
      <w:r>
        <w:rPr>
          <w:rFonts w:ascii="Arial" w:hAnsi="Arial" w:cs="Arial"/>
          <w:color w:val="4D5156"/>
          <w:shd w:val="clear" w:color="auto" w:fill="FFFFFF"/>
          <w:lang w:val="en-US"/>
        </w:rPr>
        <w:t>increase</w:t>
      </w:r>
      <w:proofErr w:type="gramEnd"/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 and alternating stride of 1 and 2 is chosen to extract and focus local features.</w:t>
      </w:r>
    </w:p>
    <w:p w14:paraId="4A473E82" w14:textId="56AA3CF2" w:rsidR="002B4200" w:rsidRDefault="002B4200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VGG</w:t>
      </w:r>
      <w:r w:rsidR="00267869">
        <w:rPr>
          <w:rFonts w:ascii="Arial" w:hAnsi="Arial" w:cs="Arial"/>
          <w:color w:val="4D5156"/>
          <w:shd w:val="clear" w:color="auto" w:fill="FFFFFF"/>
          <w:lang w:val="en-US"/>
        </w:rPr>
        <w:t>-16</w:t>
      </w:r>
    </w:p>
    <w:p w14:paraId="44DF9BCD" w14:textId="5D897C57" w:rsidR="00267869" w:rsidRDefault="00267869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Capture perceptual </w:t>
      </w:r>
      <w:proofErr w:type="gramStart"/>
      <w:r>
        <w:rPr>
          <w:rFonts w:ascii="Arial" w:hAnsi="Arial" w:cs="Arial"/>
          <w:color w:val="4D5156"/>
          <w:shd w:val="clear" w:color="auto" w:fill="FFFFFF"/>
          <w:lang w:val="en-US"/>
        </w:rPr>
        <w:t>differences</w:t>
      </w:r>
      <w:proofErr w:type="gramEnd"/>
    </w:p>
    <w:p w14:paraId="43C956A7" w14:textId="26F828CF" w:rsidR="00267869" w:rsidRDefault="00267869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Discriminator and VGG-16 are pretrained, fine tuned by cohort of CTCA patients to train domain aware </w:t>
      </w:r>
      <w:proofErr w:type="gramStart"/>
      <w:r>
        <w:rPr>
          <w:rFonts w:ascii="Arial" w:hAnsi="Arial" w:cs="Arial"/>
          <w:color w:val="4D5156"/>
          <w:shd w:val="clear" w:color="auto" w:fill="FFFFFF"/>
          <w:lang w:val="en-US"/>
        </w:rPr>
        <w:t>knowledge</w:t>
      </w:r>
      <w:proofErr w:type="gramEnd"/>
    </w:p>
    <w:p w14:paraId="23975AE2" w14:textId="2EE89112" w:rsidR="00267869" w:rsidRDefault="00267869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Generator has 1,1 </w:t>
      </w:r>
      <w:proofErr w:type="spellStart"/>
      <w:r>
        <w:rPr>
          <w:rFonts w:ascii="Arial" w:hAnsi="Arial" w:cs="Arial"/>
          <w:color w:val="4D5156"/>
          <w:shd w:val="clear" w:color="auto" w:fill="FFFFFF"/>
          <w:lang w:val="en-US"/>
        </w:rPr>
        <w:t>mio</w:t>
      </w:r>
      <w:proofErr w:type="spellEnd"/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 params and discriminator 5,2 </w:t>
      </w:r>
      <w:proofErr w:type="spellStart"/>
      <w:proofErr w:type="gramStart"/>
      <w:r>
        <w:rPr>
          <w:rFonts w:ascii="Arial" w:hAnsi="Arial" w:cs="Arial"/>
          <w:color w:val="4D5156"/>
          <w:shd w:val="clear" w:color="auto" w:fill="FFFFFF"/>
          <w:lang w:val="en-US"/>
        </w:rPr>
        <w:t>mio</w:t>
      </w:r>
      <w:proofErr w:type="spellEnd"/>
      <w:proofErr w:type="gramEnd"/>
    </w:p>
    <w:p w14:paraId="7244B188" w14:textId="77777777" w:rsidR="00267869" w:rsidRDefault="00267869">
      <w:pPr>
        <w:rPr>
          <w:rFonts w:ascii="Arial" w:hAnsi="Arial" w:cs="Arial"/>
          <w:color w:val="4D5156"/>
          <w:shd w:val="clear" w:color="auto" w:fill="FFFFFF"/>
          <w:lang w:val="en-US"/>
        </w:rPr>
      </w:pPr>
    </w:p>
    <w:p w14:paraId="67CDADD9" w14:textId="13CB6AC0" w:rsidR="00267869" w:rsidRDefault="00267869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Input: fully sampled LR-image</w:t>
      </w:r>
      <w:r w:rsidR="008C284F">
        <w:rPr>
          <w:rFonts w:ascii="Arial" w:hAnsi="Arial" w:cs="Arial"/>
          <w:color w:val="4D5156"/>
          <w:shd w:val="clear" w:color="auto" w:fill="FFFFFF"/>
          <w:lang w:val="en-US"/>
        </w:rPr>
        <w:t>, either patch of 10-90% of full image size or 100% size</w:t>
      </w:r>
    </w:p>
    <w:p w14:paraId="5043155B" w14:textId="6D3E8452" w:rsidR="008C284F" w:rsidRDefault="008C284F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For training equal split between patch and image was chosen (random size and location selection)</w:t>
      </w:r>
    </w:p>
    <w:p w14:paraId="1C5E663E" w14:textId="1156F6B4" w:rsidR="008C284F" w:rsidRDefault="008C284F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Output: isotropic SR image</w:t>
      </w:r>
    </w:p>
    <w:p w14:paraId="71D4F20E" w14:textId="370D847C" w:rsidR="008C284F" w:rsidRDefault="008C284F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Loss function: Mean absolute error and </w:t>
      </w:r>
      <w:proofErr w:type="spellStart"/>
      <w:r>
        <w:rPr>
          <w:rFonts w:ascii="Arial" w:hAnsi="Arial" w:cs="Arial"/>
          <w:color w:val="4D5156"/>
          <w:shd w:val="clear" w:color="auto" w:fill="FFFFFF"/>
          <w:lang w:val="en-US"/>
        </w:rPr>
        <w:t>Strutural</w:t>
      </w:r>
      <w:proofErr w:type="spellEnd"/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 similarity index SSIM between Output of each EDSR stage to corresponding HR image, adversarial loss and perceptual loss with different weightings</w:t>
      </w:r>
      <w:r w:rsidR="00E6104D">
        <w:rPr>
          <w:rFonts w:ascii="Arial" w:hAnsi="Arial" w:cs="Arial"/>
          <w:color w:val="4D5156"/>
          <w:shd w:val="clear" w:color="auto" w:fill="FFFFFF"/>
          <w:lang w:val="en-US"/>
        </w:rPr>
        <w:t xml:space="preserve"> of 1, 0.3, 0.1, </w:t>
      </w:r>
      <w:proofErr w:type="gramStart"/>
      <w:r w:rsidR="00E6104D">
        <w:rPr>
          <w:rFonts w:ascii="Arial" w:hAnsi="Arial" w:cs="Arial"/>
          <w:color w:val="4D5156"/>
          <w:shd w:val="clear" w:color="auto" w:fill="FFFFFF"/>
          <w:lang w:val="en-US"/>
        </w:rPr>
        <w:t>0.01</w:t>
      </w:r>
      <w:proofErr w:type="gramEnd"/>
    </w:p>
    <w:p w14:paraId="4EC51E3C" w14:textId="328093D7" w:rsidR="00E6104D" w:rsidRDefault="00E6104D">
      <w:pPr>
        <w:rPr>
          <w:rFonts w:ascii="Arial" w:hAnsi="Arial" w:cs="Arial"/>
          <w:color w:val="4D5156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4D5156"/>
          <w:shd w:val="clear" w:color="auto" w:fill="FFFFFF"/>
          <w:lang w:val="en-US"/>
        </w:rPr>
        <w:t>Training:…</w:t>
      </w:r>
      <w:proofErr w:type="gramEnd"/>
      <w:r>
        <w:rPr>
          <w:rFonts w:ascii="Arial" w:hAnsi="Arial" w:cs="Arial"/>
          <w:color w:val="4D5156"/>
          <w:shd w:val="clear" w:color="auto" w:fill="FFFFFF"/>
          <w:lang w:val="en-US"/>
        </w:rPr>
        <w:t>.</w:t>
      </w:r>
    </w:p>
    <w:p w14:paraId="67663D90" w14:textId="5A17FDA0" w:rsidR="00E6104D" w:rsidRDefault="00E6104D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Testing</w:t>
      </w:r>
    </w:p>
    <w:p w14:paraId="24BC9ED1" w14:textId="605597EF" w:rsidR="00E6104D" w:rsidRDefault="00E6104D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Retrospective and prospective cohort</w:t>
      </w:r>
    </w:p>
    <w:p w14:paraId="33A46693" w14:textId="1586814A" w:rsidR="00E6104D" w:rsidRDefault="00E6104D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15 patients not seen in training (five-fold </w:t>
      </w:r>
      <w:proofErr w:type="spellStart"/>
      <w:r>
        <w:rPr>
          <w:rFonts w:ascii="Arial" w:hAnsi="Arial" w:cs="Arial"/>
          <w:color w:val="4D5156"/>
          <w:shd w:val="clear" w:color="auto" w:fill="FFFFFF"/>
          <w:lang w:val="en-US"/>
        </w:rPr>
        <w:t>crossvalidation</w:t>
      </w:r>
      <w:proofErr w:type="spellEnd"/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 with 3 unique left </w:t>
      </w:r>
      <w:proofErr w:type="gramStart"/>
      <w:r>
        <w:rPr>
          <w:rFonts w:ascii="Arial" w:hAnsi="Arial" w:cs="Arial"/>
          <w:color w:val="4D5156"/>
          <w:shd w:val="clear" w:color="auto" w:fill="FFFFFF"/>
          <w:lang w:val="en-US"/>
        </w:rPr>
        <w:t>out patients</w:t>
      </w:r>
      <w:proofErr w:type="gramEnd"/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 per run from retrospective cohort of 50 patients???) with retrospectively </w:t>
      </w:r>
      <w:proofErr w:type="spellStart"/>
      <w:r>
        <w:rPr>
          <w:rFonts w:ascii="Arial" w:hAnsi="Arial" w:cs="Arial"/>
          <w:color w:val="4D5156"/>
          <w:shd w:val="clear" w:color="auto" w:fill="FFFFFF"/>
          <w:lang w:val="en-US"/>
        </w:rPr>
        <w:t>downsampled</w:t>
      </w:r>
      <w:proofErr w:type="spellEnd"/>
    </w:p>
    <w:p w14:paraId="6D3FE9D7" w14:textId="0B30BBB8" w:rsidR="00E6104D" w:rsidRDefault="00E6104D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Prospective: fully sampled LR images</w:t>
      </w:r>
      <w:r w:rsidR="006273C4">
        <w:rPr>
          <w:rFonts w:ascii="Arial" w:hAnsi="Arial" w:cs="Arial"/>
          <w:color w:val="4D5156"/>
          <w:shd w:val="clear" w:color="auto" w:fill="FFFFFF"/>
          <w:lang w:val="en-US"/>
        </w:rPr>
        <w:t xml:space="preserve"> and separate HR </w:t>
      </w:r>
      <w:proofErr w:type="gramStart"/>
      <w:r w:rsidR="006273C4">
        <w:rPr>
          <w:rFonts w:ascii="Arial" w:hAnsi="Arial" w:cs="Arial"/>
          <w:color w:val="4D5156"/>
          <w:shd w:val="clear" w:color="auto" w:fill="FFFFFF"/>
          <w:lang w:val="en-US"/>
        </w:rPr>
        <w:t>image</w:t>
      </w:r>
      <w:proofErr w:type="gramEnd"/>
    </w:p>
    <w:p w14:paraId="3BEBF6E7" w14:textId="09FD77B4" w:rsidR="006273C4" w:rsidRDefault="006273C4">
      <w:pPr>
        <w:rPr>
          <w:rFonts w:ascii="Arial" w:hAnsi="Arial" w:cs="Arial"/>
          <w:color w:val="4D5156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4D5156"/>
          <w:shd w:val="clear" w:color="auto" w:fill="FFFFFF"/>
          <w:lang w:val="en-US"/>
        </w:rPr>
        <w:t>Scanners:…</w:t>
      </w:r>
      <w:proofErr w:type="gramEnd"/>
    </w:p>
    <w:p w14:paraId="1EA699B1" w14:textId="3C260F38" w:rsidR="006273C4" w:rsidRDefault="00216DF2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Evaluation:</w:t>
      </w:r>
    </w:p>
    <w:p w14:paraId="1CD1AB4D" w14:textId="722BE9D9" w:rsidR="00216DF2" w:rsidRDefault="00216DF2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Bicubic interpolation?</w:t>
      </w:r>
    </w:p>
    <w:p w14:paraId="1E8A5E6C" w14:textId="7FD429CD" w:rsidR="00216DF2" w:rsidRDefault="00B207F3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Soap-Bubble?</w:t>
      </w:r>
    </w:p>
    <w:p w14:paraId="0E4026E0" w14:textId="2A8B5B8E" w:rsidR="00B207F3" w:rsidRDefault="00B207F3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Normalized mean absolute </w:t>
      </w:r>
      <w:proofErr w:type="gramStart"/>
      <w:r>
        <w:rPr>
          <w:rFonts w:ascii="Arial" w:hAnsi="Arial" w:cs="Arial"/>
          <w:color w:val="4D5156"/>
          <w:shd w:val="clear" w:color="auto" w:fill="FFFFFF"/>
          <w:lang w:val="en-US"/>
        </w:rPr>
        <w:t>error</w:t>
      </w:r>
      <w:proofErr w:type="gramEnd"/>
    </w:p>
    <w:p w14:paraId="43F70CC5" w14:textId="6250D44B" w:rsidR="00B207F3" w:rsidRPr="00F752CA" w:rsidRDefault="00B207F3" w:rsidP="00B207F3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 xml:space="preserve">Normalized mean squared </w:t>
      </w:r>
      <w:proofErr w:type="gramStart"/>
      <w:r>
        <w:rPr>
          <w:rFonts w:ascii="Arial" w:hAnsi="Arial" w:cs="Arial"/>
          <w:color w:val="4D5156"/>
          <w:shd w:val="clear" w:color="auto" w:fill="FFFFFF"/>
          <w:lang w:val="en-US"/>
        </w:rPr>
        <w:t>error</w:t>
      </w:r>
      <w:proofErr w:type="gramEnd"/>
    </w:p>
    <w:p w14:paraId="18E27D8B" w14:textId="3AC6DF6A" w:rsidR="00B207F3" w:rsidRPr="00F752CA" w:rsidRDefault="00B207F3">
      <w:pPr>
        <w:rPr>
          <w:rFonts w:ascii="Arial" w:hAnsi="Arial" w:cs="Arial"/>
          <w:color w:val="4D5156"/>
          <w:shd w:val="clear" w:color="auto" w:fill="FFFFFF"/>
          <w:lang w:val="en-US"/>
        </w:rPr>
      </w:pPr>
      <w:r>
        <w:rPr>
          <w:rFonts w:ascii="Arial" w:hAnsi="Arial" w:cs="Arial"/>
          <w:color w:val="4D5156"/>
          <w:shd w:val="clear" w:color="auto" w:fill="FFFFFF"/>
          <w:lang w:val="en-US"/>
        </w:rPr>
        <w:t>Welch test</w:t>
      </w:r>
    </w:p>
    <w:sectPr w:rsidR="00B207F3" w:rsidRPr="00F752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3C"/>
    <w:rsid w:val="000D3E2F"/>
    <w:rsid w:val="00156F46"/>
    <w:rsid w:val="00216DF2"/>
    <w:rsid w:val="00267869"/>
    <w:rsid w:val="002B0DF2"/>
    <w:rsid w:val="002B4200"/>
    <w:rsid w:val="0047413C"/>
    <w:rsid w:val="004B6A87"/>
    <w:rsid w:val="005D5BD5"/>
    <w:rsid w:val="005F7278"/>
    <w:rsid w:val="006273C4"/>
    <w:rsid w:val="007F3AE0"/>
    <w:rsid w:val="007F7609"/>
    <w:rsid w:val="008C284F"/>
    <w:rsid w:val="008F71D6"/>
    <w:rsid w:val="00B207F3"/>
    <w:rsid w:val="00C3460F"/>
    <w:rsid w:val="00C932F4"/>
    <w:rsid w:val="00D24341"/>
    <w:rsid w:val="00E6104D"/>
    <w:rsid w:val="00F553DD"/>
    <w:rsid w:val="00F7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A71A"/>
  <w15:chartTrackingRefBased/>
  <w15:docId w15:val="{676A4546-E98B-491F-9A4B-C62A69F5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</dc:creator>
  <cp:keywords/>
  <dc:description/>
  <cp:lastModifiedBy>julius</cp:lastModifiedBy>
  <cp:revision>3</cp:revision>
  <dcterms:created xsi:type="dcterms:W3CDTF">2023-06-08T16:44:00Z</dcterms:created>
  <dcterms:modified xsi:type="dcterms:W3CDTF">2023-06-10T08:55:00Z</dcterms:modified>
</cp:coreProperties>
</file>