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E11A22" w:sz="12"/>
        </w:pBdr>
        <w:spacing w:after="80" w:before="240"/>
      </w:pPr>
      <w:r>
        <w:rPr>
          <w:color w:val="E11A22"/>
        </w:rPr>
        <w:t xml:space="preserve">Auto Dude — GoHighLevel Pre-Build Requirements Checklist</w:t>
      </w:r>
    </w:p>
    <w:p>
      <w:pPr>
        <w:spacing w:after="100"/>
      </w:pPr>
      <w:r>
        <w:rPr>
          <w:b/>
          <w:bCs/>
        </w:rPr>
        <w:t xml:space="preserve">Purpose:</w:t>
      </w:r>
      <w:r>
        <w:t xml:space="preserve"> everything to create/configure in GHL </w:t>
      </w:r>
      <w:r>
        <w:rPr>
          <w:b/>
          <w:bCs/>
        </w:rPr>
        <w:t xml:space="preserve">before</w:t>
      </w:r>
      <w:r>
        <w:t xml:space="preserve"> website code starts. Source of truth = </w:t>
      </w:r>
      <w:r>
        <w:rPr>
          <w:rFonts w:ascii="Consolas" w:cs="Consolas" w:eastAsia="Consolas" w:hAnsi="Consolas"/>
        </w:rPr>
        <w:t xml:space="preserve">03-PRICING-CATALOG.md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Confirmed:</w:t>
      </w:r>
      <w:r>
        <w:t xml:space="preserve"> Deposit </w:t>
      </w:r>
      <w:r>
        <w:rPr>
          <w:b/>
          <w:bCs/>
        </w:rPr>
        <w:t xml:space="preserve">$50 flat</w:t>
      </w:r>
      <w:r>
        <w:t xml:space="preserve"> · </w:t>
      </w:r>
      <w:r>
        <w:rPr>
          <w:b/>
          <w:bCs/>
        </w:rPr>
        <w:t xml:space="preserve">No tax</w:t>
      </w:r>
      <w:r>
        <w:t xml:space="preserve"> · Launch payment = deposit-only for request services, pay-after for instant services.</w:t>
      </w:r>
    </w:p>
    <w:p>
      <w:pPr>
        <w:spacing w:after="100"/>
      </w:pPr>
      <w:r>
        <w:rPr>
          <w:b/>
          <w:bCs/>
        </w:rPr>
        <w:t xml:space="preserve">Not yet confirmed (see Deliverable 2):</w:t>
      </w:r>
      <w:r>
        <w:t xml:space="preserve"> maintenance schedule label · interior/exterior durations · large-truck class · GHL test sub-account + Location ID.</w:t>
      </w:r>
    </w:p>
    <w:p>
      <w:pPr>
        <w:pBdr>
          <w:left w:val="single" w:color="E11A22" w:sz="24"/>
        </w:pBdr>
        <w:shd w:fill="FDECEC" w:color="auto" w:val="clear"/>
        <w:spacing w:after="80"/>
        <w:ind w:left="120"/>
      </w:pPr>
      <w:r>
        <w:rPr>
          <w:b/>
          <w:bCs/>
        </w:rPr>
        <w:t xml:space="preserve">Build all of this in a TEST sub-account first.</w:t>
      </w:r>
      <w:r>
        <w:t xml:space="preserve"> Do not touch production until validated.</w:t>
      </w:r>
    </w:p>
    <w:p>
      <w:pPr>
        <w:pBdr>
          <w:bottom w:val="single" w:color="CCCCCC" w:sz="6"/>
        </w:pBdr>
        <w:spacing w:after="120"/>
      </w:pPr>
    </w:p>
    <w:p>
      <w:pPr>
        <w:pStyle w:val="Heading1"/>
        <w:pBdr>
          <w:bottom w:val="single" w:color="E11A22" w:sz="12"/>
        </w:pBdr>
        <w:spacing w:after="80" w:before="240"/>
      </w:pPr>
      <w:r>
        <w:rPr>
          <w:color w:val="E11A22"/>
        </w:rPr>
        <w:t xml:space="preserve">DELIVERABLE 1 — GHL BUILD CHECKLIST</w:t>
      </w:r>
    </w:p>
    <w:p>
      <w:pPr>
        <w:pStyle w:val="Heading2"/>
        <w:spacing w:after="80" w:before="240"/>
      </w:pPr>
      <w:r>
        <w:rPr>
          <w:color w:val="E11A22"/>
        </w:rPr>
        <w:t xml:space="preserve">A. PRODUCTS</w:t>
      </w:r>
    </w:p>
    <w:p>
      <w:pPr>
        <w:spacing w:after="100"/>
      </w:pPr>
      <w:r>
        <w:rPr>
          <w:b/>
          <w:bCs/>
        </w:rPr>
        <w:t xml:space="preserve">Rule:</w:t>
      </w:r>
      <w:r>
        <w:t xml:space="preserve"> vehicle size = </w:t>
      </w:r>
      <w:r>
        <w:rPr>
          <w:b/>
          <w:bCs/>
        </w:rPr>
        <w:t xml:space="preserve">price variant</w:t>
      </w:r>
      <w:r>
        <w:t xml:space="preserve"> inside a product (not separate products). Each *package* is its own product. </w:t>
      </w:r>
      <w:r>
        <w:rPr>
          <w:b/>
          <w:bCs/>
        </w:rPr>
        <w:t xml:space="preserve">No full payment is charged online at launch</w:t>
      </w:r>
      <w:r>
        <w:t xml:space="preserve"> — instant services are pay-after (invoice/POS); request services collect the </w:t>
      </w:r>
      <w:r>
        <w:rPr>
          <w:b/>
          <w:bCs/>
        </w:rPr>
        <w:t xml:space="preserve">$50 deposit only</w:t>
      </w:r>
      <w:r>
        <w:t xml:space="preserve">. Website stores product ID + price/variant ID for every product (to record the booked line item and compute the balance), and the </w:t>
      </w:r>
      <w:r>
        <w:rPr>
          <w:b/>
          <w:bCs/>
        </w:rPr>
        <w:t xml:space="preserve">deposit payment link</w:t>
      </w:r>
      <w:r>
        <w:t xml:space="preserve"> for request services.</w:t>
      </w:r>
    </w:p>
    <w:p>
      <w:pPr>
        <w:spacing w:after="100"/>
      </w:pPr>
      <w:r>
        <w:rPr>
          <w:b/>
          <w:bCs/>
        </w:rPr>
        <w:t xml:space="preserve">Legend:</w:t>
      </w:r>
      <w:r>
        <w:t xml:space="preserve"> Online = bookable online · Dep = $50 deposit at booking · Pay = what's charged online now · Needs = IDs the website needs.</w:t>
      </w:r>
    </w:p>
    <w:p>
      <w:pPr>
        <w:pStyle w:val="Heading3"/>
        <w:spacing w:after="80" w:before="160"/>
      </w:pPr>
      <w:r>
        <w:rPr>
          <w:color w:val="0A0A0A"/>
        </w:rPr>
        <w:t xml:space="preserve">Base products (14)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 variants (size)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Online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Pay online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Needs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Exterior — Wash, Clay &amp; Seal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Detailing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Coupe/Sedan $130 · SUV/Truck $140 · Large/3-Row $155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 (pay after)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Interior — Clean &amp; Protect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Detailing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$225 · $275 · $300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Interior — Deep Clean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Detailing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$325 · $375 · $400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 — Clean &amp; Protect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Detailing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$300 · $350 · $400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 — Deep Clean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Detailing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$400 · $450 · $500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Window Tint — Standard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Glass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Coupe/Compact $349 · Sedan $399 · Truck $449 · Mid-SUV $449 · Large/Full-SUV $549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Window Tint — Ceramic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Glass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$499 · $549 · $599 · $599 · $699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Ceramic — 1-Year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Protection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Coupe/Sedan $449 · Mid $549 · Large $649+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request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 deposit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 + deposit link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Ceramic — 5-Year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Protection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$999 · $1,149 · $1,399+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request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 deposit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 + deposit link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Ceramic — 8-Year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Protection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$1,599 · $1,899 · $2,199+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request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 deposit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 + deposit link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Paint Correction — 1-Step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Protection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$325 · $350 · $375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request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 deposit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 + deposit link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Paint Correction — 2-Step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Protection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$625 · $650 · $675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request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 deposit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 + deposit link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Paint Correction — 3-Step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Protection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$925 · $950 · $975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request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 deposit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 + deposit link</w:t>
            </w:r>
          </w:p>
        </w:tc>
      </w:tr>
      <w:tr>
        <w:trPr>
          <w:tblHeader w:val="false"/>
        </w:trPr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Maintenance Program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Membership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recurring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 variants (3 freq × 3 size) — </w:t>
            </w:r>
            <w:r>
              <w:rPr>
                <w:b/>
                <w:bCs/>
                <w:sz w:val="17"/>
                <w:szCs w:val="17"/>
              </w:rPr>
              <w:t xml:space="preserve">HOLD</w:t>
            </w:r>
            <w:r>
              <w:rPr>
                <w:sz w:val="17"/>
                <w:szCs w:val="17"/>
              </w:rPr>
              <w:t xml:space="preserve"> until schedule label confirmed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 pmt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subscription</w:t>
            </w:r>
          </w:p>
        </w:tc>
        <w:tc>
          <w:tcPr>
            <w:tcW w:type="dxa" w:w="10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product+price IDs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color w:val="0A0A0A"/>
        </w:rPr>
        <w:t xml:space="preserve">Deposit product (1) — universal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$50 Booking Deposit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one-time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$50.00</w:t>
            </w:r>
          </w:p>
        </w:tc>
        <w:tc>
          <w:tcPr>
            <w:tcW w:type="dxa" w:w="1872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ONE universal deposit product + ONE payment link.</w:t>
            </w:r>
            <w:r>
              <w:rPr>
                <w:sz w:val="17"/>
                <w:szCs w:val="17"/>
              </w:rPr>
              <w:t xml:space="preserve"> Do NOT make per-service deposits. Applied to every request service; balance tracked in a custom field and collected on completion.</w:t>
            </w:r>
          </w:p>
        </w:tc>
      </w:tr>
    </w:tbl>
    <w:p>
      <w:pPr>
        <w:spacing w:after="120"/>
      </w:pPr>
    </w:p>
    <w:p>
      <w:pPr>
        <w:pStyle w:val="Heading3"/>
        <w:spacing w:after="80" w:before="160"/>
      </w:pPr>
      <w:r>
        <w:rPr>
          <w:color w:val="0A0A0A"/>
        </w:rPr>
        <w:t xml:space="preserve">Add-on line items (~28) — NOT independently bookable</w:t>
      </w:r>
    </w:p>
    <w:p>
      <w:pPr>
        <w:spacing w:after="100"/>
      </w:pPr>
      <w:r>
        <w:t xml:space="preserve">Create as products flagged internally as add-ons; selectable only inside a base booking. Website needs product+price IDs to add them as line items (for the balance calc), not payment links.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General (13):</w:t>
      </w:r>
      <w:r>
        <w:t xml:space="preserve"> Clay Bar &amp; Decon </w:t>
      </w:r>
      <w:r>
        <w:rPr>
          <w:rFonts w:ascii="Consolas" w:cs="Consolas" w:eastAsia="Consolas" w:hAnsi="Consolas"/>
        </w:rPr>
        <w:t xml:space="preserve">$60–100</w:t>
      </w:r>
      <w:r>
        <w:t xml:space="preserve"> · Interior Ceramic Treatment </w:t>
      </w:r>
      <w:r>
        <w:rPr>
          <w:rFonts w:ascii="Consolas" w:cs="Consolas" w:eastAsia="Consolas" w:hAnsi="Consolas"/>
        </w:rPr>
        <w:t xml:space="preserve">$125–175</w:t>
      </w:r>
      <w:r>
        <w:t xml:space="preserve"> · Black Trim Restoration </w:t>
      </w:r>
      <w:r>
        <w:rPr>
          <w:rFonts w:ascii="Consolas" w:cs="Consolas" w:eastAsia="Consolas" w:hAnsi="Consolas"/>
        </w:rPr>
        <w:t xml:space="preserve">$50–150</w:t>
      </w:r>
      <w:r>
        <w:t xml:space="preserve"> · Headlight Restoration (each) $55 · Engine Bay Small $50 · Engine Bay Large $75 · Carpet Shampoo+Steam $75 · Seat Shampoo+Steam $75 · Stain Spot Removal </w:t>
      </w:r>
      <w:r>
        <w:rPr>
          <w:rFonts w:ascii="Consolas" w:cs="Consolas" w:eastAsia="Consolas" w:hAnsi="Consolas"/>
        </w:rPr>
        <w:t xml:space="preserve">$40+</w:t>
      </w:r>
      <w:r>
        <w:t xml:space="preserve"> · Pet Hair Light $45 · Pet Hair Heavy $90 · Odor/Ozone $75 · Child Car Seat $30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Tint add-ons (4, each 2 film prices):</w:t>
      </w:r>
      <w:r>
        <w:t xml:space="preserve"> Brow/Visor $75/$99 · Full Windshield $279/$349 · Sunroof $99/$129 · Individual Window $59/$90 → model each as one product with a </w:t>
      </w:r>
      <w:r>
        <w:rPr>
          <w:b/>
          <w:bCs/>
        </w:rPr>
        <w:t xml:space="preserve">film variant</w:t>
      </w:r>
      <w:r>
        <w:t xml:space="preserve"> (Standard/Ceramic)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Tint removal (3):</w:t>
      </w:r>
      <w:r>
        <w:t xml:space="preserve"> Per Window $35 · Rear Window $109 · Full Vehicle $189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Ceramic add-ons (5):</w:t>
      </w:r>
      <w:r>
        <w:t xml:space="preserve"> Interior Ceramic </w:t>
      </w:r>
      <w:r>
        <w:rPr>
          <w:rFonts w:ascii="Consolas" w:cs="Consolas" w:eastAsia="Consolas" w:hAnsi="Consolas"/>
        </w:rPr>
        <w:t xml:space="preserve">$125–175</w:t>
      </w:r>
      <w:r>
        <w:t xml:space="preserve"> · Glass Shield </w:t>
      </w:r>
      <w:r>
        <w:rPr>
          <w:rFonts w:ascii="Consolas" w:cs="Consolas" w:eastAsia="Consolas" w:hAnsi="Consolas"/>
        </w:rPr>
        <w:t xml:space="preserve">$75–150</w:t>
      </w:r>
      <w:r>
        <w:t xml:space="preserve"> · Wheel Ceramic </w:t>
      </w:r>
      <w:r>
        <w:rPr>
          <w:rFonts w:ascii="Consolas" w:cs="Consolas" w:eastAsia="Consolas" w:hAnsi="Consolas"/>
        </w:rPr>
        <w:t xml:space="preserve">$100–350</w:t>
      </w:r>
      <w:r>
        <w:t xml:space="preserve"> · 1-Stage Enhancement $200 · 2-Stage Enhancement $400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Maintenance add-ons (3):</w:t>
      </w:r>
      <w:r>
        <w:t xml:space="preserve"> Pet Hair </w:t>
      </w:r>
      <w:r>
        <w:rPr>
          <w:rFonts w:ascii="Consolas" w:cs="Consolas" w:eastAsia="Consolas" w:hAnsi="Consolas"/>
        </w:rPr>
        <w:t xml:space="preserve">$20–40</w:t>
      </w:r>
      <w:r>
        <w:t xml:space="preserve"> · Odor Neutralizer $25 · 3-Month Ceramic Topper $45</w:t>
      </w:r>
    </w:p>
    <w:p>
      <w:pPr>
        <w:pBdr>
          <w:left w:val="single" w:color="E11A22" w:sz="24"/>
        </w:pBdr>
        <w:shd w:fill="FDECEC" w:color="auto" w:val="clear"/>
        <w:spacing w:after="80"/>
        <w:ind w:left="120"/>
      </w:pPr>
      <w:r>
        <w:rPr>
          <w:b/>
          <w:bCs/>
        </w:rPr>
        <w:t xml:space="preserve">Ranged prices (`$X–$Y`, `$X+`):</w:t>
      </w:r>
      <w:r>
        <w:t xml:space="preserve"> create the product at the </w:t>
      </w:r>
      <w:r>
        <w:rPr>
          <w:b/>
          <w:bCs/>
        </w:rPr>
        <w:t xml:space="preserve">low value</w:t>
      </w:r>
      <w:r>
        <w:t xml:space="preserve"> and mark it "from" — the website shows "from $X" and routes those selections to review; final amount set manually. Never charge a range at online checkout.</w:t>
      </w:r>
    </w:p>
    <w:p>
      <w:pPr>
        <w:spacing w:after="100"/>
      </w:pPr>
      <w:r>
        <w:rPr>
          <w:b/>
          <w:bCs/>
        </w:rPr>
        <w:t xml:space="preserve">Total: ~15 base/deposit products + ~28 add-on line items.</w:t>
      </w:r>
      <w:r>
        <w:t xml:space="preserve"> (vs 60+ if size were a product axis.)</w:t>
      </w:r>
    </w:p>
    <w:p>
      <w:pPr>
        <w:pStyle w:val="Heading2"/>
        <w:spacing w:after="80" w:before="240"/>
      </w:pPr>
      <w:r>
        <w:rPr>
          <w:color w:val="E11A22"/>
        </w:rPr>
        <w:t xml:space="preserve">B. CALENDARS</w:t>
      </w:r>
    </w:p>
    <w:p>
      <w:pPr>
        <w:spacing w:after="100"/>
      </w:pPr>
      <w:r>
        <w:rPr>
          <w:b/>
          <w:bCs/>
        </w:rPr>
        <w:t xml:space="preserve">Recommendation: 4 calendars by DURATION BUCKET, not one per service.</w:t>
      </w:r>
      <w:r>
        <w:t xml:space="preserve"> A "Full Detail + 3 add-ons" never fits a fixed per-service slot; duration buckets do. Technicians are </w:t>
      </w:r>
      <w:r>
        <w:rPr>
          <w:b/>
          <w:bCs/>
        </w:rPr>
        <w:t xml:space="preserve">calendar team members</w:t>
      </w:r>
      <w:r>
        <w:t xml:space="preserve">, not separate calendars. All calendars: </w:t>
      </w:r>
      <w:r>
        <w:rPr>
          <w:b/>
          <w:bCs/>
        </w:rPr>
        <w:t xml:space="preserve">mobile</w:t>
      </w:r>
      <w:r>
        <w:t xml:space="preserve"> (service at customer address), hours </w:t>
      </w:r>
      <w:r>
        <w:rPr>
          <w:b/>
          <w:bCs/>
        </w:rPr>
        <w:t xml:space="preserve">7 AM–7 PM, 7 days</w:t>
      </w:r>
      <w:r>
        <w:t xml:space="preserve">, buffer </w:t>
      </w:r>
      <w:r>
        <w:rPr>
          <w:b/>
          <w:bCs/>
        </w:rPr>
        <w:t xml:space="preserve">+30 min cleanup + travel time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Calendar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Services routed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Buffer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Team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Mobile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Website needs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 — Quick (~2h)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2h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Exterior, Tint Coupe/Sedan, Paint 1-Step, Headlight, small add-on jobs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30m + travel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Carlos + techs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calendar ID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 — Standard (~4h)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4h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Interior (both), Full Clean&amp;Protect, Tint SUV, Paint 2-Step, Ceramic 1-Yr Coupe/Sedan, Maintenance visits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30m + travel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Carlos + techs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calendar ID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 — Half/Full-Day (6–8h)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6–8h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Full Deep Clean, Paint 3-Step, Ceramic 1-Yr large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30m + travel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Carlos + techs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calendar ID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 — Multi-Day (request)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1–2 days block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Ceramic 5-Yr &amp; 8-Yr, large RV/Boat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manual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Carlos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✅</w:t>
            </w:r>
          </w:p>
        </w:tc>
        <w:tc>
          <w:tcPr>
            <w:tcW w:type="dxa" w:w="133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calendar ID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The </w:t>
      </w:r>
      <w:r>
        <w:rPr>
          <w:b/>
          <w:bCs/>
        </w:rPr>
        <w:t xml:space="preserve">website computes total duration</w:t>
      </w:r>
      <w:r>
        <w:t xml:space="preserve"> (base by size + add-on durations) and routes to the correct calendar before querying availability. </w:t>
      </w:r>
      <w:r>
        <w:rPr>
          <w:b/>
          <w:bCs/>
        </w:rPr>
        <w:t xml:space="preserve">Separate by duration, not service</w:t>
      </w:r>
      <w:r>
        <w:t xml:space="preserve"> — 4 calendars stay manageable; 10 service calendars would still not solve the add-on duration problem.</w:t>
      </w:r>
    </w:p>
    <w:p>
      <w:pPr>
        <w:pStyle w:val="Heading2"/>
        <w:spacing w:after="80" w:before="240"/>
      </w:pPr>
      <w:r>
        <w:rPr>
          <w:color w:val="E11A22"/>
        </w:rPr>
        <w:t xml:space="preserve">C. FORMS &amp; SURVEYS</w:t>
      </w:r>
    </w:p>
    <w:p>
      <w:pPr>
        <w:spacing w:after="100"/>
      </w:pPr>
      <w:r>
        <w:t xml:space="preserve">Two GHL forms cover everything; the rest are sections within them.</w:t>
      </w:r>
    </w:p>
    <w:p>
      <w:pPr>
        <w:spacing w:after="100"/>
      </w:pPr>
      <w:r>
        <w:rPr>
          <w:b/>
          <w:bCs/>
        </w:rPr>
        <w:t xml:space="preserve">Form 1 — Quote Request</w:t>
      </w:r>
      <w:r>
        <w:t xml:space="preserve"> (final-CTA form on every marketing page): first name, last name, email, phone, vehicle year, make, model, canonical vehicle size, requested service, service address, city, ZIP, preferred contact method, notes, SMS consent, email consent.</w:t>
      </w:r>
    </w:p>
    <w:p>
      <w:pPr>
        <w:spacing w:after="100"/>
      </w:pPr>
      <w:r>
        <w:rPr>
          <w:b/>
          <w:bCs/>
        </w:rPr>
        <w:t xml:space="preserve">Form 2 — Booking Details</w:t>
      </w:r>
      <w:r>
        <w:t xml:space="preserve"> (Step 5 of the wizard): first name, last name, email, phone, preferred contact method, service street/city/state/ZIP, access instructions, gate code, water access (checkbox), power access (checkbox), workspace confirmed (checkbox), special requests, </w:t>
      </w:r>
      <w:r>
        <w:rPr>
          <w:b/>
          <w:bCs/>
        </w:rPr>
        <w:t xml:space="preserve">deposit acknowledgment (checkbox, request services only)</w:t>
      </w:r>
      <w:r>
        <w:t xml:space="preserve">, SMS consent, email consent, terms accepted, privacy accepted.</w:t>
      </w:r>
    </w:p>
    <w:p>
      <w:pPr>
        <w:spacing w:after="100"/>
      </w:pPr>
      <w:r>
        <w:rPr>
          <w:b/>
          <w:bCs/>
        </w:rPr>
        <w:t xml:space="preserve">Hidden fields on Form 2:</w:t>
      </w:r>
      <w:r>
        <w:t xml:space="preserve"> vehicle size, selected service, selected package, selected add-ons, estimated price, deposit amount, remaining balance, computed duration, booking_session_id, page URL, UTM source/medium/campaign/content.</w:t>
      </w:r>
    </w:p>
    <w:p>
      <w:pPr>
        <w:spacing w:after="100"/>
      </w:pPr>
      <w:r>
        <w:rPr>
          <w:b/>
          <w:bCs/>
        </w:rPr>
        <w:t xml:space="preserve">Vehicle condition</w:t>
      </w:r>
      <w:r>
        <w:t xml:space="preserve"> = conditional question set inside the wizard (Step 6), written to the Vehicle Condition field + appointment notes — not a separate GHL form.</w:t>
      </w:r>
    </w:p>
    <w:p>
      <w:pPr>
        <w:spacing w:after="100"/>
      </w:pPr>
      <w:r>
        <w:rPr>
          <w:b/>
          <w:bCs/>
        </w:rPr>
        <w:t xml:space="preserve">Add-ons</w:t>
      </w:r>
      <w:r>
        <w:t xml:space="preserve"> = wizard step, not a form.</w:t>
      </w:r>
    </w:p>
    <w:p>
      <w:pPr>
        <w:spacing w:after="100"/>
      </w:pPr>
      <w:r>
        <w:rPr>
          <w:b/>
          <w:bCs/>
        </w:rPr>
        <w:t xml:space="preserve">Deposit acknowledgment &amp; Terms/Consent</w:t>
      </w:r>
      <w:r>
        <w:t xml:space="preserve"> = checkboxes within Form 2.</w:t>
      </w:r>
    </w:p>
    <w:p>
      <w:pPr>
        <w:pStyle w:val="Heading2"/>
        <w:spacing w:after="80" w:before="240"/>
      </w:pPr>
      <w:r>
        <w:rPr>
          <w:color w:val="E11A22"/>
        </w:rPr>
        <w:t xml:space="preserve">D. CUSTOM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GHL type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Vehicle Year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Number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Vehicle Make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Vehicle Model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Vehicle Type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(Coupe, Sedan, Truck, SUV, Minivan, Van, RV, Boat, Motorcycle, Other)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Vehicle Size (canonical)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(Coupe/Compact, Sedan, Truck, Mid-Size SUV, Large SUV, Oversized)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Selected Service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(service list)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Selected Package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Selected Add-Ons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Multi-select (or Text area)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Vehicle Condition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Text 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 Address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 / Address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ZIP Code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Deposit Amount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Monetary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Remaining Balance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Monetary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Estimated Price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Monetary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Date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Time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 (or Date/time)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Computed Duration (min)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Number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Maintenance Eligibility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(Eligible, Not eligible, Member)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Tint Film Type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(Standard, Ceramic)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Tint Removal Required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(None, Per-window, Rear, Full)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Paint Correction Level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(1-Step, 2-Step, 3-Step)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Ceramic Coating Term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(1-Year, 5-Year, 8-Year)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Preferred Contact Method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(Call, Text, Email)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Lead Source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(Website, Google, Referral, Repeat, Ads)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Session ID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 Area Status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Dropdown (In-area, Manual-review, Out-of-area)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Catalog Version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 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SMS Consent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Checkbox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Consent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Checkbox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color w:val="E11A22"/>
        </w:rPr>
        <w:t xml:space="preserve">E. PIPELINE &amp; OPPORTUNITIES</w:t>
      </w:r>
    </w:p>
    <w:p>
      <w:pPr>
        <w:spacing w:after="100"/>
      </w:pPr>
      <w:r>
        <w:rPr>
          <w:b/>
          <w:bCs/>
        </w:rPr>
        <w:t xml:space="preserve">One pipeline: "Auto Dude Booking."</w:t>
      </w:r>
      <w:r>
        <w:t xml:space="preserve">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Lead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quote form / booking started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Quote Requested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quote-required services submitted</w:t>
            </w:r>
            <w:r>
              <w:rPr>
                <w:sz w:val="17"/>
                <w:szCs w:val="17"/>
              </w:rPr>
              <w:t xml:space="preserve"> (Ceramic, Paint Correction, RV/Oversized)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Started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wizard begun, not finished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Abandoned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abandoned bookings</w:t>
            </w:r>
            <w:r>
              <w:rPr>
                <w:sz w:val="17"/>
                <w:szCs w:val="17"/>
              </w:rPr>
              <w:t xml:space="preserve"> (started, no completion after timeout)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Booked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used after booking</w:t>
            </w:r>
            <w:r>
              <w:rPr>
                <w:sz w:val="17"/>
                <w:szCs w:val="17"/>
              </w:rPr>
              <w:t xml:space="preserve"> (instant services)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Deposit Paid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used after $50 deposit received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Confirmed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Carlos confirmed (request services) / reminders active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 Service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job started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 Completed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used after appointment completion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Payment Complete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balance collected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 Requested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 workflow fired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Maintenance Member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subscription active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Lost / Not Qualified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closed-no / out of area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color w:val="E11A22"/>
        </w:rPr>
        <w:t xml:space="preserve">F.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Workflow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Recommended trigger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New Booking Confirmation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created (instant services)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Deposit Received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Payment received = $50 deposit product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Reminder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24h and 2h before appointment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 Booking Notification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created OR quote request submitted → notify Carlos/tech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Abandoned Booking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Session updated 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booking-started</w:t>
            </w:r>
            <w:r>
              <w:rPr>
                <w:sz w:val="17"/>
                <w:szCs w:val="17"/>
              </w:rPr>
              <w:t xml:space="preserve">, no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confirmed</w:t>
            </w:r>
            <w:r>
              <w:rPr>
                <w:sz w:val="17"/>
                <w:szCs w:val="17"/>
              </w:rPr>
              <w:t xml:space="preserve"> after 1h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Manual Quote Request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Form 2 submitted with a request-service tag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Reschedule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date/time changed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Cancellation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Appointment status = cancelled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 Completed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Opportunity → Service Completed (manual or on job-done)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 Request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Service Completed + Payment Complete → wait, then send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Maintenance Follow-up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Qualifying service completed → offer plan; and recurring member reminders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Ceramic Coating Aftercare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Ceramic opportunity marked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Window Tint Aftercare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Tint appointment marked complete (e.g. "don't roll windows down 3–5 days")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All SMS respect consent + business hours (queue outside 7 AM–7 PM).</w:t>
      </w:r>
    </w:p>
    <w:p>
      <w:pPr>
        <w:pStyle w:val="Heading2"/>
        <w:spacing w:after="80" w:before="240"/>
      </w:pPr>
      <w:r>
        <w:rPr>
          <w:color w:val="E11A22"/>
        </w:rPr>
        <w:t xml:space="preserve">G. PAYMENTS</w:t>
      </w:r>
    </w:p>
    <w:p>
      <w:pPr>
        <w:spacing w:after="10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$50 deposit → ONE universal "$50 Booking Deposit" product + ONE payment link/checkout.</w:t>
      </w:r>
      <w:r>
        <w:t xml:space="preserve"> Not per-service. Used by all request services. → website needs the </w:t>
      </w:r>
      <w:r>
        <w:rPr>
          <w:b/>
          <w:bCs/>
        </w:rPr>
        <w:t xml:space="preserve">deposit product ID + price ID</w:t>
      </w:r>
      <w:r>
        <w:t xml:space="preserve"> (charge via API) </w:t>
      </w:r>
      <w:r>
        <w:rPr>
          <w:b/>
          <w:bCs/>
        </w:rPr>
        <w:t xml:space="preserve">or</w:t>
      </w:r>
      <w:r>
        <w:t xml:space="preserve"> the </w:t>
      </w:r>
      <w:r>
        <w:rPr>
          <w:b/>
          <w:bCs/>
        </w:rPr>
        <w:t xml:space="preserve">hosted payment link URL</w:t>
      </w:r>
      <w:r>
        <w:t xml:space="preserve"> (redirect). Recommend the hosted link for launch reliability.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 tax:</w:t>
      </w:r>
      <w:r>
        <w:t xml:space="preserve"> set product tax to 0 / disable tax; confirm no location-level default tax is applied. Verify a test checkout shows </w:t>
      </w:r>
      <w:r>
        <w:rPr>
          <w:rFonts w:ascii="Consolas" w:cs="Consolas" w:eastAsia="Consolas" w:hAnsi="Consolas"/>
        </w:rPr>
        <w:t xml:space="preserve">$50.00</w:t>
      </w:r>
      <w:r>
        <w:t xml:space="preserve">, no tax 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Remaining balance:</w:t>
      </w:r>
      <w:r>
        <w:t xml:space="preserve"> tracked in the </w:t>
      </w:r>
      <w:r>
        <w:rPr>
          <w:rFonts w:ascii="Consolas" w:cs="Consolas" w:eastAsia="Consolas" w:hAnsi="Consolas"/>
        </w:rPr>
        <w:t xml:space="preserve">Remaining Balance</w:t>
      </w:r>
      <w:r>
        <w:t xml:space="preserve"> field; collected on completion via GHL invoice or on-site POS — </w:t>
      </w:r>
      <w:r>
        <w:rPr>
          <w:b/>
          <w:bCs/>
        </w:rPr>
        <w:t xml:space="preserve">not</w:t>
      </w:r>
      <w:r>
        <w:t xml:space="preserve"> auto-charged online at launch.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Payment links:</w:t>
      </w:r>
      <w:r>
        <w:t xml:space="preserve"> </w:t>
      </w:r>
      <w:r>
        <w:rPr>
          <w:b/>
          <w:bCs/>
        </w:rPr>
        <w:t xml:space="preserve">1</w:t>
      </w:r>
      <w:r>
        <w:t xml:space="preserve"> (deposit) + Maintenance subscription checkout. Instant services need </w:t>
      </w:r>
      <w:r>
        <w:rPr>
          <w:b/>
          <w:bCs/>
        </w:rPr>
        <w:t xml:space="preserve">no</w:t>
      </w:r>
      <w:r>
        <w:t xml:space="preserve"> payment link at launch.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Receipts:</w:t>
      </w:r>
      <w:r>
        <w:t xml:space="preserve"> GHL auto-receipt on successful payment — enable.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Failed payments:</w:t>
      </w:r>
      <w:r>
        <w:t xml:space="preserve"> deposit failure → opportunity stays "Booking Started / pending deposit," no appointment confirmed; subscription failure → GHL dunning/retry.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Refunds / cancellations:</w:t>
      </w:r>
      <w:r>
        <w:t xml:space="preserve"> manual in GHL per the cancellation policy; deposit refundability is a policy/terms decision (flag for Carlos).</w:t>
      </w:r>
    </w:p>
    <w:p>
      <w:pPr>
        <w:spacing w:after="100"/>
      </w:pPr>
      <w:r>
        <w:rPr>
          <w:b/>
          <w:bCs/>
        </w:rPr>
        <w:t xml:space="preserve">Answers to your explicit questions: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universal $50 deposit product? </w:t>
      </w:r>
      <w:r>
        <w:rPr>
          <w:b/>
          <w:bCs/>
        </w:rPr>
        <w:t xml:space="preserve">YES.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Separate deposit products per service? </w:t>
      </w:r>
      <w:r>
        <w:rPr>
          <w:b/>
          <w:bCs/>
        </w:rPr>
        <w:t xml:space="preserve">NO.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payment link? </w:t>
      </w:r>
      <w:r>
        <w:rPr>
          <w:b/>
          <w:bCs/>
        </w:rPr>
        <w:t xml:space="preserve">YES</w:t>
      </w:r>
      <w:r>
        <w:t xml:space="preserve"> (deposit) — plus the maintenance subscription checkout.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Multiple payment links? </w:t>
      </w:r>
      <w:r>
        <w:rPr>
          <w:b/>
          <w:bCs/>
        </w:rPr>
        <w:t xml:space="preserve">NO</w:t>
      </w:r>
      <w:r>
        <w:t xml:space="preserve"> for deposits.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Product IDs / Price IDs / Checkout links? </w:t>
      </w:r>
      <w:r>
        <w:rPr>
          <w:b/>
          <w:bCs/>
        </w:rPr>
        <w:t xml:space="preserve">All three exist</w:t>
      </w:r>
      <w:r>
        <w:t xml:space="preserve">; website uses </w:t>
      </w:r>
      <w:r>
        <w:rPr>
          <w:b/>
          <w:bCs/>
        </w:rPr>
        <w:t xml:space="preserve">deposit product+price ID</w:t>
      </w:r>
      <w:r>
        <w:t xml:space="preserve"> (or its hosted </w:t>
      </w:r>
      <w:r>
        <w:rPr>
          <w:b/>
          <w:bCs/>
        </w:rPr>
        <w:t xml:space="preserve">checkout link</w:t>
      </w:r>
      <w:r>
        <w:t xml:space="preserve">) for deposits, and </w:t>
      </w:r>
      <w:r>
        <w:rPr>
          <w:b/>
          <w:bCs/>
        </w:rPr>
        <w:t xml:space="preserve">product+price IDs</w:t>
      </w:r>
      <w:r>
        <w:t xml:space="preserve"> for every base/add-on product to record line items and compute the balance.</w:t>
      </w:r>
    </w:p>
    <w:p>
      <w:pPr>
        <w:pStyle w:val="Heading2"/>
        <w:spacing w:after="80" w:before="240"/>
      </w:pPr>
      <w:r>
        <w:rPr>
          <w:color w:val="E11A22"/>
        </w:rPr>
        <w:t xml:space="preserve">H. WEBSITE INTEGRATION IDs &amp; LINKS — WHEN EACH IS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C2C2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 before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GHL Location ID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Private Integration Token</w:t>
            </w:r>
            <w:r>
              <w:rPr>
                <w:sz w:val="17"/>
                <w:szCs w:val="17"/>
              </w:rPr>
              <w:t xml:space="preserve"> (scopes: contacts, calendars, events, opportunities, workflows, payments, locations)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Custom-field IDs (all of §D)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booking integration</w:t>
            </w:r>
            <w:r>
              <w:rPr>
                <w:sz w:val="17"/>
                <w:szCs w:val="17"/>
              </w:rPr>
              <w:t xml:space="preserve"> (or let me fetch them via API once token exists)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Calendar IDs (4)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booking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Pipeline ID + all stage IDs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booking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IDs + Price/variant IDs (all base + add-ons)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booking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$50 Deposit product ID + price ID </w:t>
            </w:r>
            <w:r>
              <w:rPr>
                <w:b/>
                <w:bCs/>
                <w:sz w:val="17"/>
                <w:szCs w:val="17"/>
              </w:rPr>
              <w:t xml:space="preserve">or</w:t>
            </w:r>
            <w:r>
              <w:rPr>
                <w:sz w:val="17"/>
                <w:szCs w:val="17"/>
              </w:rPr>
              <w:t xml:space="preserve"> hosted payment link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booking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Form IDs (Quote Request, Booking Details)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booking integration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Survey IDs (if any surveys used)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integration (n/a if none)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Workflow IDs (the 13)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testing</w:t>
            </w:r>
            <w:r>
              <w:rPr>
                <w:sz w:val="17"/>
                <w:szCs w:val="17"/>
              </w:rPr>
              <w:t xml:space="preserve"> (wire triggers)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Calendar embed links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testing (only if embedding GHL calendar UI; the custom flow uses the API instead)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confirmation URL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/booking-confirmed/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Cancellation URL · Reschedule URL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Maintenance subscription checkout link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testing (maintenance flow)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Domain / subdomain + DNS access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launch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GA4 / GTM / Meta Pixel / Ads IDs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launch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Note:</w:t>
      </w:r>
      <w:r>
        <w:t xml:space="preserve"> with the Location ID + token, I can </w:t>
      </w:r>
      <w:r>
        <w:rPr>
          <w:b/>
          <w:bCs/>
        </w:rPr>
        <w:t xml:space="preserve">fetch most IDs programmatically</w:t>
      </w:r>
      <w:r>
        <w:t xml:space="preserve"> (custom fields, calendars, pipeline, products) — you don't have to copy them all by hand. The must-provide-by-hand items are the </w:t>
      </w:r>
      <w:r>
        <w:rPr>
          <w:b/>
          <w:bCs/>
        </w:rPr>
        <w:t xml:space="preserve">Location ID, token, deposit payment link, and domain/DNS</w:t>
      </w:r>
      <w:r>
        <w:t xml:space="preserve">.</w:t>
      </w:r>
    </w:p>
    <w:p>
      <w:pPr>
        <w:pBdr>
          <w:bottom w:val="single" w:color="CCCCCC" w:sz="6"/>
        </w:pBdr>
        <w:spacing w:after="120"/>
      </w:pPr>
    </w:p>
    <w:p>
      <w:pPr>
        <w:pStyle w:val="Heading1"/>
        <w:pBdr>
          <w:bottom w:val="single" w:color="E11A22" w:sz="12"/>
        </w:pBdr>
        <w:spacing w:after="80" w:before="240"/>
      </w:pPr>
      <w:r>
        <w:rPr>
          <w:color w:val="E11A22"/>
        </w:rPr>
        <w:t xml:space="preserve">DELIVERABLE 2 — MISSING DECISIONS (true blockers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Maintenance schedule label</w:t>
      </w:r>
      <w:r>
        <w:t xml:space="preserve"> — Bi-Monthly vs Bi-Weekly. *Blocks: Maintenance product #14, Maintenance workflow.*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Interior Clean &amp; Protect duration.</w:t>
      </w:r>
      <w:r>
        <w:t xml:space="preserve"> *Blocks: calendar routing for that service.*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Interior Deep Clean duration.</w:t>
      </w:r>
      <w:r>
        <w:t xml:space="preserve"> *Blocks: calendar routing.*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Exterior Wash, Clay &amp; Seal duration.</w:t>
      </w:r>
      <w:r>
        <w:t xml:space="preserve"> *Blocks: calendar routing (Quick vs Standard).*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Large/HD truck classification &amp; price</w:t>
      </w:r>
      <w:r>
        <w:t xml:space="preserve"> — does a full-size/HD truck price as Mid tier, or route to Oversized/quote? *Blocks: vehicle-size mapping in the catalog config.*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GHL test sub-account access + Location ID + Private Integration Token.</w:t>
      </w:r>
      <w:r>
        <w:t xml:space="preserve"> *Blocks: all integration work.*</w:t>
      </w:r>
    </w:p>
    <w:p>
      <w:pPr>
        <w:spacing w:after="100"/>
      </w:pPr>
      <w:r>
        <w:rPr>
          <w:b/>
          <w:bCs/>
        </w:rPr>
        <w:t xml:space="preserve">Additional true blockers I identify: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Payment provider connected in the sub-account</w:t>
      </w:r>
      <w:r>
        <w:t xml:space="preserve"> (Stripe/GHL Payments) — without it, no deposit link can be created. *Blocks: deposit + maintenance.*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Deposit refund policy wording</w:t>
      </w:r>
      <w:r>
        <w:t xml:space="preserve"> — needed for the deposit acknowledgment checkbox and cancellation workflow. *Blocks: Form 2 legal text + cancellation flow.*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Technician roster</w:t>
      </w:r>
      <w:r>
        <w:t xml:space="preserve"> (who, how many) — needed to set calendar availability/assignment even if just "Carlos" for now. *Blocks: realistic calendar availability.*</w:t>
      </w:r>
    </w:p>
    <w:p>
      <w:pPr>
        <w:spacing w:after="100"/>
      </w:pPr>
      <w:r>
        <w:t xml:space="preserve">Everything else (analytics IDs, domain, final copy tweaks) can be configured later and does </w:t>
      </w:r>
      <w:r>
        <w:rPr>
          <w:b/>
          <w:bCs/>
        </w:rPr>
        <w:t xml:space="preserve">not</w:t>
      </w:r>
      <w:r>
        <w:t xml:space="preserve"> block the build.</w:t>
      </w:r>
    </w:p>
    <w:p>
      <w:pPr>
        <w:pBdr>
          <w:bottom w:val="single" w:color="CCCCCC" w:sz="6"/>
        </w:pBdr>
        <w:spacing w:after="120"/>
      </w:pPr>
    </w:p>
    <w:p>
      <w:pPr>
        <w:pStyle w:val="Heading1"/>
        <w:pBdr>
          <w:bottom w:val="single" w:color="E11A22" w:sz="12"/>
        </w:pBdr>
        <w:spacing w:after="80" w:before="240"/>
      </w:pPr>
      <w:r>
        <w:rPr>
          <w:color w:val="E11A22"/>
        </w:rPr>
        <w:t xml:space="preserve">DELIVERABLE 3 — RECOMMENDED SETUP ORDER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Confirm the 9 blockers</w:t>
      </w:r>
      <w:r>
        <w:t xml:space="preserve"> in Deliverable 2 (especially 1, 5, 6, 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Connect the payment provider</w:t>
      </w:r>
      <w:r>
        <w:t xml:space="preserve"> in the test sub-account; verify no-tax.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custom fields</w:t>
      </w:r>
      <w:r>
        <w:t xml:space="preserve"> (§D) — do this first so forms/products can reference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the pipeline + stages</w:t>
      </w:r>
      <w:r>
        <w:t xml:space="preserve"> (§E).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products</w:t>
      </w:r>
      <w:r>
        <w:t xml:space="preserve"> (§A): 14 base + $50 deposit + add-ons. Set price variants by size. Confirm no tax on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the $50 deposit payment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the 4 duration calendars</w:t>
      </w:r>
      <w:r>
        <w:t xml:space="preserve"> (§B); set hours 7–7, buffers, team,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the 2 forms</w:t>
      </w:r>
      <w:r>
        <w:t xml:space="preserve"> (§C) with hidden fields; map every field to its custom field.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the 13 workflows</w:t>
      </w:r>
      <w:r>
        <w:t xml:space="preserve"> (§F) with triggers; leave message copy from </w:t>
      </w:r>
      <w:r>
        <w:rPr>
          <w:rFonts w:ascii="Consolas" w:cs="Consolas" w:eastAsia="Consolas" w:hAnsi="Consolas"/>
        </w:rPr>
        <w:t xml:space="preserve">booking-crm/03-automations.md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Collect / fetch all IDs</w:t>
      </w:r>
      <w:r>
        <w:t xml:space="preserve"> (§H) — fill the handoff sheet (Deliverable 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Connect the website</w:t>
      </w:r>
      <w:r>
        <w:t xml:space="preserve"> (server routes → GHL) and wire the deposit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 end-to-end</w:t>
      </w:r>
      <w:r>
        <w:t xml:space="preserve"> in the sub-account (instant book, request+deposit, maintenance, each workflow, tampered-payload rejection).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Launch:</w:t>
      </w:r>
      <w:r>
        <w:t xml:space="preserve"> point domain, install tracking, smoke-test, monitor.</w:t>
      </w:r>
    </w:p>
    <w:p>
      <w:pPr>
        <w:pBdr>
          <w:bottom w:val="single" w:color="CCCCCC" w:sz="6"/>
        </w:pBdr>
        <w:spacing w:after="120"/>
      </w:pPr>
    </w:p>
    <w:p>
      <w:pPr>
        <w:pStyle w:val="Heading1"/>
        <w:pBdr>
          <w:bottom w:val="single" w:color="E11A22" w:sz="12"/>
        </w:pBdr>
        <w:spacing w:after="80" w:before="240"/>
      </w:pPr>
      <w:r>
        <w:rPr>
          <w:color w:val="E11A22"/>
        </w:rPr>
        <w:t xml:space="preserve">DELIVERABLE 4 — FINAL HANDOFF SHEET (fill in and send back)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====================  AUTO DUDE — GHL HANDOFF  ====================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GHL LOCATION ID: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PRIVATE INTEGRATION TOKEN:            (set in Vercel env, just confirm scopes granted)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PAYMENT PROVIDER CONNECTED (Y/N):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DEPOSIT PAYMENT LINK URL: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----  CALENDAR IDS (4 duration buckets)  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AD — Quick (~2h):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AD — Standard (~4h):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AD — Half/Full-Day (6–8h):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AD — Multi-Day (request):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----  PRODUCT IDS + PRICE/VARIANT IDS  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$50 Booking Deposit:                  product: ______  price: ______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Exterior — Wash, Clay &amp; Seal: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Interior — Clean &amp; Protect: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Interior — Deep Clean:    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Full — Clean &amp; Protect:   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Full — Deep Clean:        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Window Tint — Standard:               product: ______  prices (5 tiers): __/__/__/__/__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Window Tint — Ceramic:                product: ______  prices (5 tiers): __/__/__/__/__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Ceramic — 1-Year:         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Ceramic — 5-Year:         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Ceramic — 8-Year:         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Paint Correction — 1-Step: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Paint Correction — 2-Step: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Paint Correction — 3-Step:            product: ______  prices (S/M/L): __ / __ /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Maintenance Program (HOLD label):     product: ______  prices: ____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Add-on line items:                    (list product+price IDs, or say "fetch via API")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----  FORM IDS  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Quote Request: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Booking Details: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----  PIPELINE  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Pipeline ID: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Stage IDs:  New Lead: __  Quote Requested: __  Booking Started: __  Booking Abandoned: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Appointment Booked: __  Deposit Paid: __  Confirmed: __  In Service: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Service Completed: __  Payment Complete: __  Review Requested: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Maintenance Member: __  Lost: __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----  WORKFLOW IDS  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New Booking Confirmation:         Deposit Received: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Appointment Reminder:             Internal Booking Notification: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Abandoned Booking:                Manual Quote Request: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Appointment Reschedule:           Appointment Cancellation: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Service Completed:                Review Request: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Maintenance Follow-up:            Ceramic Coating Aftercare: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Window Tint Aftercare: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----  CUSTOM FIELD IDS  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(Provide, or grant token and I will fetch all of them via the API.)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----  URLS / DOMAIN (launch)  ----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Booking confirmation URL: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Cancellation URL: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Reschedule URL: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Maintenance subscription checkout link: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Production domain / subdomain: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DNS access (who/where):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GA4 / GTM / Meta Pixel / Ads IDs: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===================================================================</w:t>
      </w:r>
    </w:p>
    <w:p>
      <w:pPr>
        <w:spacing w:after="80"/>
      </w:pPr>
    </w:p>
    <w:p>
      <w:pPr>
        <w:pBdr>
          <w:bottom w:val="single" w:color="CCCCCC" w:sz="6"/>
        </w:pBdr>
        <w:spacing w:after="120"/>
      </w:pPr>
    </w:p>
    <w:p>
      <w:pPr>
        <w:spacing w:after="100"/>
      </w:pPr>
      <w:r>
        <w:rPr>
          <w:b/>
          <w:bCs/>
        </w:rPr>
        <w:t xml:space="preserve">I will not begin website code until this checklist is built and the handoff sheet (at minimum: Location ID, token, payment provider, deposit link, calendar/pipeline/product IDs) is returned.</w:t>
      </w:r>
      <w:r>
        <w:t xml:space="preserve"> With the Location ID + token I can fetch most IDs myself, so your hand-entry is minimal.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E11A22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E11A22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2026-07-24T20:54:07.344Z</dcterms:created>
  <dcterms:modified xsi:type="dcterms:W3CDTF">2026-07-24T20:54:07.347Z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