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MANUAL DE IDENTIDAD CORPORATIVA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8"/>
          <w:szCs w:val="28"/>
          <w:u w:val="none"/>
          <w:shd w:fill="auto" w:val="clear"/>
          <w:vertAlign w:val="baseline"/>
          <w:rtl w:val="0"/>
        </w:rPr>
        <w:t xml:space="preserve">ÍNDICE: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80126953125" w:line="240" w:lineRule="auto"/>
        <w:ind w:left="0" w:right="3521.92382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28"/>
          <w:szCs w:val="28"/>
          <w:u w:val="none"/>
          <w:shd w:fill="auto" w:val="clear"/>
          <w:vertAlign w:val="baseline"/>
          <w:rtl w:val="0"/>
        </w:rPr>
        <w:t xml:space="preserve">SÍMBOLOS BÁSICOS: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441650390625" w:line="240" w:lineRule="auto"/>
        <w:ind w:left="0" w:right="2414.6234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66.6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Manual Visual de la Marca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1953125" w:line="240" w:lineRule="auto"/>
        <w:ind w:left="0" w:right="2384.043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1.7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La Marca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201416015625" w:line="240" w:lineRule="auto"/>
        <w:ind w:left="0" w:right="2386.683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7.9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Proporciones de la Marca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1953125" w:line="240" w:lineRule="auto"/>
        <w:ind w:left="0" w:right="2377.223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94.866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Espacio alrededor de la Marca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1953125" w:line="240" w:lineRule="auto"/>
        <w:ind w:left="0" w:right="2387.1234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70.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Versiones aceptadas de la Marca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1953125" w:line="240" w:lineRule="auto"/>
        <w:ind w:left="0" w:right="2379.6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30.081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Componentes de la Marca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1953125" w:line="240" w:lineRule="auto"/>
        <w:ind w:left="0" w:right="2382.503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2.9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Colores corporativos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1953125" w:line="240" w:lineRule="auto"/>
        <w:ind w:left="0" w:right="2380.5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Otras versiones de color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1953125" w:line="240" w:lineRule="auto"/>
        <w:ind w:left="0" w:right="2380.08361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4.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Tipografía corporativa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4375" w:line="240" w:lineRule="auto"/>
        <w:ind w:left="0" w:right="2542.484130859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28"/>
          <w:szCs w:val="28"/>
          <w:u w:val="none"/>
          <w:shd w:fill="auto" w:val="clear"/>
          <w:vertAlign w:val="baseline"/>
        </w:rPr>
        <w:sectPr>
          <w:pgSz w:h="12240" w:w="12240" w:orient="landscape"/>
          <w:pgMar w:bottom="1108.1341552734375" w:top="988.648681640625" w:left="1062.68798828125" w:right="967.108154296875" w:header="0" w:footer="720"/>
          <w:pgNumType w:start="1"/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28"/>
          <w:szCs w:val="28"/>
          <w:u w:val="none"/>
          <w:shd w:fill="auto" w:val="clear"/>
          <w:vertAlign w:val="baseline"/>
          <w:rtl w:val="0"/>
        </w:rPr>
        <w:t xml:space="preserve">APLICACIONES DE MARCA: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82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Tarjetas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802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Hojas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7962646484375" w:line="327.06913948059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Sobre Americano Sobre A4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Sobre A5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Carpeta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Firma electrónica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79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0.6958007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2240" w:w="12240" w:orient="landscape"/>
          <w:pgMar w:bottom="1108.1341552734375" w:top="988.648681640625" w:left="5067.668762207031" w:right="1099.49462890625" w:header="0" w:footer="720"/>
          <w:cols w:equalWidth="0" w:num="2">
            <w:col w:space="0" w:w="3040"/>
            <w:col w:space="0" w:w="304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  <w:rtl w:val="0"/>
        </w:rPr>
        <w:t xml:space="preserve">Manual de Identidad Corporativa CIFP SAN JORGE LHII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1575.6582641601562" w:right="1680.54565429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SÍMBOLOS BÁSICOS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356002807617188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  <w:rtl w:val="0"/>
        </w:rPr>
        <w:t xml:space="preserve">Manual Visual de la Marca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1.435546875" w:line="240" w:lineRule="auto"/>
        <w:ind w:left="0" w:right="57.22778320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El Manual de la Marca constituye una herramienta para el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0" w:right="112.29003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manejo de las directrices de su presentación en los men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0" w:right="112.70507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sajes empresariales, como medio que garantice el respe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0" w:right="845.19653320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to y la promoción de la identidad de la empresa.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205078125" w:line="240" w:lineRule="auto"/>
        <w:ind w:left="0" w:right="57.3364257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El respeto a este manual, y en consecuencia la fidelidad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0" w:right="56.7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a estas normas por parte del cliente interno, constituye un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0" w:right="112.57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elemento importante para conseguir una imagen públi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0" w:right="56.93969726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ca, coherente, fuerte y positiva . Es importante señalar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0" w:right="56.81396484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que este manual admite cierta flexibilidad, sobre él se ha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0" w:right="993.031005859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de construir, con respeto, pero con creatividad.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205078125" w:line="240" w:lineRule="auto"/>
        <w:ind w:left="0" w:right="112.2192382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Se trata de un material de carácter técnico y de consul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0" w:right="55.51879882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ta. Su buen uso exige su implantación por el personal de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0" w:right="55.589599609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la organización y por quienes tengan que difundir la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1162109375" w:line="240" w:lineRule="auto"/>
        <w:ind w:left="0" w:right="55.33813476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identidad del CIFP SAN JORGE LHII, muy especialmente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0" w:right="55.374755859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los medios de comunicación, imprentas, empresas de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0" w:right="55.33813476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rotulación, etc. Por tanto, en estos casos ha de facilitarse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0" w:right="54.007568359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al manual y comprobar posteriormente que el trabajo se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0" w:right="3415.6512451171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ajusta a las normas.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205078125" w:line="240" w:lineRule="auto"/>
        <w:ind w:left="0" w:right="56.77856445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En el mismo quedan recogidas las normas que regulan la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0" w:right="57.01293945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reproducción de la marca en base a sus tres elementos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0" w:right="112.57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básicos: logotipo, símbolo y color, a la hora de su aplica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24658203125" w:line="240" w:lineRule="auto"/>
        <w:ind w:left="0" w:right="2594.490966796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ción a los diferentes soportes.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198974609375" w:line="240" w:lineRule="auto"/>
        <w:ind w:left="0" w:right="55.62622070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La aplicación rigurosa y sistemática de dichas normas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24658203125" w:line="240" w:lineRule="auto"/>
        <w:ind w:left="0" w:right="55.71411132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darán como resultado la inmediata identificación visual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63623046875" w:line="240" w:lineRule="auto"/>
        <w:ind w:left="0" w:right="4020.57739257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de la Marca.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1959228515625" w:line="240" w:lineRule="auto"/>
        <w:ind w:left="0" w:right="56.77856445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Los casos no completados en el presente manual, o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24658203125" w:line="240" w:lineRule="auto"/>
        <w:ind w:left="0" w:right="56.795654296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aquellos que causen dificultades o dudas al aplicar las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63623046875" w:line="240" w:lineRule="auto"/>
        <w:ind w:left="0" w:right="56.8310546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normas de identidad visual, deberán ser consultados al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24658203125" w:line="240" w:lineRule="auto"/>
        <w:ind w:left="0" w:right="56.67114257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personal encargado del manejo de la imagen, quien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24658203125" w:line="240" w:lineRule="auto"/>
        <w:ind w:left="0" w:right="3285.99731445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resolverá la situación.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7297058105469" w:line="240" w:lineRule="auto"/>
        <w:ind w:left="0" w:right="153.73657226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100311279297" w:line="240" w:lineRule="auto"/>
        <w:ind w:left="0" w:right="132.376708984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2240" w:w="12240" w:orient="landscape"/>
          <w:pgMar w:bottom="1108.1341552734375" w:top="988.648681640625" w:left="1062.68798828125" w:right="967.108154296875" w:header="0" w:footer="720"/>
          <w:cols w:equalWidth="0" w:num="1">
            <w:col w:space="0" w:w="10210.20385742187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  <w:rtl w:val="0"/>
        </w:rPr>
        <w:t xml:space="preserve">Manual de Identidad Corporativa CIFP SAN JORGE LHII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  <w:rtl w:val="0"/>
        </w:rPr>
        <w:t xml:space="preserve">La Marca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5.703125" w:line="239.90398406982422" w:lineRule="auto"/>
        <w:ind w:left="13.469924926757812" w:right="1301.231689453125" w:firstLine="10.979995727539062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La Marca permite identificar o distinguir  una organización de otras y la dota de  valores visuales.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0.166625976562" w:line="240" w:lineRule="auto"/>
        <w:ind w:left="0" w:right="29.588623046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2010192871094" w:line="240" w:lineRule="auto"/>
        <w:ind w:left="0" w:right="35.10864257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  <w:rtl w:val="0"/>
        </w:rPr>
        <w:t xml:space="preserve">Manual de Identidad Corporativa CIFP SAN JORGE LHII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  <w:rtl w:val="0"/>
        </w:rPr>
        <w:t xml:space="preserve">Proporciones de la Marca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6.85546875" w:line="239.90405559539795" w:lineRule="auto"/>
        <w:ind w:left="22.479934692382812" w:right="1301.2210083007812" w:firstLine="1.98005676269531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0396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03962"/>
          <w:sz w:val="18"/>
          <w:szCs w:val="18"/>
          <w:u w:val="none"/>
          <w:shd w:fill="auto" w:val="clear"/>
          <w:vertAlign w:val="baseline"/>
          <w:rtl w:val="0"/>
        </w:rPr>
        <w:t xml:space="preserve">Las proporciones de la marca son vitales y  no pueden alterarse.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0.166625976562" w:line="240" w:lineRule="auto"/>
        <w:ind w:left="0" w:right="29.868164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2010192871094" w:line="240" w:lineRule="auto"/>
        <w:ind w:left="0" w:right="35.10864257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  <w:rtl w:val="0"/>
        </w:rPr>
        <w:t xml:space="preserve">Manual de Identidad Corporativa CIFP SAN JORGE LHII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  <w:rtl w:val="0"/>
        </w:rPr>
        <w:t xml:space="preserve">Espacio al rededor de la Marca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6.85546875" w:line="239.9040126800537" w:lineRule="auto"/>
        <w:ind w:left="17.989883422851562" w:right="1301.3018798828125" w:firstLine="6.6600036621093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El espacio al rededor de la Marca es el  espacio mínimo que no debería ser invadi do por otras marcas, textos, etc. En este  caso el espacio mínimo es de 5 unidades.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0.166625976562" w:line="240" w:lineRule="auto"/>
        <w:ind w:left="0" w:right="28.31787109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2010192871094" w:line="240" w:lineRule="auto"/>
        <w:ind w:left="0" w:right="35.09887695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  <w:rtl w:val="0"/>
        </w:rPr>
        <w:t xml:space="preserve">Manual de Identidad Corporativa CIFP SAN JORGE LHII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65.9329986572266" w:lineRule="auto"/>
        <w:ind w:left="0" w:right="1381.3583374023438" w:firstLine="20.459976196289062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  <w:rtl w:val="0"/>
        </w:rPr>
        <w:t xml:space="preserve">Versiónes aceptadas de la Marca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Versión vertical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2.587585449218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Versión horizontal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0.153198242188" w:line="240" w:lineRule="auto"/>
        <w:ind w:left="0" w:right="37.772216796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2010192871094" w:line="240" w:lineRule="auto"/>
        <w:ind w:left="0" w:right="42.1728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2240" w:w="12240" w:orient="landscape"/>
          <w:pgMar w:bottom="1108.1341552734375" w:top="988.648681640625" w:left="1095.6340789794922" w:right="1093.955078125" w:header="0" w:footer="720"/>
          <w:cols w:equalWidth="0" w:num="2">
            <w:col w:space="0" w:w="5040"/>
            <w:col w:space="0" w:w="504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  <w:rtl w:val="0"/>
        </w:rPr>
        <w:t xml:space="preserve">Manual de Identidad Corporativa CIFP SAN JORGE LHII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  <w:rtl w:val="0"/>
        </w:rPr>
        <w:t xml:space="preserve">Componentes de la Marca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6.845092773438" w:line="239.9039840698242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El isotipo y el logotipo pueden utilizarse el  uno sin el otro pero no pueden utilizarse  juntos en una composición distinta de las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9.9829101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  <w:rtl w:val="0"/>
        </w:rPr>
        <w:t xml:space="preserve">Consta de: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75903320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0"/>
          <w:szCs w:val="20"/>
          <w:u w:val="none"/>
          <w:shd w:fill="auto" w:val="clear"/>
          <w:vertAlign w:val="baseline"/>
          <w:rtl w:val="0"/>
        </w:rPr>
        <w:t xml:space="preserve">nombre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8.599853515625" w:line="1641.343460083007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0"/>
          <w:szCs w:val="20"/>
          <w:u w:val="none"/>
          <w:shd w:fill="auto" w:val="clear"/>
          <w:vertAlign w:val="baseline"/>
          <w:rtl w:val="0"/>
        </w:rPr>
        <w:t xml:space="preserve">complemento al nombre logotipo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813781738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0"/>
          <w:szCs w:val="20"/>
          <w:u w:val="none"/>
          <w:shd w:fill="auto" w:val="clear"/>
          <w:vertAlign w:val="baseline"/>
          <w:rtl w:val="0"/>
        </w:rPr>
        <w:t xml:space="preserve">isotipo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4.8001098632812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2240" w:w="12240" w:orient="landscape"/>
          <w:pgMar w:bottom="1108.1341552734375" w:top="988.648681640625" w:left="1088.8140106201172" w:right="4749.7540283203125" w:header="0" w:footer="720"/>
          <w:cols w:equalWidth="0" w:num="2">
            <w:col w:space="0" w:w="3220"/>
            <w:col w:space="0" w:w="32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0"/>
          <w:szCs w:val="20"/>
          <w:u w:val="none"/>
          <w:shd w:fill="auto" w:val="clear"/>
          <w:vertAlign w:val="baseline"/>
          <w:rtl w:val="0"/>
        </w:rPr>
        <w:t xml:space="preserve">gama cromática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5854187011719" w:line="348.79088401794434" w:lineRule="auto"/>
        <w:ind w:left="6363.4979248046875" w:right="127.96630859375" w:hanging="6312.21191406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dos recogidas en este manual.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  <w:rtl w:val="0"/>
        </w:rPr>
        <w:t xml:space="preserve">Manual de Identidad Corporativa CIFP SAN JORGE LHII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1060333251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  <w:rtl w:val="0"/>
        </w:rPr>
        <w:t xml:space="preserve">Colores corporativos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66455078125" w:line="240" w:lineRule="auto"/>
        <w:ind w:left="0" w:right="80.179443359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Los colores de la marca pueden representarse sobre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1162109375" w:line="240" w:lineRule="auto"/>
        <w:ind w:left="0" w:right="79.998779296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papel en PANTONE o CMYK, según se requiera. En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0" w:right="518.49731445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pantalla se podrán utilizar los códigos RGB o HTML.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198974609375" w:line="240" w:lineRule="auto"/>
        <w:ind w:left="0" w:right="79.74731445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A continuación se presentan los valores de cada color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0" w:right="3232.825927734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2240" w:w="12240" w:orient="landscape"/>
          <w:pgMar w:bottom="1108.1341552734375" w:top="988.648681640625" w:left="1062.68798828125" w:right="967.108154296875" w:header="0" w:footer="720"/>
          <w:cols w:equalWidth="0" w:num="1">
            <w:col w:space="0" w:w="10210.20385742187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para cada formato.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5.7397460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5656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PANTONE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56568"/>
          <w:sz w:val="18"/>
          <w:szCs w:val="18"/>
          <w:u w:val="none"/>
          <w:shd w:fill="auto" w:val="clear"/>
          <w:vertAlign w:val="baseline"/>
          <w:rtl w:val="0"/>
        </w:rPr>
        <w:t xml:space="preserve">534 C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2670898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18"/>
          <w:szCs w:val="18"/>
          <w:u w:val="none"/>
          <w:shd w:fill="auto" w:val="clear"/>
          <w:vertAlign w:val="baseline"/>
          <w:rtl w:val="0"/>
        </w:rPr>
        <w:t xml:space="preserve">PANTONE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56568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2240" w:w="12240" w:orient="landscape"/>
          <w:pgMar w:bottom="1108.1341552734375" w:top="988.648681640625" w:left="1115.5599975585938" w:right="2551.41357421875" w:header="0" w:footer="720"/>
          <w:cols w:equalWidth="0" w:num="3">
            <w:col w:space="0" w:w="2860"/>
            <w:col w:space="0" w:w="2860"/>
            <w:col w:space="0" w:w="28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56568"/>
          <w:sz w:val="18"/>
          <w:szCs w:val="18"/>
          <w:u w:val="none"/>
          <w:shd w:fill="auto" w:val="clear"/>
          <w:vertAlign w:val="baseline"/>
          <w:rtl w:val="0"/>
        </w:rPr>
        <w:t xml:space="preserve">7472 C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926513671875" w:line="298.08079719543457" w:lineRule="auto"/>
        <w:ind w:left="10.000228881835938" w:right="2137.0001220703125" w:firstLine="0.19989013671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ffff"/>
          <w:sz w:val="20"/>
          <w:szCs w:val="20"/>
          <w:u w:val="none"/>
          <w:shd w:fill="0a355e" w:val="clear"/>
          <w:vertAlign w:val="baseline"/>
          <w:rtl w:val="0"/>
        </w:rPr>
        <w:t xml:space="preserve">CMYK RGB HTML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  <w:rtl w:val="0"/>
        </w:rPr>
        <w:t xml:space="preserve">Cyan: 100 R: 28 #1C355E Magenta: 82 G: 53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995361328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  <w:rtl w:val="0"/>
        </w:rPr>
        <w:t xml:space="preserve">Amarillo: 35 B: 94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998046875" w:line="240" w:lineRule="auto"/>
        <w:ind w:left="15.600128173828125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  <w:rtl w:val="0"/>
        </w:rPr>
        <w:t xml:space="preserve">Negro: 27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08079719543457" w:lineRule="auto"/>
        <w:ind w:left="2154.3359375" w:right="10.0634765625" w:firstLine="0.20019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ffff"/>
          <w:sz w:val="20"/>
          <w:szCs w:val="20"/>
          <w:u w:val="none"/>
          <w:shd w:fill="55b6b3" w:val="clear"/>
          <w:vertAlign w:val="baseline"/>
          <w:rtl w:val="0"/>
        </w:rPr>
        <w:t xml:space="preserve">CMYK RGB HTML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  <w:rtl w:val="0"/>
        </w:rPr>
        <w:t xml:space="preserve">Cyan: 65 R: 87 #57B6B2 Magenta: 5 G: 182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995361328125" w:line="240" w:lineRule="auto"/>
        <w:ind w:left="0" w:right="1061.26403808593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  <w:rtl w:val="0"/>
        </w:rPr>
        <w:t xml:space="preserve">Amarillo: 35 B: 178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998046875" w:line="240" w:lineRule="auto"/>
        <w:ind w:left="0" w:right="2060.263671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2240" w:w="12240" w:orient="landscape"/>
          <w:pgMar w:bottom="1108.1341552734375" w:top="988.648681640625" w:left="1200.8299255371094" w:right="1249.2333984375" w:header="0" w:footer="720"/>
          <w:cols w:equalWidth="0" w:num="2">
            <w:col w:space="0" w:w="4900"/>
            <w:col w:space="0" w:w="4900"/>
          </w:cols>
        </w:sect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  <w:rtl w:val="0"/>
        </w:rPr>
        <w:t xml:space="preserve">Negro: 0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.2437133789062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3d8b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3d8b4"/>
          <w:sz w:val="18"/>
          <w:szCs w:val="18"/>
          <w:u w:val="none"/>
          <w:shd w:fill="auto" w:val="clear"/>
          <w:vertAlign w:val="baseline"/>
          <w:rtl w:val="0"/>
        </w:rPr>
        <w:t xml:space="preserve">PANTONE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56568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2240" w:w="12240" w:orient="landscape"/>
          <w:pgMar w:bottom="1108.1341552734375" w:top="988.6486816406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56568"/>
          <w:sz w:val="18"/>
          <w:szCs w:val="18"/>
          <w:u w:val="none"/>
          <w:shd w:fill="auto" w:val="clear"/>
          <w:vertAlign w:val="baseline"/>
          <w:rtl w:val="0"/>
        </w:rPr>
        <w:t xml:space="preserve">344 C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2788696289062" w:line="298.08079719543457" w:lineRule="auto"/>
        <w:ind w:left="7185.17333984375" w:right="260.4296875" w:firstLine="0.2001953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2240" w:w="12240" w:orient="landscape"/>
          <w:pgMar w:bottom="1108.1341552734375" w:top="988.648681640625" w:left="1062.68798828125" w:right="967.108154296875" w:header="0" w:footer="720"/>
          <w:cols w:equalWidth="0" w:num="1">
            <w:col w:space="0" w:w="10210.203857421875"/>
          </w:cols>
        </w:sect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ffff"/>
          <w:sz w:val="20"/>
          <w:szCs w:val="20"/>
          <w:u w:val="none"/>
          <w:shd w:fill="a3d8b4" w:val="clear"/>
          <w:vertAlign w:val="baseline"/>
          <w:rtl w:val="0"/>
        </w:rPr>
        <w:t xml:space="preserve">CMYK RGB HTML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  <w:rtl w:val="0"/>
        </w:rPr>
        <w:t xml:space="preserve">Cyan: 43 R: 158 #9ED8B3 Magenta: 0 G: 216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9923095703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  <w:rtl w:val="0"/>
        </w:rPr>
        <w:t xml:space="preserve">Amarillo: 39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0010986328125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  <w:rtl w:val="0"/>
        </w:rPr>
        <w:t xml:space="preserve">Negro: 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996948242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La Marca utiliza tres colores, uno principal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0939941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y dos secundarios aparte de los cuales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solo podrá utilizarse el blanco y el negro.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57585a"/>
          <w:sz w:val="20"/>
          <w:szCs w:val="20"/>
          <w:u w:val="none"/>
          <w:shd w:fill="auto" w:val="clear"/>
          <w:vertAlign w:val="baseline"/>
          <w:rtl w:val="0"/>
        </w:rPr>
        <w:t xml:space="preserve">B: 179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9.7816467285156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2240" w:w="12240" w:orient="landscape"/>
          <w:pgMar w:bottom="1108.1341552734375" w:top="988.648681640625" w:left="1107.8340911865234" w:right="1092.713623046875" w:header="0" w:footer="720"/>
          <w:cols w:equalWidth="0" w:num="2">
            <w:col w:space="0" w:w="5020"/>
            <w:col w:space="0" w:w="50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2010192871094" w:line="240" w:lineRule="auto"/>
        <w:ind w:left="0" w:right="132.386474609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  <w:rtl w:val="0"/>
        </w:rPr>
        <w:t xml:space="preserve">Manual de Identidad Corporativa CIFP SAN JORGE LHII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1060333251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  <w:rtl w:val="0"/>
        </w:rPr>
        <w:t xml:space="preserve">Otras versiones de color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35302734375" w:line="240" w:lineRule="auto"/>
        <w:ind w:left="9.248046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Colores corporativos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4.580078125" w:line="240" w:lineRule="auto"/>
        <w:ind w:left="17.16804504394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B/N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5.2392578125" w:line="240" w:lineRule="auto"/>
        <w:ind w:left="9.468002319335938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Otros colores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7.470703125" w:line="240" w:lineRule="auto"/>
        <w:ind w:left="44.06608581542969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Si los fondos sobre los que se reproduzca la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093994140625" w:line="240" w:lineRule="auto"/>
        <w:ind w:left="55.40603637695312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marca lo requieren, podrían utilizarse otras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46.406097412109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versiones de color.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2194213867188" w:line="240" w:lineRule="auto"/>
        <w:ind w:left="0" w:right="126.575927734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2010192871094" w:line="240" w:lineRule="auto"/>
        <w:ind w:left="0" w:right="132.376708984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2240" w:w="12240" w:orient="landscape"/>
          <w:pgMar w:bottom="1108.1341552734375" w:top="988.648681640625" w:left="1062.68798828125" w:right="967.108154296875" w:header="0" w:footer="720"/>
          <w:cols w:equalWidth="0" w:num="1">
            <w:col w:space="0" w:w="10210.20385742187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  <w:rtl w:val="0"/>
        </w:rPr>
        <w:t xml:space="preserve">Manual de Identidad Corporativa CIFP SAN JORGE LHII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  <w:rtl w:val="0"/>
        </w:rPr>
        <w:t xml:space="preserve">Tipografía corporativa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6.854858398438" w:line="239.90398406982422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La tipografía Xenara puede ser unilizada  en Bold, Italic o Black italic como tipogra fía corporativa pero nunca en la marca.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4.443969726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8"/>
          <w:szCs w:val="18"/>
          <w:u w:val="none"/>
          <w:shd w:fill="auto" w:val="clear"/>
          <w:vertAlign w:val="baseline"/>
          <w:rtl w:val="0"/>
        </w:rPr>
        <w:t xml:space="preserve">La tipografía del logotipo: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198974609375" w:line="239.904413223266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El logotipo de CIFP SAN JORGE LHII consta de dos líneas  de texto con la misma tipografía.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9130859375" w:line="239.904413223266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Por un lado el nombre: SAN JORGE tiene la tipografía  Xena Bold, en mayúsculas y sin tracking .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8481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355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355e"/>
          <w:sz w:val="28"/>
          <w:szCs w:val="28"/>
          <w:u w:val="none"/>
          <w:shd w:fill="auto" w:val="clear"/>
          <w:vertAlign w:val="baseline"/>
          <w:rtl w:val="0"/>
        </w:rPr>
        <w:t xml:space="preserve">1234567890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501953125" w:line="239.9042701721191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355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355e"/>
          <w:sz w:val="28"/>
          <w:szCs w:val="28"/>
          <w:u w:val="none"/>
          <w:shd w:fill="auto" w:val="clear"/>
          <w:vertAlign w:val="baseline"/>
          <w:rtl w:val="0"/>
        </w:rPr>
        <w:t xml:space="preserve">ABCDEFGHIJKLMNÑOPQRSTU VWXYZ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351318359375" w:line="239.90396976470947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8"/>
          <w:szCs w:val="18"/>
          <w:u w:val="none"/>
          <w:shd w:fill="auto" w:val="clear"/>
          <w:vertAlign w:val="baseline"/>
          <w:rtl w:val="0"/>
        </w:rPr>
        <w:t xml:space="preserve">El complemento del nombre: CIFP y LHII también utiliza la  tipografía Xena Bold en mayusculas, al 46 % del tamaño  del nombre, estrechada horizontalmente un 75 % y sin  tracking .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1.74804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2010192871094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2240" w:w="12240" w:orient="landscape"/>
          <w:pgMar w:bottom="1108.1341552734375" w:top="988.648681640625" w:left="1084.3940734863281" w:right="1045.072021484375" w:header="0" w:footer="720"/>
          <w:cols w:equalWidth="0" w:num="2">
            <w:col w:space="0" w:w="5060"/>
            <w:col w:space="0" w:w="506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  <w:rtl w:val="0"/>
        </w:rPr>
        <w:t xml:space="preserve">Manual de Identidad Corporativa CIFP SAN JORGE LHII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282.26409912109375" w:right="-5.66040039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APLICACIONES  DE MARCA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15963745117188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  <w:rtl w:val="0"/>
        </w:rPr>
        <w:t xml:space="preserve">Tarjetas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1309814453125" w:line="240" w:lineRule="auto"/>
        <w:ind w:left="294.91394042968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Cara Retira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40576171875" w:line="215.0685453414917" w:lineRule="auto"/>
        <w:ind w:left="2255.09033203125" w:right="114.671630859375" w:hanging="1996.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25755" cy="1801769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755" cy="1801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54 mm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  <w:drawing>
          <wp:inline distB="19050" distT="19050" distL="19050" distR="19050">
            <wp:extent cx="2825755" cy="1801769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755" cy="1801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85 mm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4066162109375" w:line="240" w:lineRule="auto"/>
        <w:ind w:left="292.27386474609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tarjeta a 1 cara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67578125" w:line="240" w:lineRule="auto"/>
        <w:ind w:left="258.66943359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25755" cy="1801769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755" cy="1801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3546752929688" w:line="240" w:lineRule="auto"/>
        <w:ind w:left="0" w:right="153.773193359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7999267578125" w:line="240" w:lineRule="auto"/>
        <w:ind w:left="0" w:right="132.352294921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  <w:rtl w:val="0"/>
        </w:rPr>
        <w:t xml:space="preserve">Manual de Identidad Corporativa CIFP SAN JORGE LHII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43600463867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  <w:rtl w:val="0"/>
        </w:rPr>
        <w:t xml:space="preserve">Hojas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1.6790771484375" w:line="240" w:lineRule="auto"/>
        <w:ind w:left="4482.329711914062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834770</wp:posOffset>
            </wp:positionH>
            <wp:positionV relativeFrom="paragraph">
              <wp:posOffset>-1306140</wp:posOffset>
            </wp:positionV>
            <wp:extent cx="2066997" cy="2919385"/>
            <wp:effectExtent b="0" l="0" r="0" t="0"/>
            <wp:wrapSquare wrapText="left" distB="19050" distT="19050" distL="19050" distR="1905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97" cy="2919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3.192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297 mm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6.6400146484375" w:line="240" w:lineRule="auto"/>
        <w:ind w:left="0" w:right="2629.285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210 mm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612548828125" w:line="202.4693727493286" w:lineRule="auto"/>
        <w:ind w:left="273.8011169433594" w:right="392.049560546875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  <w:drawing>
          <wp:inline distB="19050" distT="19050" distL="19050" distR="19050">
            <wp:extent cx="1575944" cy="222762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944" cy="2227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  <w:drawing>
          <wp:inline distB="19050" distT="19050" distL="19050" distR="19050">
            <wp:extent cx="1577212" cy="2227622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212" cy="2227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  <w:drawing>
          <wp:inline distB="19050" distT="19050" distL="19050" distR="19050">
            <wp:extent cx="1577213" cy="222762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213" cy="2227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22"/>
          <w:szCs w:val="22"/>
          <w:u w:val="none"/>
          <w:shd w:fill="auto" w:val="clear"/>
          <w:vertAlign w:val="baseline"/>
          <w:rtl w:val="0"/>
        </w:rPr>
        <w:t xml:space="preserve">Opción 1 Opción 2 Opción 3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96124267578125" w:line="240" w:lineRule="auto"/>
        <w:ind w:left="0" w:right="126.87255859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7999267578125" w:line="240" w:lineRule="auto"/>
        <w:ind w:left="0" w:right="132.332763671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2240" w:w="12240" w:orient="landscape"/>
          <w:pgMar w:bottom="1108.1341552734375" w:top="988.648681640625" w:left="1062.68798828125" w:right="967.108154296875" w:header="0" w:footer="720"/>
          <w:cols w:equalWidth="0" w:num="1">
            <w:col w:space="0" w:w="10210.20385742187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  <w:rtl w:val="0"/>
        </w:rPr>
        <w:t xml:space="preserve">Manual de Identidad Corporativa CIFP SAN JORGE LHII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  <w:rtl w:val="0"/>
        </w:rPr>
        <w:t xml:space="preserve">Sobre Americano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8.30932617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70446" cy="2440776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0446" cy="2440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6.358032226562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115 mm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0.93536376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2240" w:w="12240" w:orient="landscape"/>
          <w:pgMar w:bottom="1108.1341552734375" w:top="988.648681640625" w:left="1085.4840087890625" w:right="1094.271240234375" w:header="0" w:footer="720"/>
          <w:cols w:equalWidth="0" w:num="2">
            <w:col w:space="0" w:w="5040"/>
            <w:col w:space="0" w:w="5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225 mm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3.2916259765625" w:line="240" w:lineRule="auto"/>
        <w:ind w:left="0" w:right="132.342529296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2240" w:w="12240" w:orient="landscape"/>
          <w:pgMar w:bottom="1108.1341552734375" w:top="988.648681640625" w:left="1062.68798828125" w:right="967.108154296875" w:header="0" w:footer="720"/>
          <w:cols w:equalWidth="0" w:num="1">
            <w:col w:space="0" w:w="10210.20385742187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  <w:rtl w:val="0"/>
        </w:rPr>
        <w:t xml:space="preserve">Manual de Identidad Corporativa CIFP SAN JORGE LHII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  <w:rtl w:val="0"/>
        </w:rPr>
        <w:t xml:space="preserve">Sobre C5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2.02026367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70446" cy="3377307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0446" cy="3377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6.358032226562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162 mm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.97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2240" w:w="12240" w:orient="landscape"/>
          <w:pgMar w:bottom="1108.1341552734375" w:top="988.648681640625" w:left="1085.4840087890625" w:right="1092.720947265625" w:header="0" w:footer="720"/>
          <w:cols w:equalWidth="0" w:num="2">
            <w:col w:space="0" w:w="5040"/>
            <w:col w:space="0" w:w="5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229 mm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.7177124023438" w:line="240" w:lineRule="auto"/>
        <w:ind w:left="0" w:right="132.332763671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2240" w:w="12240" w:orient="landscape"/>
          <w:pgMar w:bottom="1108.1341552734375" w:top="988.648681640625" w:left="1062.68798828125" w:right="967.108154296875" w:header="0" w:footer="720"/>
          <w:cols w:equalWidth="0" w:num="1">
            <w:col w:space="0" w:w="10210.20385742187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  <w:rtl w:val="0"/>
        </w:rPr>
        <w:t xml:space="preserve">Manual de Identidad Corporativa CIFP SAN JORGE LHII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  <w:rtl w:val="0"/>
        </w:rPr>
        <w:t xml:space="preserve">Sobre C4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9.36889648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52339" cy="336159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339" cy="3361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6.358032226562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229 mm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.97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2240" w:w="12240" w:orient="landscape"/>
          <w:pgMar w:bottom="1108.1341552734375" w:top="988.648681640625" w:left="1085.4740142822266" w:right="1095.111083984375" w:header="0" w:footer="720"/>
          <w:cols w:equalWidth="0" w:num="2">
            <w:col w:space="0" w:w="5040"/>
            <w:col w:space="0" w:w="5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4"/>
          <w:szCs w:val="14"/>
          <w:u w:val="none"/>
          <w:shd w:fill="auto" w:val="clear"/>
          <w:vertAlign w:val="baseline"/>
          <w:rtl w:val="0"/>
        </w:rPr>
        <w:t xml:space="preserve">324 mm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.7177124023438" w:line="240" w:lineRule="auto"/>
        <w:ind w:left="0" w:right="132.342529296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  <w:rtl w:val="0"/>
        </w:rPr>
        <w:t xml:space="preserve">Manual de Identidad Corporativa CIFP SAN JORGE LHII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438034057617188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  <w:rtl w:val="0"/>
        </w:rPr>
        <w:t xml:space="preserve">Carpeta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99.618530273438" w:line="240" w:lineRule="auto"/>
        <w:ind w:left="0" w:right="128.07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-5963836</wp:posOffset>
            </wp:positionH>
            <wp:positionV relativeFrom="paragraph">
              <wp:posOffset>-5431138</wp:posOffset>
            </wp:positionV>
            <wp:extent cx="6012539" cy="5689570"/>
            <wp:effectExtent b="0" l="0" r="0" t="0"/>
            <wp:wrapSquare wrapText="bothSides" distB="19050" distT="19050" distL="19050" distR="1905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2539" cy="5689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7999267578125" w:line="240" w:lineRule="auto"/>
        <w:ind w:left="0" w:right="132.4108886718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  <w:rtl w:val="0"/>
        </w:rPr>
        <w:t xml:space="preserve">Manual de Identidad Corporativa CIFP SAN JORGE LHII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788024902343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  <w:rtl w:val="0"/>
        </w:rPr>
        <w:t xml:space="preserve">Firma electrónica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7.2686767578125" w:line="240" w:lineRule="auto"/>
        <w:ind w:left="1510.5493164062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5b6b3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07990" cy="144002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7990" cy="1440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5.875244140625" w:line="240" w:lineRule="auto"/>
        <w:ind w:left="0" w:right="125.70068359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5b6b3"/>
          <w:sz w:val="14"/>
          <w:szCs w:val="1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2818908691406" w:line="240" w:lineRule="auto"/>
        <w:ind w:left="0" w:right="132.38647460937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a355e"/>
          <w:sz w:val="14"/>
          <w:szCs w:val="14"/>
          <w:u w:val="none"/>
          <w:shd w:fill="auto" w:val="clear"/>
          <w:vertAlign w:val="baseline"/>
          <w:rtl w:val="0"/>
        </w:rPr>
        <w:t xml:space="preserve">Manual de Identidad Corporativa CIFP SAN JORGE LHII</w:t>
      </w:r>
    </w:p>
    <w:sectPr>
      <w:type w:val="continuous"/>
      <w:pgSz w:h="12240" w:w="12240" w:orient="landscape"/>
      <w:pgMar w:bottom="1108.1341552734375" w:top="988.648681640625" w:left="1062.68798828125" w:right="967.108154296875" w:header="0" w:footer="720"/>
      <w:cols w:equalWidth="0" w:num="1">
        <w:col w:space="0" w:w="10210.20385742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ill San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