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vertAlign w:val="baseline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一：软件开发生命周期：</w:t>
      </w:r>
    </w:p>
    <w:tbl>
      <w:tblPr>
        <w:tblStyle w:val="4"/>
        <w:tblW w:w="69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56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137025" cy="2081530"/>
                  <wp:effectExtent l="0" t="0" r="15875" b="1397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7025" cy="2081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编码：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604260" cy="1241425"/>
                  <wp:effectExtent l="0" t="0" r="15240" b="1587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4260" cy="1241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编程语言：c , c++ ，java , c# , php;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编译和解释：</w:t>
      </w:r>
    </w:p>
    <w:tbl>
      <w:tblPr>
        <w:tblStyle w:val="4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2"/>
        <w:gridCol w:w="2339"/>
        <w:gridCol w:w="274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2" w:type="dxa"/>
            <w:vAlign w:val="top"/>
          </w:tcPr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339" w:type="dxa"/>
            <w:vAlign w:val="top"/>
          </w:tcPr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优点</w:t>
            </w:r>
          </w:p>
        </w:tc>
        <w:tc>
          <w:tcPr>
            <w:tcW w:w="2740" w:type="dxa"/>
            <w:vAlign w:val="top"/>
          </w:tcPr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 xml:space="preserve">    缺点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 xml:space="preserve">    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1312" w:type="dxa"/>
            <w:vAlign w:val="center"/>
          </w:tcPr>
          <w:p>
            <w:pP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编译型</w:t>
            </w:r>
          </w:p>
        </w:tc>
        <w:tc>
          <w:tcPr>
            <w:tcW w:w="2339" w:type="dxa"/>
            <w:vAlign w:val="center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一次编译，多次运行</w:t>
            </w:r>
          </w:p>
        </w:tc>
        <w:tc>
          <w:tcPr>
            <w:tcW w:w="2740" w:type="dxa"/>
            <w:vAlign w:val="center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远程序需要全部写完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 , C++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  <w:jc w:val="center"/>
        </w:trPr>
        <w:tc>
          <w:tcPr>
            <w:tcW w:w="1312" w:type="dxa"/>
            <w:vAlign w:val="center"/>
          </w:tcPr>
          <w:p>
            <w:pP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解释型</w:t>
            </w:r>
          </w:p>
        </w:tc>
        <w:tc>
          <w:tcPr>
            <w:tcW w:w="2339" w:type="dxa"/>
            <w:vAlign w:val="center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边解释，边运行</w:t>
            </w:r>
          </w:p>
        </w:tc>
        <w:tc>
          <w:tcPr>
            <w:tcW w:w="2740" w:type="dxa"/>
            <w:vAlign w:val="center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每次运行都需要解释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Js脚本</w:t>
            </w:r>
          </w:p>
        </w:tc>
      </w:tr>
    </w:tbl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Java ： 编译解释型</w:t>
      </w:r>
    </w:p>
    <w:p>
      <w:p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Java 源程序在编译完成后会生成一个字节码文件（.class),字节码文件运行在JVM上，与操作系统无关，也就是Java 语言的可夸平台性;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Java：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-&gt;：Java之父： 詹姆斯.高斯林；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-&gt;: java 语言诞生与1991，正式发布1995年；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-&gt; : 所属公司： SUN公司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Java 常用术语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JDK:  Java 开发工具集 （Java Development kit）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JVM:  Java虚拟机      (Java Virtual Machine)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JRE ：Java 运行环境    (Java Runtime Environment)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Java开发环境 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安装JDK 与配置环境变量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40" w:firstLineChars="10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40" w:firstLineChars="10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（1）计算机→属性→高级系统设置→高级→环境变量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960" w:firstLineChars="40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系统变量→新建 JAVA_HOME 变量 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960" w:firstLineChars="40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变量值填写jdk的安装目录（E:\Java\jdk1.7.0)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240" w:firstLineChars="10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（2）系统变量→寻找 Path 变量→编辑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在变量值最后输入 %JAVA_HOME%\bin;%JAVA_HOME%\jre\bin;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（注意原来Path的变量值末尾有没有;号，如果没有，先输入；号再输入上面的代码）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40" w:firstLineChars="10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（3）系统变量→新建 CLASSPATH 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720" w:firstLineChars="30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变量值填写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.;%JAVA_HOME%\lib;%JAVA_HOME%\lib\tools.jar（注意最前面有一点）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（4）检验是否配置成功 运行cmd 输入 java -version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二 ： Hello World 程序的书写规则：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/>
          <w:b/>
          <w:bCs/>
          <w:sz w:val="21"/>
          <w:szCs w:val="21"/>
          <w:lang w:val="en-US" w:eastAsia="zh-CN"/>
        </w:rPr>
        <w:t>（1）文档规则：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（1）java源程序必须在在一个后缀名为 .java的文件中.文件名类名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（2）在一个Java文件中 可以创建多个类 ，但是只能有一个public类 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（3）Java 代码是区分大小写，对大小写敏感；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（4）Java代码以“;”结尾；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（5）Java中所有单词以及字母都是在英文半角状态下编写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Java代码源程序必须在方法中，方法必须写在类中；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  <w:lang w:val="en-US" w:eastAsia="zh-CN"/>
        </w:rPr>
        <w:t>（2）创建类：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类的概念： 用于表示自然界一类具有相同属性和特征的事务，是一种抽象的表示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创建类的语法 :  [] 表示可有可无  &lt;&gt;表示必须有单可以改变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/>
        <w:jc w:val="both"/>
        <w:textAlignment w:val="auto"/>
        <w:outlineLvl w:val="9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类名的命名规范：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（1）类名能够直接的表示出，当前是的功能（Student）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（2）</w:t>
      </w:r>
      <w:r>
        <w:rPr>
          <w:rFonts w:hint="eastAsia"/>
          <w:b w:val="0"/>
          <w:bCs w:val="0"/>
          <w:sz w:val="21"/>
          <w:szCs w:val="21"/>
          <w:highlight w:val="red"/>
          <w:lang w:val="en-US" w:eastAsia="zh-CN"/>
        </w:rPr>
        <w:t>类名的首字母必须大写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，如果多个单词拼接，则将后续单词首字母大写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（3）类名可以有 a-z , A-Z , 数字 ，_ , $ 组成， 但是不能以数字开头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（4）类名可以使用中文，但不提倡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714"/>
        <w:gridCol w:w="2904"/>
        <w:gridCol w:w="29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1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语法规则</w:t>
            </w:r>
          </w:p>
        </w:tc>
        <w:tc>
          <w:tcPr>
            <w:tcW w:w="5808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[访问权限修饰符] </w:t>
            </w:r>
            <w:r>
              <w:rPr>
                <w:rFonts w:hint="eastAsia"/>
                <w:b w:val="0"/>
                <w:bCs w:val="0"/>
                <w:color w:val="000000" w:themeColor="text1"/>
                <w:sz w:val="21"/>
                <w:szCs w:val="21"/>
                <w:highlight w:val="red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class</w:t>
            </w:r>
            <w:r>
              <w:rPr>
                <w:rFonts w:hint="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&lt;ClassName&gt;{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//在类中定义内容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1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eg</w:t>
            </w:r>
          </w:p>
        </w:tc>
        <w:tc>
          <w:tcPr>
            <w:tcW w:w="29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public class Test{        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//在类中定义内容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}                          </w:t>
            </w:r>
          </w:p>
        </w:tc>
        <w:tc>
          <w:tcPr>
            <w:tcW w:w="29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class  Test{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//在类中定义内容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Java代码中 </w:t>
      </w:r>
      <w:r>
        <w:rPr>
          <w:rFonts w:hint="default"/>
          <w:b/>
          <w:bCs/>
          <w:sz w:val="24"/>
          <w:szCs w:val="24"/>
          <w:lang w:val="en-US" w:eastAsia="zh-CN"/>
        </w:rPr>
        <w:t>“</w:t>
      </w:r>
      <w:r>
        <w:rPr>
          <w:rFonts w:hint="eastAsia"/>
          <w:b/>
          <w:bCs/>
          <w:sz w:val="24"/>
          <w:szCs w:val="24"/>
          <w:lang w:val="en-US" w:eastAsia="zh-CN"/>
        </w:rPr>
        <w:t>{}</w:t>
      </w:r>
      <w:r>
        <w:rPr>
          <w:rFonts w:hint="default"/>
          <w:b/>
          <w:bCs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的使用 </w:t>
      </w:r>
    </w:p>
    <w:p>
      <w:p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{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与当前行对齐 ， </w:t>
      </w:r>
    </w:p>
    <w:p>
      <w:p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单独成一行，与当前类或方法的首字母保持位置纵向对齐</w:t>
      </w:r>
    </w:p>
    <w:p>
      <w:p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缩进规则：内容与首字母相隔四个字符</w:t>
      </w:r>
    </w:p>
    <w:p>
      <w:p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Java源程序的编译与运行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编译：java源程序生成字节码文件（.class）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javac  HelloWord.java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解释：运行字节码文件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java   HelloWord  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二 ： 方法的概念：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方法：表示当前类中（表示事务)的某一种行为;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方法命名规范：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（1）方法名能够直接的表示出当前方法是用于实现什么的；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（2）方法名首字母必须小写，如果多个单词拼接，则后续单词首字母大写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（3）方法名可以由 a-z , A-Z , _ , 数字 , $ 组成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（4）可以使用中文，但不提倡</w:t>
      </w:r>
    </w:p>
    <w:p>
      <w:pP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</w:t>
      </w:r>
    </w:p>
    <w:tbl>
      <w:tblPr>
        <w:tblStyle w:val="4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41"/>
        <w:gridCol w:w="65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941" w:type="dxa"/>
            <w:vAlign w:val="center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语法规则</w:t>
            </w:r>
          </w:p>
        </w:tc>
        <w:tc>
          <w:tcPr>
            <w:tcW w:w="6581" w:type="dxa"/>
            <w:vAlign w:val="center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[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访问权限修饰符</w:t>
            </w: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] [static] &lt;returnType&gt; &lt;methodName&gt; (</w:t>
            </w:r>
            <w:r>
              <w:rPr>
                <w:rFonts w:hint="eastAsia"/>
                <w:b w:val="0"/>
                <w:bCs w:val="0"/>
                <w:sz w:val="24"/>
                <w:szCs w:val="24"/>
                <w:highlight w:val="red"/>
                <w:vertAlign w:val="baseline"/>
                <w:lang w:val="en-US" w:eastAsia="zh-CN"/>
              </w:rPr>
              <w:t>[&lt;参数列表&gt;]</w:t>
            </w: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){</w:t>
            </w:r>
          </w:p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   //方法体</w:t>
            </w:r>
          </w:p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  <w:jc w:val="center"/>
        </w:trPr>
        <w:tc>
          <w:tcPr>
            <w:tcW w:w="1941" w:type="dxa"/>
            <w:vAlign w:val="center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访问权限修饰符</w:t>
            </w:r>
          </w:p>
        </w:tc>
        <w:tc>
          <w:tcPr>
            <w:tcW w:w="6581" w:type="dxa"/>
            <w:vAlign w:val="center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public  pravite  protected</w:t>
            </w: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941" w:type="dxa"/>
            <w:vAlign w:val="center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返回类型</w:t>
            </w:r>
          </w:p>
        </w:tc>
        <w:tc>
          <w:tcPr>
            <w:tcW w:w="6581" w:type="dxa"/>
            <w:vAlign w:val="center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基本数据类型：byte short int long float double boolean char</w:t>
            </w:r>
          </w:p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引用类型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941" w:type="dxa"/>
            <w:vAlign w:val="center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方法名</w:t>
            </w:r>
          </w:p>
        </w:tc>
        <w:tc>
          <w:tcPr>
            <w:tcW w:w="6581" w:type="dxa"/>
            <w:vAlign w:val="center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命名规范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941" w:type="dxa"/>
            <w:vAlign w:val="center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参数列表</w:t>
            </w:r>
          </w:p>
        </w:tc>
        <w:tc>
          <w:tcPr>
            <w:tcW w:w="6581" w:type="dxa"/>
            <w:vAlign w:val="center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给出方法运行所需要的什么类型的数据 (</w:t>
            </w:r>
            <w:r>
              <w:rPr>
                <w:rFonts w:hint="eastAsia"/>
                <w:b w:val="0"/>
                <w:bCs w:val="0"/>
                <w:sz w:val="24"/>
                <w:szCs w:val="24"/>
                <w:highlight w:val="red"/>
                <w:vertAlign w:val="baseline"/>
                <w:lang w:val="en-US" w:eastAsia="zh-CN"/>
              </w:rPr>
              <w:t>数据类型 变量名</w:t>
            </w: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)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参数列表：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322955" cy="835025"/>
                  <wp:effectExtent l="0" t="0" r="10795" b="317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2955" cy="835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highlight w:val="cyan"/>
          <w:lang w:val="en-US" w:eastAsia="zh-CN"/>
        </w:rPr>
        <w:t>根据参数与返回类型的不同可以将方法分为四种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（1）无参无返回值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（2）无参有返回值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（3）有参无返回值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（4）有参有返回值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三： 属性的概念：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属性：表示当前事务的某一个特征：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命名规范：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（1）属性名能够直接的表示出当前属性代表的什么特征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（2）属性名首字母小写，如果多个单词拼接，则后续单词首字母大写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（3）属性名a-z , A-Z ,_ ,$ ,数字组成，同样也不能以数字开头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     （4）属性名可以使用中文，但不提倡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42"/>
        <w:gridCol w:w="6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48" w:hRule="atLeast"/>
        </w:trPr>
        <w:tc>
          <w:tcPr>
            <w:tcW w:w="154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语法规则</w:t>
            </w:r>
          </w:p>
        </w:tc>
        <w:tc>
          <w:tcPr>
            <w:tcW w:w="69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[访问权限修饰符]  [static]  &lt;DateType&gt;  &lt;属性名&gt; 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43" w:hRule="atLeast"/>
        </w:trPr>
        <w:tc>
          <w:tcPr>
            <w:tcW w:w="154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eg</w:t>
            </w:r>
          </w:p>
        </w:tc>
        <w:tc>
          <w:tcPr>
            <w:tcW w:w="69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int stuNum;</w:t>
            </w:r>
          </w:p>
        </w:tc>
      </w:tr>
    </w:tbl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四 构造器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Java 是面向对象的编程语言，如果实现某一像任务，首先需要产生一个对象</w:t>
      </w:r>
    </w:p>
    <w:p>
      <w:pPr>
        <w:numPr>
          <w:ilvl w:val="0"/>
          <w:numId w:val="1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构造器是用来产生对象 ：</w:t>
      </w:r>
    </w:p>
    <w:p>
      <w:pPr>
        <w:numPr>
          <w:numId w:val="0"/>
        </w:numPr>
        <w:ind w:firstLine="960" w:firstLineChars="4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构造器的语法规则： [访问权限修饰符] &lt;类名&gt; ([&lt;参数列表&gt;]){ }</w:t>
      </w:r>
    </w:p>
    <w:p>
      <w:pPr>
        <w:numPr>
          <w:ilvl w:val="0"/>
          <w:numId w:val="1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当创建一个类的，java会默认生成一个无参构造器，用于产生对象，如果一旦手动定义构造器，则无参构造器会被回收；</w:t>
      </w:r>
    </w:p>
    <w:p>
      <w:pPr>
        <w:numPr>
          <w:ilvl w:val="0"/>
          <w:numId w:val="1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产生对象的语法： 类名  对象名 = new  构造器（）;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492250" cy="602615"/>
                  <wp:effectExtent l="0" t="0" r="12700" b="6985"/>
                  <wp:docPr id="5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250" cy="6026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总结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9865" cy="2137410"/>
                  <wp:effectExtent l="0" t="0" r="6985" b="15240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21374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Java源文件的结构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 包名  ---》当前类所在的包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[import 导包]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ClassName{</w:t>
            </w:r>
          </w:p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[属性]；</w:t>
            </w:r>
          </w:p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[方法];</w:t>
            </w:r>
          </w:p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[构造器]</w:t>
            </w:r>
          </w:p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[匿名代码块]；</w:t>
            </w:r>
          </w:p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[静态代码块]；</w:t>
            </w:r>
          </w:p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[内部类];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}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Java 代码的注释规范</w:t>
      </w:r>
    </w:p>
    <w:p>
      <w:pPr>
        <w:numPr>
          <w:ilvl w:val="0"/>
          <w:numId w:val="2"/>
        </w:numP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单行注释 ：写在需要注释行的上面；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35"/>
        <w:gridCol w:w="66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3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6687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// 注释内容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466975" cy="638175"/>
                  <wp:effectExtent l="0" t="0" r="9525" b="9525"/>
                  <wp:docPr id="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975" cy="638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（2）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多行注释：可以多行内容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35"/>
        <w:gridCol w:w="66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1835" w:type="dxa"/>
            <w:vAlign w:val="center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语法</w:t>
            </w:r>
          </w:p>
        </w:tc>
        <w:tc>
          <w:tcPr>
            <w:tcW w:w="6687" w:type="dxa"/>
            <w:vAlign w:val="center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/*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  注释内容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056890" cy="1181100"/>
                  <wp:effectExtent l="0" t="0" r="10160" b="0"/>
                  <wp:docPr id="7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6890" cy="1181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（3）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类的注释 ： 写在需要注释类的前面</w:t>
      </w:r>
    </w:p>
    <w:tbl>
      <w:tblPr>
        <w:tblStyle w:val="4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35"/>
        <w:gridCol w:w="66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835" w:type="dxa"/>
            <w:vAlign w:val="center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6687" w:type="dxa"/>
            <w:vAlign w:val="center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/**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*注释内容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100580" cy="1186180"/>
                  <wp:effectExtent l="0" t="0" r="13970" b="13970"/>
                  <wp:docPr id="8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0580" cy="1186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（4）方法的注释 ：写在方法前面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7"/>
        <w:gridCol w:w="6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1847" w:type="dxa"/>
            <w:vAlign w:val="center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6675" w:type="dxa"/>
            <w:vAlign w:val="center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/**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 注释内容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696970" cy="1652905"/>
                  <wp:effectExtent l="0" t="0" r="17780" b="4445"/>
                  <wp:docPr id="9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6970" cy="165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b/>
          <w:bCs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28"/>
          <w:szCs w:val="28"/>
          <w:lang w:val="en-US" w:eastAsia="zh-CN"/>
        </w:rPr>
        <w:t>Myeclipse开发: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（1）新建java项目 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File --&gt; New --&gt; java Project --&gt; 取名  -- &gt;finish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（2）新建包：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Src -- &gt; New --&gt; Package -- &gt;取名（域名倒写）</w:t>
      </w:r>
    </w:p>
    <w:p>
      <w:p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（3）新建类：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在刚创建好的包中--&gt; New --&gt; class - &gt; 取类名（命名规范）--&gt;finish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调整字体：widow -- &gt; Preferences --&gt;(text) Colors and Fonts --&gt;Basic --&gt;Text Fonts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0BF41"/>
    <w:multiLevelType w:val="singleLevel"/>
    <w:tmpl w:val="5950BF4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950C2AC"/>
    <w:multiLevelType w:val="singleLevel"/>
    <w:tmpl w:val="5950C2AC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B64A70"/>
    <w:rsid w:val="09353C3D"/>
    <w:rsid w:val="139766C1"/>
    <w:rsid w:val="15CA00FD"/>
    <w:rsid w:val="19910CD3"/>
    <w:rsid w:val="1C182D44"/>
    <w:rsid w:val="212A77BA"/>
    <w:rsid w:val="234D3D61"/>
    <w:rsid w:val="283E4B8C"/>
    <w:rsid w:val="2A23283C"/>
    <w:rsid w:val="2D756627"/>
    <w:rsid w:val="39833856"/>
    <w:rsid w:val="3A801656"/>
    <w:rsid w:val="416E4E4D"/>
    <w:rsid w:val="492C7ACC"/>
    <w:rsid w:val="54D93B41"/>
    <w:rsid w:val="5D450B58"/>
    <w:rsid w:val="61F76DC7"/>
    <w:rsid w:val="65002C4E"/>
    <w:rsid w:val="68CB72D3"/>
    <w:rsid w:val="6C89188B"/>
    <w:rsid w:val="6DA93F66"/>
    <w:rsid w:val="7886283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2017-06-26T02:17:00Z</dcterms:created>
  <dc:creator>Administrator</dc:creator>
  <cp:lastModifiedBy>Administrator</cp:lastModifiedBy>
  <dcterms:modified xsi:type="dcterms:W3CDTF">2017-06-26T08:21:27Z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